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30B8" w14:textId="77777777" w:rsidR="008B7D0F" w:rsidRPr="00ED0CF8" w:rsidRDefault="008B7D0F" w:rsidP="008B7D0F">
      <w:pPr>
        <w:pStyle w:val="Nadpisedit"/>
      </w:pPr>
      <w:bookmarkStart w:id="0" w:name="_Toc360914523"/>
      <w:r>
        <w:t>Krycí list nabídky</w:t>
      </w:r>
    </w:p>
    <w:p w14:paraId="2876FD6E" w14:textId="77777777" w:rsidR="008B7D0F" w:rsidRPr="008B7D0F" w:rsidRDefault="008B7D0F" w:rsidP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14:paraId="77E51EBA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8B7D0F" w:rsidRPr="00ED0CF8" w14:paraId="221E4690" w14:textId="77777777" w:rsidTr="00B0491C">
        <w:trPr>
          <w:trHeight w:val="340"/>
        </w:trPr>
        <w:tc>
          <w:tcPr>
            <w:tcW w:w="2835" w:type="dxa"/>
            <w:vAlign w:val="center"/>
            <w:hideMark/>
          </w:tcPr>
          <w:p w14:paraId="2BD8C77F" w14:textId="77777777" w:rsidR="008B7D0F" w:rsidRPr="00ED0CF8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vAlign w:val="center"/>
            <w:hideMark/>
          </w:tcPr>
          <w:p w14:paraId="366A2BC7" w14:textId="3E508A5A" w:rsidR="008B7D0F" w:rsidRPr="006D13B2" w:rsidRDefault="003A28BA" w:rsidP="00C10D4B">
            <w:pPr>
              <w:pStyle w:val="Obyejn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ZŠ Vybíralova – protipožární dveře</w:t>
            </w:r>
          </w:p>
        </w:tc>
      </w:tr>
    </w:tbl>
    <w:p w14:paraId="7E85D0E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14:paraId="6EAC693C" w14:textId="77777777" w:rsidR="008B7D0F" w:rsidRPr="00ED0CF8" w:rsidRDefault="008B7D0F" w:rsidP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14:paraId="674E26E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14:paraId="3C37020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224"/>
        <w:gridCol w:w="2787"/>
      </w:tblGrid>
      <w:tr w:rsidR="008B7D0F" w:rsidRPr="00ED0CF8" w14:paraId="232BF117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5556A10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14:paraId="58D29F09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  <w:tr w:rsidR="008B7D0F" w:rsidRPr="00ED0CF8" w14:paraId="2A69EC90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67CCCA82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14:paraId="3681BE2F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93286A2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CA521D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14:paraId="260FDA3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667784E8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263BFD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14:paraId="37C40794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14:paraId="76639C7E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7F73CBB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1232B14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14:paraId="3DC84B2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</w:p>
        </w:tc>
      </w:tr>
      <w:tr w:rsidR="008B7D0F" w:rsidRPr="00ED0CF8" w14:paraId="2FBAB8DC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72E1A28E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14:paraId="55260C8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332B8E05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9529D6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14:paraId="616D24D9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0F2F32F9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8F432F4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14:paraId="3B538C03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5C3D3699" w14:textId="77777777" w:rsidTr="006274E5">
        <w:trPr>
          <w:trHeight w:val="340"/>
        </w:trPr>
        <w:tc>
          <w:tcPr>
            <w:tcW w:w="2960" w:type="dxa"/>
            <w:vAlign w:val="center"/>
          </w:tcPr>
          <w:p w14:paraId="20C332CE" w14:textId="64AF4ECA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 č. 1 a č. 2</w:t>
            </w:r>
          </w:p>
        </w:tc>
        <w:tc>
          <w:tcPr>
            <w:tcW w:w="3011" w:type="dxa"/>
            <w:vAlign w:val="center"/>
          </w:tcPr>
          <w:p w14:paraId="7B80D316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14:paraId="182EF36C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</w:tbl>
    <w:p w14:paraId="3364668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2DBECFF8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0C3D1F09" w14:textId="707A18DC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B00FC3">
        <w:rPr>
          <w:highlight w:val="yellow"/>
        </w:rPr>
        <w:t xml:space="preserve">… </w:t>
      </w:r>
      <w:r w:rsidR="007A6548">
        <w:rPr>
          <w:highlight w:val="yellow"/>
        </w:rPr>
        <w:t>202</w:t>
      </w:r>
      <w:r w:rsidR="004552E0">
        <w:rPr>
          <w:highlight w:val="yellow"/>
        </w:rPr>
        <w:t>5</w:t>
      </w:r>
    </w:p>
    <w:p w14:paraId="1FDC49C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1062E67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52F159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3A5BF21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7463F51C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14:paraId="39BF2450" w14:textId="77777777" w:rsidR="008B7D0F" w:rsidRPr="00BD6050" w:rsidRDefault="008B7D0F" w:rsidP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4CE17A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0F5B0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F0C2" w14:textId="3165D0AC" w:rsidR="00660068" w:rsidRPr="00C10D4B" w:rsidRDefault="003A28BA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ZŠ Vybíralova – protipožární dveře</w:t>
            </w:r>
          </w:p>
        </w:tc>
      </w:tr>
      <w:tr w:rsidR="007D72E7" w:rsidRPr="005853A3" w14:paraId="3C809D8E" w14:textId="77777777" w:rsidTr="00AE6A75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E2721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4D97" w14:textId="6168634B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2D2927E1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1EEBADAB" w14:textId="77777777" w:rsidR="006E3481" w:rsidRDefault="006E3481" w:rsidP="006E3481">
      <w:pPr>
        <w:widowControl w:val="0"/>
        <w:tabs>
          <w:tab w:val="num" w:pos="2880"/>
        </w:tabs>
        <w:suppressAutoHyphens/>
        <w:spacing w:before="120" w:after="0" w:line="240" w:lineRule="auto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Čestně prohlašuji, že jako uchazeč o předmětnou veřejnou zakázku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splňuji základní způsobilost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neboť nejsem uchazečem, který: </w:t>
      </w:r>
    </w:p>
    <w:p w14:paraId="5272452C" w14:textId="77777777" w:rsidR="006E3481" w:rsidRDefault="006E3481" w:rsidP="006E3481">
      <w:pPr>
        <w:suppressAutoHyphens/>
        <w:spacing w:after="0" w:line="240" w:lineRule="auto"/>
        <w:ind w:left="3261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D490D7" w14:textId="77777777" w:rsidR="006E3481" w:rsidRDefault="006E3481" w:rsidP="006E3481">
      <w:pPr>
        <w:pStyle w:val="Psmena"/>
        <w:numPr>
          <w:ilvl w:val="3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69C53223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v evidenci daní zachycen splatný daňový nedoplatek,</w:t>
      </w:r>
    </w:p>
    <w:p w14:paraId="4D216518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splatný nedoplatek na pojistném nebo na penále na veřejné zdravotní pojištění,</w:t>
      </w:r>
    </w:p>
    <w:p w14:paraId="153037A4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14:paraId="75D353F5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748E5D9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2A69BCF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CB43634" w14:textId="77777777" w:rsidR="006E3481" w:rsidRDefault="006E3481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8905936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B2ACF" w14:textId="6169C365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="007A6548">
        <w:rPr>
          <w:highlight w:val="yellow"/>
        </w:rPr>
        <w:t>dne …… 202</w:t>
      </w:r>
      <w:r w:rsidR="004552E0">
        <w:rPr>
          <w:highlight w:val="yellow"/>
        </w:rPr>
        <w:t>5</w:t>
      </w:r>
    </w:p>
    <w:p w14:paraId="3B6617E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6AF9E1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A50691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9DB780E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399AAD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593C00AD" w14:textId="77777777" w:rsidR="008B7D0F" w:rsidRPr="008B7D0F" w:rsidRDefault="008B7D0F" w:rsidP="008B7D0F">
      <w:pPr>
        <w:pStyle w:val="Obyejn"/>
        <w:rPr>
          <w:rFonts w:ascii="Times New Roman" w:eastAsia="Calibri" w:hAnsi="Times New Roman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14:paraId="6DF2CF60" w14:textId="77777777" w:rsidR="00B12402" w:rsidRDefault="00B12402" w:rsidP="008B7D0F">
      <w:pPr>
        <w:pStyle w:val="Obyejn"/>
        <w:rPr>
          <w:highlight w:val="yellow"/>
        </w:rPr>
      </w:pPr>
    </w:p>
    <w:p w14:paraId="170A909C" w14:textId="77777777" w:rsidR="00B12402" w:rsidRPr="00B12402" w:rsidRDefault="00B12402" w:rsidP="00B12402">
      <w:pPr>
        <w:rPr>
          <w:highlight w:val="yellow"/>
          <w:lang w:eastAsia="cs-CZ"/>
        </w:rPr>
      </w:pPr>
    </w:p>
    <w:p w14:paraId="0B5A7888" w14:textId="77777777"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bookmarkEnd w:id="0"/>
    <w:p w14:paraId="28CEB44D" w14:textId="77777777" w:rsidR="008B7D0F" w:rsidRPr="005853A3" w:rsidRDefault="008B7D0F" w:rsidP="008B7D0F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>Seznam poddodavatelů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610301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BEF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06A7D" w14:textId="25A87EC3" w:rsidR="00660068" w:rsidRPr="00C10D4B" w:rsidRDefault="003A28BA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ZŠ Vybíralova – protipožární dveře</w:t>
            </w:r>
          </w:p>
        </w:tc>
      </w:tr>
      <w:tr w:rsidR="007D72E7" w:rsidRPr="005853A3" w14:paraId="18A485B2" w14:textId="77777777" w:rsidTr="000C7E17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1AABC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7644" w14:textId="7DD9B14F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7AA9AC7E" w14:textId="77777777" w:rsidR="008B7D0F" w:rsidRPr="005853A3" w:rsidRDefault="008B7D0F" w:rsidP="008B7D0F">
      <w:pPr>
        <w:pStyle w:val="Obyejn"/>
        <w:rPr>
          <w:highlight w:val="yellow"/>
        </w:rPr>
      </w:pPr>
    </w:p>
    <w:p w14:paraId="5A4B4BC4" w14:textId="77777777" w:rsidR="008B7D0F" w:rsidRPr="005853A3" w:rsidRDefault="008B7D0F" w:rsidP="008B7D0F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 w:rsidR="00312243"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 na plnění uvedené veřejné zakázky se budou podílet následující poddodavatelé:*</w:t>
      </w:r>
    </w:p>
    <w:p w14:paraId="15A690EC" w14:textId="77777777" w:rsidR="008B7D0F" w:rsidRPr="005853A3" w:rsidRDefault="008B7D0F" w:rsidP="008B7D0F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21264BC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8B7D0F" w:rsidRPr="005853A3" w14:paraId="6F000B2F" w14:textId="77777777" w:rsidTr="006274E5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AF4037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F2F23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207D6D9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9F020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DE4C0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4C8A6554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E243E1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2B22E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30F4F5C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5E2074" w14:textId="77777777" w:rsidR="008B7D0F" w:rsidRPr="005853A3" w:rsidRDefault="008B7D0F" w:rsidP="00B0491C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Adresa sídla/místa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FF348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21A727C8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85F7B0" w14:textId="77777777" w:rsidR="008B7D0F" w:rsidRPr="005853A3" w:rsidRDefault="008B7D0F" w:rsidP="006274E5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BE257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78D44163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DE705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4699B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4C147FA6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D6A41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41F9AF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01150A62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E250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FD31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F3C1351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14:paraId="5EBDC95D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1E2F04E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i/>
          <w:lang w:eastAsia="cs-CZ"/>
        </w:rPr>
        <w:t>Alternativně</w:t>
      </w:r>
      <w:r w:rsidRPr="005853A3">
        <w:rPr>
          <w:rFonts w:ascii="Arial" w:eastAsia="Calibri" w:hAnsi="Arial" w:cs="Arial"/>
          <w:b/>
          <w:lang w:eastAsia="cs-CZ"/>
        </w:rPr>
        <w:t>:</w:t>
      </w:r>
    </w:p>
    <w:p w14:paraId="6A29B7B3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 tímto čestně prohlašuje, že na plnění uvedené veřejné zakázky se nebudou podílet poddodavatelé.</w:t>
      </w:r>
      <w:r w:rsidRPr="005853A3">
        <w:rPr>
          <w:rFonts w:ascii="Arial" w:eastAsia="Calibri" w:hAnsi="Arial" w:cs="Arial"/>
          <w:b/>
          <w:lang w:eastAsia="cs-CZ"/>
        </w:rPr>
        <w:t>*</w:t>
      </w:r>
    </w:p>
    <w:p w14:paraId="5D794649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8A4CD1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1AFCA" w14:textId="582FD5DA" w:rsidR="008B7D0F" w:rsidRPr="005853A3" w:rsidRDefault="00540D78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4FB1A542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D1DBCC0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8DF018B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E4B0BA3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00A3365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26298F6" w14:textId="77777777" w:rsidR="008B7D0F" w:rsidRPr="005853A3" w:rsidRDefault="008B7D0F" w:rsidP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2B92E52B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3D6E6742" w14:textId="77777777" w:rsidR="008B7D0F" w:rsidRPr="005853A3" w:rsidRDefault="008B7D0F" w:rsidP="008B7D0F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4F7C1123" w14:textId="77777777" w:rsidR="008B7D0F" w:rsidRPr="005853A3" w:rsidRDefault="008B7D0F" w:rsidP="008B7D0F">
      <w:pPr>
        <w:pStyle w:val="Obyejn"/>
        <w:rPr>
          <w:highlight w:val="yellow"/>
        </w:rPr>
      </w:pPr>
    </w:p>
    <w:p w14:paraId="65AA5476" w14:textId="77777777" w:rsidR="008B7D0F" w:rsidRPr="005853A3" w:rsidRDefault="008B7D0F" w:rsidP="008B7D0F">
      <w:pPr>
        <w:pStyle w:val="Obyejn"/>
        <w:rPr>
          <w:sz w:val="2"/>
          <w:szCs w:val="2"/>
        </w:rPr>
      </w:pPr>
    </w:p>
    <w:p w14:paraId="52773085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D4F9C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pojistné smlouvě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660068" w:rsidRPr="008B7D0F" w14:paraId="2314A3D9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3DFB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AA410" w14:textId="629E28CF" w:rsidR="00660068" w:rsidRPr="008B7D0F" w:rsidRDefault="003A28BA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ZŠ Vybíralova – protipožární dveře</w:t>
            </w:r>
          </w:p>
        </w:tc>
      </w:tr>
      <w:tr w:rsidR="00BC5796" w:rsidRPr="005853A3" w14:paraId="5964F47F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E91D9" w14:textId="77777777" w:rsidR="00BC5796" w:rsidRPr="00BC5796" w:rsidRDefault="00BC5796" w:rsidP="003C703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E1FC1" w14:textId="77777777" w:rsidR="00BC5796" w:rsidRPr="00BC5796" w:rsidRDefault="00BC5796" w:rsidP="00BC5796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1048D9F" w14:textId="77777777" w:rsidR="004E4102" w:rsidRPr="005853A3" w:rsidRDefault="004E4102" w:rsidP="004E4102">
      <w:pPr>
        <w:pStyle w:val="Obyejn"/>
        <w:rPr>
          <w:highlight w:val="yellow"/>
        </w:rPr>
      </w:pPr>
    </w:p>
    <w:p w14:paraId="76B9CC4C" w14:textId="027B9FD8" w:rsidR="004E4102" w:rsidRPr="005853A3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 xml:space="preserve">tímto čestně prohlašuje, že </w:t>
      </w:r>
      <w:r>
        <w:rPr>
          <w:rFonts w:ascii="Arial" w:eastAsia="Calibri" w:hAnsi="Arial" w:cs="Arial"/>
          <w:lang w:eastAsia="cs-CZ"/>
        </w:rPr>
        <w:t xml:space="preserve">je </w:t>
      </w:r>
      <w:r w:rsidRPr="004E4102">
        <w:rPr>
          <w:rFonts w:ascii="Arial" w:eastAsia="Calibri" w:hAnsi="Arial" w:cs="Arial"/>
          <w:lang w:eastAsia="cs-CZ"/>
        </w:rPr>
        <w:t xml:space="preserve">připraven před podpisem smlouvy předložit pojistnou smlouvu odpovědnosti za škodu způsobenou třetím osobám v minimální </w:t>
      </w:r>
      <w:r w:rsidRPr="006729D3">
        <w:rPr>
          <w:rFonts w:ascii="Arial" w:eastAsia="Calibri" w:hAnsi="Arial" w:cs="Arial"/>
          <w:lang w:eastAsia="cs-CZ"/>
        </w:rPr>
        <w:t>výši</w:t>
      </w:r>
      <w:r w:rsidR="00BC5796" w:rsidRPr="006729D3">
        <w:rPr>
          <w:rFonts w:ascii="Arial" w:eastAsia="Calibri" w:hAnsi="Arial" w:cs="Arial"/>
          <w:lang w:eastAsia="cs-CZ"/>
        </w:rPr>
        <w:t xml:space="preserve"> </w:t>
      </w:r>
      <w:r w:rsidR="009B24F3">
        <w:rPr>
          <w:rFonts w:ascii="Arial" w:eastAsia="Calibri" w:hAnsi="Arial" w:cs="Arial"/>
          <w:lang w:eastAsia="cs-CZ"/>
        </w:rPr>
        <w:t>1</w:t>
      </w:r>
      <w:r w:rsidR="00CD17AB">
        <w:rPr>
          <w:rFonts w:ascii="Arial" w:eastAsia="Calibri" w:hAnsi="Arial" w:cs="Arial"/>
          <w:lang w:eastAsia="cs-CZ"/>
        </w:rPr>
        <w:t xml:space="preserve"> mil.</w:t>
      </w:r>
      <w:r w:rsidRPr="006729D3">
        <w:rPr>
          <w:rFonts w:ascii="Arial" w:eastAsia="Calibri" w:hAnsi="Arial" w:cs="Arial"/>
          <w:lang w:eastAsia="cs-CZ"/>
        </w:rPr>
        <w:t xml:space="preserve"> Kč za jednu pojistnou událost</w:t>
      </w:r>
      <w:r w:rsidR="001C45A7">
        <w:rPr>
          <w:rFonts w:ascii="Arial" w:eastAsia="Calibri" w:hAnsi="Arial" w:cs="Arial"/>
          <w:lang w:eastAsia="cs-CZ"/>
        </w:rPr>
        <w:t>.</w:t>
      </w:r>
    </w:p>
    <w:p w14:paraId="50DF8103" w14:textId="77777777" w:rsidR="004E4102" w:rsidRPr="005853A3" w:rsidRDefault="004E4102" w:rsidP="004E4102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9651E3E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745F54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41E0A7CC" w14:textId="55E82917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62921D9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A870E71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A41C8E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8C66864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E9FAFE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F2CEAA4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593283B9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01F42A80" w14:textId="77777777" w:rsidR="004E4102" w:rsidRPr="005853A3" w:rsidRDefault="004E4102" w:rsidP="004E4102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0F0F1F42" w14:textId="77777777" w:rsidR="004E4102" w:rsidRPr="005853A3" w:rsidRDefault="004E4102" w:rsidP="004E4102">
      <w:pPr>
        <w:pStyle w:val="Obyejn"/>
        <w:rPr>
          <w:highlight w:val="yellow"/>
        </w:rPr>
      </w:pPr>
    </w:p>
    <w:p w14:paraId="522EE7A4" w14:textId="77777777" w:rsidR="004E4102" w:rsidRPr="005853A3" w:rsidRDefault="004E4102" w:rsidP="004E4102">
      <w:pPr>
        <w:pStyle w:val="Obyejn"/>
        <w:rPr>
          <w:sz w:val="2"/>
          <w:szCs w:val="2"/>
        </w:rPr>
      </w:pPr>
    </w:p>
    <w:p w14:paraId="6C79660D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CFB02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bankovních zárukách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82E5F" w:rsidRPr="005853A3" w14:paraId="0331A837" w14:textId="77777777" w:rsidTr="00D250BC">
        <w:trPr>
          <w:trHeight w:val="340"/>
        </w:trPr>
        <w:tc>
          <w:tcPr>
            <w:tcW w:w="2977" w:type="dxa"/>
            <w:vAlign w:val="center"/>
            <w:hideMark/>
          </w:tcPr>
          <w:p w14:paraId="0C463FFD" w14:textId="77777777" w:rsidR="00C82E5F" w:rsidRPr="00ED0CF8" w:rsidRDefault="00C82E5F" w:rsidP="00C82E5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7E119297" w14:textId="0AFB0C33" w:rsidR="00C82E5F" w:rsidRPr="008B7D0F" w:rsidRDefault="003A28BA" w:rsidP="00981483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ZŠ Vybíralova – protipožární dveře</w:t>
            </w:r>
          </w:p>
        </w:tc>
      </w:tr>
      <w:tr w:rsidR="004E4102" w:rsidRPr="005853A3" w14:paraId="5618E415" w14:textId="77777777" w:rsidTr="00D250BC">
        <w:trPr>
          <w:trHeight w:val="340"/>
        </w:trPr>
        <w:tc>
          <w:tcPr>
            <w:tcW w:w="2977" w:type="dxa"/>
            <w:vAlign w:val="center"/>
          </w:tcPr>
          <w:p w14:paraId="230EF51D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0FDE16AF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3F2CF6D" w14:textId="77777777" w:rsidR="004E4102" w:rsidRPr="005853A3" w:rsidRDefault="004E4102" w:rsidP="004E4102">
      <w:pPr>
        <w:pStyle w:val="Obyejn"/>
        <w:rPr>
          <w:highlight w:val="yellow"/>
        </w:rPr>
      </w:pPr>
    </w:p>
    <w:p w14:paraId="650C3B3F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</w:t>
      </w:r>
      <w:r>
        <w:rPr>
          <w:rFonts w:ascii="Arial" w:eastAsia="Calibri" w:hAnsi="Arial" w:cs="Arial"/>
          <w:lang w:eastAsia="cs-CZ"/>
        </w:rPr>
        <w:t>: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p w14:paraId="2149D800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1BE1C07" w14:textId="77777777" w:rsidR="004552E0" w:rsidRPr="001950AA" w:rsidRDefault="004552E0" w:rsidP="004552E0">
      <w:pPr>
        <w:spacing w:after="0"/>
        <w:jc w:val="both"/>
        <w:rPr>
          <w:rFonts w:ascii="Arial" w:hAnsi="Arial"/>
        </w:rPr>
      </w:pPr>
      <w:bookmarkStart w:id="1" w:name="_Hlk196897067"/>
      <w:r w:rsidRPr="001950AA">
        <w:rPr>
          <w:rFonts w:ascii="Arial" w:hAnsi="Arial"/>
        </w:rPr>
        <w:t>K zajištění závazků vyplývajících z řádného plnění předmětu veřejné zakázky po dobu realizace zhotovitel předá do 10 pracovních dnů od uzavření smlouvy objednateli bankovní záruku ve smyslu § 2029 zákona č. 89/2012 Sb., občanského zákoníku nebo složí finanční prostředky na účet objednatele ve výši 5 % z ceny díla bez DPH (ke dni uzavření smlouvy), platnou po celou dobu plnění předmětu této smlouvy a dále nejméně dva měsíce od předání díla zhotovitelem</w:t>
      </w:r>
    </w:p>
    <w:p w14:paraId="154608CB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3ACC1BD4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  <w:r w:rsidRPr="00F00FA5">
        <w:rPr>
          <w:rFonts w:ascii="Arial" w:eastAsia="Calibri" w:hAnsi="Arial" w:cs="Arial"/>
          <w:lang w:eastAsia="cs-CZ"/>
        </w:rPr>
        <w:t xml:space="preserve">K zajištění závazků vyplývajících z řádného plnění záručních podmínek Zhotovitel předá Objednateli bankovní záruku ve smyslu § 2029 zákona č. 89/2012 Sb., občanského zákoníku ve výši </w:t>
      </w:r>
      <w:r>
        <w:rPr>
          <w:rFonts w:ascii="Arial" w:eastAsia="Calibri" w:hAnsi="Arial" w:cs="Arial"/>
          <w:lang w:eastAsia="cs-CZ"/>
        </w:rPr>
        <w:t>2</w:t>
      </w:r>
      <w:r w:rsidRPr="00F00FA5">
        <w:rPr>
          <w:rFonts w:ascii="Arial" w:eastAsia="Calibri" w:hAnsi="Arial" w:cs="Arial"/>
          <w:lang w:eastAsia="cs-CZ"/>
        </w:rPr>
        <w:t xml:space="preserve"> % </w:t>
      </w:r>
      <w:r>
        <w:rPr>
          <w:rFonts w:ascii="Arial" w:eastAsia="Calibri" w:hAnsi="Arial" w:cs="Arial"/>
          <w:lang w:eastAsia="cs-CZ"/>
        </w:rPr>
        <w:t>z ceny díla bez DPH (ve znění dodatků ke smlouvě),</w:t>
      </w:r>
      <w:r w:rsidRPr="00F00FA5">
        <w:rPr>
          <w:rFonts w:ascii="Arial" w:eastAsia="Calibri" w:hAnsi="Arial" w:cs="Arial"/>
          <w:lang w:eastAsia="cs-CZ"/>
        </w:rPr>
        <w:t xml:space="preserve"> platnou po celou dobu běhu záruční lhůty.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bookmarkEnd w:id="1"/>
    <w:p w14:paraId="435463D0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6732F6F" w14:textId="2C97BE53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U</w:t>
      </w:r>
      <w:r w:rsidRPr="004E4102">
        <w:rPr>
          <w:rFonts w:ascii="Arial" w:eastAsia="Calibri" w:hAnsi="Arial" w:cs="Arial"/>
          <w:lang w:eastAsia="cs-CZ"/>
        </w:rPr>
        <w:t>veden</w:t>
      </w:r>
      <w:r>
        <w:rPr>
          <w:rFonts w:ascii="Arial" w:eastAsia="Calibri" w:hAnsi="Arial" w:cs="Arial"/>
          <w:lang w:eastAsia="cs-CZ"/>
        </w:rPr>
        <w:t xml:space="preserve">á povinnost </w:t>
      </w:r>
      <w:r w:rsidRPr="004E4102">
        <w:rPr>
          <w:rFonts w:ascii="Arial" w:eastAsia="Calibri" w:hAnsi="Arial" w:cs="Arial"/>
          <w:lang w:eastAsia="cs-CZ"/>
        </w:rPr>
        <w:t>může budoucí zhotovitel splnit místo předložení bankovní záruky taktéž složením finanční jistoty v odpovídající výši na účet zadavatele. Práva a povinnosti obou stran zůstanou stejná jako v případě bankovních záru</w:t>
      </w:r>
      <w:r>
        <w:rPr>
          <w:rFonts w:ascii="Arial" w:eastAsia="Calibri" w:hAnsi="Arial" w:cs="Arial"/>
          <w:lang w:eastAsia="cs-CZ"/>
        </w:rPr>
        <w:t>k.</w:t>
      </w:r>
    </w:p>
    <w:p w14:paraId="1CB95972" w14:textId="77777777" w:rsidR="004552E0" w:rsidRDefault="004552E0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EA14655" w14:textId="77777777" w:rsidR="004552E0" w:rsidRDefault="004552E0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52A69F" w14:textId="1E909B05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0ACF1468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54E89F6" w14:textId="77777777" w:rsidR="004E4102" w:rsidRPr="005853A3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0F7456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8EEFC80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359C50C" w14:textId="3527CA29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25E90B4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862FCF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89026FE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D3490D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4A5C5F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66A8C5EF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73BE51EA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67597405" w14:textId="346E9152" w:rsidR="00A523C8" w:rsidRDefault="004E4102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sectPr w:rsidR="00A523C8" w:rsidSect="00C140DB">
      <w:headerReference w:type="firs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385F" w14:textId="77777777" w:rsidR="00BF6723" w:rsidRDefault="00BF6723" w:rsidP="008B7D0F">
      <w:pPr>
        <w:spacing w:after="0" w:line="240" w:lineRule="auto"/>
      </w:pPr>
      <w:r>
        <w:separator/>
      </w:r>
    </w:p>
  </w:endnote>
  <w:endnote w:type="continuationSeparator" w:id="0">
    <w:p w14:paraId="7AAE5E49" w14:textId="77777777" w:rsidR="00BF6723" w:rsidRDefault="00BF6723" w:rsidP="008B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7EED" w14:textId="77777777" w:rsidR="008B7D0F" w:rsidRPr="00E2124F" w:rsidRDefault="008B7D0F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C02C" w14:textId="0B273AED" w:rsidR="008B7D0F" w:rsidRPr="00530BA5" w:rsidRDefault="008B7D0F" w:rsidP="00530BA5">
    <w:pPr>
      <w:pStyle w:val="Zpat"/>
      <w:jc w:val="right"/>
    </w:pP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150FDE">
      <w:rPr>
        <w:rFonts w:ascii="Arial" w:eastAsia="Calibri" w:hAnsi="Arial" w:cs="Arial"/>
        <w:noProof/>
        <w:sz w:val="18"/>
        <w:szCs w:val="18"/>
        <w:lang w:val="en-US"/>
      </w:rPr>
      <w:t>1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F00FA5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150FDE">
      <w:rPr>
        <w:rFonts w:ascii="Arial" w:eastAsia="Calibri" w:hAnsi="Arial" w:cs="Arial"/>
        <w:noProof/>
        <w:sz w:val="18"/>
        <w:szCs w:val="18"/>
        <w:lang w:val="en-US"/>
      </w:rPr>
      <w:t>5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A6B7" w14:textId="77777777" w:rsidR="00BF6723" w:rsidRDefault="00BF6723" w:rsidP="008B7D0F">
      <w:pPr>
        <w:spacing w:after="0" w:line="240" w:lineRule="auto"/>
      </w:pPr>
      <w:r>
        <w:separator/>
      </w:r>
    </w:p>
  </w:footnote>
  <w:footnote w:type="continuationSeparator" w:id="0">
    <w:p w14:paraId="553EC252" w14:textId="77777777" w:rsidR="00BF6723" w:rsidRDefault="00BF6723" w:rsidP="008B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6CE4" w14:textId="77777777" w:rsidR="00E07033" w:rsidRDefault="00E07033" w:rsidP="00C140D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30F7" w14:textId="77777777" w:rsidR="008B7D0F" w:rsidRPr="00003C08" w:rsidRDefault="008B7D0F" w:rsidP="00003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44728037">
    <w:abstractNumId w:val="1"/>
  </w:num>
  <w:num w:numId="2" w16cid:durableId="2128817762">
    <w:abstractNumId w:val="0"/>
  </w:num>
  <w:num w:numId="3" w16cid:durableId="2079206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224430">
    <w:abstractNumId w:val="0"/>
  </w:num>
  <w:num w:numId="5" w16cid:durableId="314188602">
    <w:abstractNumId w:val="0"/>
  </w:num>
  <w:num w:numId="6" w16cid:durableId="109047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0F"/>
    <w:rsid w:val="000B1CCC"/>
    <w:rsid w:val="000D4F5E"/>
    <w:rsid w:val="000D6BB2"/>
    <w:rsid w:val="000F7E6D"/>
    <w:rsid w:val="00132534"/>
    <w:rsid w:val="00150FDE"/>
    <w:rsid w:val="00164595"/>
    <w:rsid w:val="001950AA"/>
    <w:rsid w:val="001C45A7"/>
    <w:rsid w:val="001D2A86"/>
    <w:rsid w:val="0021346A"/>
    <w:rsid w:val="002173FE"/>
    <w:rsid w:val="00246E06"/>
    <w:rsid w:val="002824BC"/>
    <w:rsid w:val="002B14B7"/>
    <w:rsid w:val="00312243"/>
    <w:rsid w:val="0035284A"/>
    <w:rsid w:val="003A28BA"/>
    <w:rsid w:val="003D7674"/>
    <w:rsid w:val="003F1011"/>
    <w:rsid w:val="003F65D1"/>
    <w:rsid w:val="004552E0"/>
    <w:rsid w:val="0048117F"/>
    <w:rsid w:val="00494ED0"/>
    <w:rsid w:val="004E4102"/>
    <w:rsid w:val="004F5E73"/>
    <w:rsid w:val="00504D9C"/>
    <w:rsid w:val="00533E0D"/>
    <w:rsid w:val="00540D78"/>
    <w:rsid w:val="0057216E"/>
    <w:rsid w:val="005853A3"/>
    <w:rsid w:val="005D4AB1"/>
    <w:rsid w:val="005F5630"/>
    <w:rsid w:val="0062553A"/>
    <w:rsid w:val="006257E4"/>
    <w:rsid w:val="00660068"/>
    <w:rsid w:val="006729D3"/>
    <w:rsid w:val="006931E5"/>
    <w:rsid w:val="006A1D57"/>
    <w:rsid w:val="006D13B2"/>
    <w:rsid w:val="006E3481"/>
    <w:rsid w:val="00716FF4"/>
    <w:rsid w:val="00756E0D"/>
    <w:rsid w:val="007A6548"/>
    <w:rsid w:val="007B0C9E"/>
    <w:rsid w:val="007C7308"/>
    <w:rsid w:val="007D72E7"/>
    <w:rsid w:val="008B7D0F"/>
    <w:rsid w:val="00963E1A"/>
    <w:rsid w:val="0097694A"/>
    <w:rsid w:val="00981483"/>
    <w:rsid w:val="009952FE"/>
    <w:rsid w:val="009B24F3"/>
    <w:rsid w:val="009B6CA9"/>
    <w:rsid w:val="00A02DF4"/>
    <w:rsid w:val="00A14F46"/>
    <w:rsid w:val="00A42700"/>
    <w:rsid w:val="00A523C8"/>
    <w:rsid w:val="00A62251"/>
    <w:rsid w:val="00A85FE9"/>
    <w:rsid w:val="00AD06E9"/>
    <w:rsid w:val="00B00FC3"/>
    <w:rsid w:val="00B0491C"/>
    <w:rsid w:val="00B12402"/>
    <w:rsid w:val="00B23637"/>
    <w:rsid w:val="00B6486F"/>
    <w:rsid w:val="00BB3335"/>
    <w:rsid w:val="00BC16E4"/>
    <w:rsid w:val="00BC5796"/>
    <w:rsid w:val="00BE2775"/>
    <w:rsid w:val="00BF6723"/>
    <w:rsid w:val="00C10D4B"/>
    <w:rsid w:val="00C140DB"/>
    <w:rsid w:val="00C42391"/>
    <w:rsid w:val="00C82E5F"/>
    <w:rsid w:val="00C84F8C"/>
    <w:rsid w:val="00CD1621"/>
    <w:rsid w:val="00CD17AB"/>
    <w:rsid w:val="00CD2749"/>
    <w:rsid w:val="00D03D33"/>
    <w:rsid w:val="00D23FCE"/>
    <w:rsid w:val="00DA5CDD"/>
    <w:rsid w:val="00DD022F"/>
    <w:rsid w:val="00DE5D2E"/>
    <w:rsid w:val="00E06DAD"/>
    <w:rsid w:val="00E07033"/>
    <w:rsid w:val="00E07628"/>
    <w:rsid w:val="00E205DB"/>
    <w:rsid w:val="00EA420C"/>
    <w:rsid w:val="00ED1FDD"/>
    <w:rsid w:val="00EE0751"/>
    <w:rsid w:val="00F00FA5"/>
    <w:rsid w:val="00FC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69DD8C"/>
  <w15:docId w15:val="{7E9F5FF2-78C2-44ED-A42C-7DB34FFF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8B7D0F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D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D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D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D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8B7D0F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eastAsia="Calibri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8B7D0F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8B7D0F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8B7D0F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8B7D0F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8B7D0F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8B7D0F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customStyle="1" w:styleId="Styl11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Styl11Char">
    <w:name w:val="Styl 1.1. Char"/>
    <w:basedOn w:val="Standardnpsmoodstavce"/>
    <w:link w:val="Styl11"/>
    <w:rsid w:val="008B7D0F"/>
    <w:rPr>
      <w:rFonts w:ascii="Arial" w:eastAsia="Calibri" w:hAnsi="Arial" w:cs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customStyle="1" w:styleId="Default">
    <w:name w:val="Default"/>
    <w:rsid w:val="00963E1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EE6E-2560-439A-82D2-B10AC128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Matějková</dc:creator>
  <cp:lastModifiedBy>Tomášová Drahomíra</cp:lastModifiedBy>
  <cp:revision>13</cp:revision>
  <dcterms:created xsi:type="dcterms:W3CDTF">2022-11-23T10:56:00Z</dcterms:created>
  <dcterms:modified xsi:type="dcterms:W3CDTF">2025-05-12T12:55:00Z</dcterms:modified>
</cp:coreProperties>
</file>