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6752" w14:textId="77777777" w:rsidR="009500E4" w:rsidRPr="00703919" w:rsidRDefault="009500E4" w:rsidP="009500E4">
      <w:pPr>
        <w:spacing w:before="240" w:after="0" w:line="240" w:lineRule="auto"/>
        <w:jc w:val="center"/>
        <w:rPr>
          <w:rFonts w:ascii="Times New Roman" w:hAnsi="Times New Roman"/>
          <w:b/>
          <w:sz w:val="28"/>
          <w:szCs w:val="28"/>
        </w:rPr>
      </w:pPr>
      <w:r w:rsidRPr="00703919">
        <w:rPr>
          <w:rFonts w:ascii="Times New Roman" w:hAnsi="Times New Roman"/>
          <w:b/>
          <w:sz w:val="28"/>
          <w:szCs w:val="28"/>
        </w:rPr>
        <w:t>Rámcová smlouva o dílo</w:t>
      </w:r>
    </w:p>
    <w:p w14:paraId="237684BE" w14:textId="77777777" w:rsidR="009500E4" w:rsidRPr="003A1002" w:rsidRDefault="009500E4" w:rsidP="009500E4">
      <w:pPr>
        <w:jc w:val="center"/>
        <w:rPr>
          <w:rFonts w:ascii="Times New Roman" w:hAnsi="Times New Roman"/>
        </w:rPr>
      </w:pPr>
      <w:r w:rsidRPr="003A1002">
        <w:rPr>
          <w:rFonts w:ascii="Times New Roman" w:hAnsi="Times New Roman"/>
        </w:rPr>
        <w:t xml:space="preserve">uzavřená dle § </w:t>
      </w:r>
      <w:smartTag w:uri="urn:schemas-microsoft-com:office:smarttags" w:element="metricconverter">
        <w:smartTagPr>
          <w:attr w:name="ProductID" w:val="2586 a"/>
        </w:smartTagPr>
        <w:r w:rsidRPr="003A1002">
          <w:rPr>
            <w:rFonts w:ascii="Times New Roman" w:hAnsi="Times New Roman"/>
          </w:rPr>
          <w:t>2586 a</w:t>
        </w:r>
      </w:smartTag>
      <w:r w:rsidRPr="003A1002">
        <w:rPr>
          <w:rFonts w:ascii="Times New Roman" w:hAnsi="Times New Roman"/>
        </w:rPr>
        <w:t xml:space="preserve"> násl. zákona č. 89/2012 Sb., občanský zákoník (dále jen občanský zákoník), v platném znění</w:t>
      </w:r>
    </w:p>
    <w:p w14:paraId="14CF26DF" w14:textId="77777777" w:rsidR="009500E4" w:rsidRPr="003A1002" w:rsidRDefault="009500E4" w:rsidP="009500E4">
      <w:pPr>
        <w:jc w:val="center"/>
        <w:rPr>
          <w:rFonts w:ascii="Times New Roman" w:hAnsi="Times New Roman"/>
        </w:rPr>
      </w:pPr>
    </w:p>
    <w:p w14:paraId="6A12F52D" w14:textId="77777777" w:rsidR="009500E4" w:rsidRPr="003A1002" w:rsidRDefault="009500E4" w:rsidP="009500E4">
      <w:pPr>
        <w:jc w:val="center"/>
        <w:rPr>
          <w:rFonts w:ascii="Times New Roman" w:hAnsi="Times New Roman"/>
          <w:b/>
        </w:rPr>
      </w:pPr>
    </w:p>
    <w:p w14:paraId="7454BA14" w14:textId="77777777" w:rsidR="009500E4" w:rsidRPr="003A1002" w:rsidRDefault="009500E4" w:rsidP="009500E4">
      <w:pPr>
        <w:rPr>
          <w:rFonts w:ascii="Times New Roman" w:hAnsi="Times New Roman"/>
          <w:b/>
        </w:rPr>
      </w:pPr>
      <w:r w:rsidRPr="003A1002">
        <w:rPr>
          <w:rFonts w:ascii="Times New Roman" w:hAnsi="Times New Roman"/>
          <w:b/>
        </w:rPr>
        <w:t>Smluvní strany:</w:t>
      </w:r>
    </w:p>
    <w:p w14:paraId="597D5409" w14:textId="77777777" w:rsidR="009500E4" w:rsidRPr="003A1002" w:rsidRDefault="009500E4" w:rsidP="009500E4">
      <w:pPr>
        <w:spacing w:after="0"/>
        <w:rPr>
          <w:rFonts w:ascii="Times New Roman" w:hAnsi="Times New Roman"/>
          <w:b/>
        </w:rPr>
      </w:pPr>
      <w:r w:rsidRPr="003A1002">
        <w:rPr>
          <w:rFonts w:ascii="Times New Roman" w:hAnsi="Times New Roman"/>
          <w:b/>
        </w:rPr>
        <w:t>Městská část Praha 14</w:t>
      </w:r>
    </w:p>
    <w:p w14:paraId="380DC6C5"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se sídlem </w:t>
      </w:r>
      <w:r w:rsidRPr="003A1002">
        <w:rPr>
          <w:rFonts w:ascii="Times New Roman" w:hAnsi="Times New Roman"/>
        </w:rPr>
        <w:tab/>
        <w:t>Bří Venclíků 1073, 198 21,  Praha 9</w:t>
      </w:r>
    </w:p>
    <w:p w14:paraId="038F43D2"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zastoupena   </w:t>
      </w:r>
      <w:r w:rsidRPr="003A1002">
        <w:rPr>
          <w:rFonts w:ascii="Times New Roman" w:hAnsi="Times New Roman"/>
        </w:rPr>
        <w:tab/>
        <w:t xml:space="preserve">Správou majetku Prahy 14, a.s. </w:t>
      </w:r>
    </w:p>
    <w:p w14:paraId="2A297102"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se sídlem </w:t>
      </w:r>
      <w:r w:rsidRPr="003A1002">
        <w:rPr>
          <w:rFonts w:ascii="Times New Roman" w:hAnsi="Times New Roman"/>
        </w:rPr>
        <w:tab/>
        <w:t xml:space="preserve">Metujská 907, 198 00 Praha 9, Hloubětín </w:t>
      </w:r>
    </w:p>
    <w:p w14:paraId="5633ED05" w14:textId="77777777" w:rsidR="00D57B08" w:rsidRDefault="009500E4" w:rsidP="00D57B08">
      <w:pPr>
        <w:tabs>
          <w:tab w:val="left" w:pos="2127"/>
        </w:tabs>
        <w:spacing w:after="0"/>
      </w:pPr>
      <w:r w:rsidRPr="003A1002">
        <w:rPr>
          <w:rFonts w:ascii="Times New Roman" w:hAnsi="Times New Roman"/>
        </w:rPr>
        <w:t xml:space="preserve">jednající </w:t>
      </w:r>
      <w:r w:rsidRPr="003A1002">
        <w:rPr>
          <w:rFonts w:ascii="Times New Roman" w:hAnsi="Times New Roman"/>
        </w:rPr>
        <w:tab/>
      </w:r>
      <w:r w:rsidR="00D57B08">
        <w:t>Ing. Karel Med, předseda představenstva</w:t>
      </w:r>
    </w:p>
    <w:p w14:paraId="2118CCCF" w14:textId="77777777" w:rsidR="00D57B08" w:rsidRDefault="00D57B08" w:rsidP="00D57B08">
      <w:pPr>
        <w:tabs>
          <w:tab w:val="left" w:pos="2127"/>
        </w:tabs>
        <w:spacing w:after="0"/>
      </w:pPr>
      <w:r>
        <w:tab/>
        <w:t>Jiří Zajac, člen představenstva</w:t>
      </w:r>
    </w:p>
    <w:p w14:paraId="4F75DB91" w14:textId="77777777" w:rsidR="00D57B08" w:rsidRPr="00721894" w:rsidRDefault="00D57B08" w:rsidP="00D57B08">
      <w:pPr>
        <w:tabs>
          <w:tab w:val="left" w:pos="2127"/>
        </w:tabs>
        <w:spacing w:after="0"/>
      </w:pPr>
      <w:r>
        <w:tab/>
        <w:t>Vladimír Mitáš, člen představenstva</w:t>
      </w:r>
    </w:p>
    <w:p w14:paraId="6302E4AD" w14:textId="7775369E" w:rsidR="009500E4" w:rsidRPr="003A1002" w:rsidRDefault="009500E4" w:rsidP="00D57B08">
      <w:pPr>
        <w:tabs>
          <w:tab w:val="left" w:pos="2127"/>
        </w:tabs>
        <w:spacing w:after="0"/>
        <w:ind w:left="2127" w:hanging="2127"/>
        <w:rPr>
          <w:rFonts w:ascii="Times New Roman" w:hAnsi="Times New Roman"/>
        </w:rPr>
      </w:pPr>
      <w:r w:rsidRPr="003A1002">
        <w:rPr>
          <w:rFonts w:ascii="Times New Roman" w:hAnsi="Times New Roman"/>
        </w:rPr>
        <w:t xml:space="preserve">IČ: </w:t>
      </w:r>
      <w:r w:rsidRPr="003A1002">
        <w:rPr>
          <w:rFonts w:ascii="Times New Roman" w:hAnsi="Times New Roman"/>
        </w:rPr>
        <w:tab/>
        <w:t>25622684</w:t>
      </w:r>
    </w:p>
    <w:p w14:paraId="010BA960"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DIČ: </w:t>
      </w:r>
      <w:r w:rsidRPr="003A1002">
        <w:rPr>
          <w:rFonts w:ascii="Times New Roman" w:hAnsi="Times New Roman"/>
        </w:rPr>
        <w:tab/>
        <w:t>CZ25622684</w:t>
      </w:r>
    </w:p>
    <w:p w14:paraId="376D8A43"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Bankovní spojení: </w:t>
      </w:r>
      <w:r w:rsidRPr="003A1002">
        <w:rPr>
          <w:rFonts w:ascii="Times New Roman" w:hAnsi="Times New Roman"/>
        </w:rPr>
        <w:tab/>
        <w:t>PPF banka, a. s., Praha 6</w:t>
      </w:r>
    </w:p>
    <w:p w14:paraId="005E03A3" w14:textId="77777777" w:rsidR="009500E4" w:rsidRPr="003A1002" w:rsidRDefault="009500E4" w:rsidP="009500E4">
      <w:pPr>
        <w:tabs>
          <w:tab w:val="left" w:pos="2127"/>
        </w:tabs>
        <w:spacing w:after="0"/>
        <w:rPr>
          <w:rFonts w:ascii="Times New Roman" w:hAnsi="Times New Roman"/>
        </w:rPr>
      </w:pPr>
      <w:r w:rsidRPr="003A1002">
        <w:rPr>
          <w:rFonts w:ascii="Times New Roman" w:hAnsi="Times New Roman"/>
        </w:rPr>
        <w:t xml:space="preserve">č. </w:t>
      </w:r>
      <w:proofErr w:type="spellStart"/>
      <w:r w:rsidRPr="003A1002">
        <w:rPr>
          <w:rFonts w:ascii="Times New Roman" w:hAnsi="Times New Roman"/>
        </w:rPr>
        <w:t>ú.</w:t>
      </w:r>
      <w:proofErr w:type="spellEnd"/>
      <w:r w:rsidRPr="003A1002">
        <w:rPr>
          <w:rFonts w:ascii="Times New Roman" w:hAnsi="Times New Roman"/>
        </w:rPr>
        <w:t>:</w:t>
      </w:r>
      <w:r w:rsidRPr="003A1002">
        <w:rPr>
          <w:rFonts w:ascii="Times New Roman" w:hAnsi="Times New Roman"/>
        </w:rPr>
        <w:tab/>
        <w:t>049023–9800050998/6000</w:t>
      </w:r>
    </w:p>
    <w:p w14:paraId="6BE7F5CD" w14:textId="77777777" w:rsidR="009500E4" w:rsidRPr="003A1002" w:rsidRDefault="009500E4" w:rsidP="009500E4">
      <w:pPr>
        <w:pStyle w:val="Bezmezer"/>
        <w:rPr>
          <w:rFonts w:ascii="Times New Roman" w:hAnsi="Times New Roman"/>
        </w:rPr>
      </w:pPr>
    </w:p>
    <w:p w14:paraId="3CCDA419" w14:textId="77777777" w:rsidR="009500E4" w:rsidRPr="003A1002" w:rsidRDefault="009500E4" w:rsidP="009500E4">
      <w:pPr>
        <w:pStyle w:val="Bezmezer"/>
        <w:rPr>
          <w:rFonts w:ascii="Times New Roman" w:hAnsi="Times New Roman"/>
        </w:rPr>
      </w:pPr>
      <w:r w:rsidRPr="003A1002">
        <w:rPr>
          <w:rFonts w:ascii="Times New Roman" w:hAnsi="Times New Roman"/>
          <w:i/>
        </w:rPr>
        <w:t xml:space="preserve">dále jen objednatel – </w:t>
      </w:r>
      <w:r w:rsidRPr="003A1002">
        <w:rPr>
          <w:rFonts w:ascii="Times New Roman" w:hAnsi="Times New Roman"/>
        </w:rPr>
        <w:t>na straně jedné</w:t>
      </w:r>
    </w:p>
    <w:p w14:paraId="448833B0" w14:textId="77777777" w:rsidR="002F417F" w:rsidRPr="003A1002" w:rsidRDefault="002F417F" w:rsidP="009500E4">
      <w:pPr>
        <w:rPr>
          <w:rFonts w:ascii="Times New Roman" w:hAnsi="Times New Roman"/>
          <w:b/>
        </w:rPr>
      </w:pPr>
    </w:p>
    <w:p w14:paraId="381D18D7" w14:textId="430F7F01" w:rsidR="009500E4" w:rsidRPr="003A1002" w:rsidRDefault="009500E4" w:rsidP="009500E4">
      <w:pPr>
        <w:rPr>
          <w:rFonts w:ascii="Times New Roman" w:hAnsi="Times New Roman"/>
          <w:b/>
        </w:rPr>
      </w:pPr>
      <w:r w:rsidRPr="003A1002">
        <w:rPr>
          <w:rFonts w:ascii="Times New Roman" w:hAnsi="Times New Roman"/>
          <w:b/>
        </w:rPr>
        <w:t>a</w:t>
      </w:r>
    </w:p>
    <w:p w14:paraId="24D2B5B7" w14:textId="79AF2437" w:rsidR="0095402E" w:rsidRPr="003A1002" w:rsidRDefault="00B73A39" w:rsidP="0095402E">
      <w:pPr>
        <w:spacing w:after="0"/>
        <w:rPr>
          <w:rFonts w:ascii="Times New Roman" w:hAnsi="Times New Roman"/>
          <w:b/>
          <w:bCs/>
        </w:rPr>
      </w:pPr>
      <w:r w:rsidRPr="003A1002">
        <w:rPr>
          <w:rFonts w:ascii="Times New Roman" w:hAnsi="Times New Roman"/>
          <w:b/>
          <w:bCs/>
          <w:highlight w:val="yellow"/>
        </w:rPr>
        <w:t xml:space="preserve">1. </w:t>
      </w:r>
      <w:r w:rsidR="0095402E" w:rsidRPr="003A1002">
        <w:rPr>
          <w:rFonts w:ascii="Times New Roman" w:hAnsi="Times New Roman"/>
          <w:b/>
          <w:bCs/>
          <w:highlight w:val="yellow"/>
        </w:rPr>
        <w:t>Bude doplněno před podpisem smlouvy</w:t>
      </w:r>
      <w:r w:rsidR="0095402E" w:rsidRPr="003A1002">
        <w:rPr>
          <w:rFonts w:ascii="Times New Roman" w:hAnsi="Times New Roman"/>
          <w:b/>
          <w:bCs/>
        </w:rPr>
        <w:t xml:space="preserve"> </w:t>
      </w:r>
    </w:p>
    <w:p w14:paraId="4291F1D1" w14:textId="77777777" w:rsidR="0095402E" w:rsidRPr="003A1002" w:rsidRDefault="0095402E" w:rsidP="0095402E">
      <w:pPr>
        <w:spacing w:after="0"/>
        <w:rPr>
          <w:rFonts w:ascii="Times New Roman" w:hAnsi="Times New Roman"/>
        </w:rPr>
      </w:pPr>
      <w:r w:rsidRPr="003A1002">
        <w:rPr>
          <w:rFonts w:ascii="Times New Roman" w:hAnsi="Times New Roman"/>
        </w:rPr>
        <w:t xml:space="preserve">se sídlem </w:t>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73F6AB93" w14:textId="77777777" w:rsidR="0095402E" w:rsidRPr="003A1002" w:rsidRDefault="0095402E" w:rsidP="0095402E">
      <w:pPr>
        <w:spacing w:after="0"/>
        <w:rPr>
          <w:rFonts w:ascii="Times New Roman" w:hAnsi="Times New Roman"/>
        </w:rPr>
      </w:pPr>
      <w:r w:rsidRPr="003A1002">
        <w:rPr>
          <w:rFonts w:ascii="Times New Roman" w:hAnsi="Times New Roman"/>
        </w:rPr>
        <w:t xml:space="preserve">zastoupené </w:t>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59211FA3" w14:textId="77777777" w:rsidR="0095402E" w:rsidRPr="003A1002" w:rsidRDefault="0095402E" w:rsidP="0095402E">
      <w:pPr>
        <w:spacing w:after="0"/>
        <w:rPr>
          <w:rFonts w:ascii="Times New Roman" w:hAnsi="Times New Roman"/>
        </w:rPr>
      </w:pPr>
      <w:r w:rsidRPr="003A1002">
        <w:rPr>
          <w:rFonts w:ascii="Times New Roman" w:hAnsi="Times New Roman"/>
        </w:rPr>
        <w:t xml:space="preserve">IČ: </w:t>
      </w:r>
      <w:r w:rsidRPr="003A1002">
        <w:rPr>
          <w:rFonts w:ascii="Times New Roman" w:hAnsi="Times New Roman"/>
        </w:rPr>
        <w:tab/>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66C78628" w14:textId="77777777" w:rsidR="0095402E" w:rsidRPr="003A1002" w:rsidRDefault="0095402E" w:rsidP="0095402E">
      <w:pPr>
        <w:spacing w:after="0"/>
        <w:rPr>
          <w:rFonts w:ascii="Times New Roman" w:hAnsi="Times New Roman"/>
        </w:rPr>
      </w:pPr>
      <w:r w:rsidRPr="003A1002">
        <w:rPr>
          <w:rFonts w:ascii="Times New Roman" w:hAnsi="Times New Roman"/>
        </w:rPr>
        <w:t xml:space="preserve">DIČ: </w:t>
      </w:r>
      <w:r w:rsidRPr="003A1002">
        <w:rPr>
          <w:rFonts w:ascii="Times New Roman" w:hAnsi="Times New Roman"/>
        </w:rPr>
        <w:tab/>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p>
    <w:p w14:paraId="0F72937C" w14:textId="77777777" w:rsidR="0095402E" w:rsidRPr="003A1002" w:rsidRDefault="0095402E" w:rsidP="0095402E">
      <w:pPr>
        <w:spacing w:after="0"/>
        <w:rPr>
          <w:rFonts w:ascii="Times New Roman" w:hAnsi="Times New Roman"/>
        </w:rPr>
      </w:pPr>
      <w:r w:rsidRPr="003A1002">
        <w:rPr>
          <w:rFonts w:ascii="Times New Roman" w:hAnsi="Times New Roman"/>
        </w:rPr>
        <w:t xml:space="preserve">Bankovní spojení: </w:t>
      </w:r>
      <w:r w:rsidRPr="003A1002">
        <w:rPr>
          <w:rFonts w:ascii="Times New Roman" w:hAnsi="Times New Roman"/>
        </w:rPr>
        <w:tab/>
      </w:r>
      <w:r w:rsidRPr="003A1002">
        <w:rPr>
          <w:rFonts w:ascii="Times New Roman" w:hAnsi="Times New Roman"/>
          <w:highlight w:val="yellow"/>
        </w:rPr>
        <w:t>Bude doplněno před podpisem smlouvy</w:t>
      </w:r>
    </w:p>
    <w:p w14:paraId="3990C58D" w14:textId="77777777" w:rsidR="0095402E" w:rsidRPr="003A1002" w:rsidRDefault="0095402E" w:rsidP="0095402E">
      <w:pPr>
        <w:spacing w:after="0"/>
        <w:rPr>
          <w:rFonts w:ascii="Times New Roman" w:hAnsi="Times New Roman"/>
        </w:rPr>
      </w:pPr>
      <w:proofErr w:type="spellStart"/>
      <w:r w:rsidRPr="003A1002">
        <w:rPr>
          <w:rFonts w:ascii="Times New Roman" w:hAnsi="Times New Roman"/>
        </w:rPr>
        <w:t>č.ú</w:t>
      </w:r>
      <w:proofErr w:type="spellEnd"/>
      <w:r w:rsidRPr="003A1002">
        <w:rPr>
          <w:rFonts w:ascii="Times New Roman" w:hAnsi="Times New Roman"/>
        </w:rPr>
        <w:t>.:</w:t>
      </w:r>
      <w:r w:rsidRPr="003A1002">
        <w:rPr>
          <w:rFonts w:ascii="Times New Roman" w:hAnsi="Times New Roman"/>
        </w:rPr>
        <w:tab/>
      </w:r>
      <w:r w:rsidRPr="003A1002">
        <w:rPr>
          <w:rFonts w:ascii="Times New Roman" w:hAnsi="Times New Roman"/>
        </w:rPr>
        <w:tab/>
      </w:r>
      <w:r w:rsidRPr="003A1002">
        <w:rPr>
          <w:rFonts w:ascii="Times New Roman" w:hAnsi="Times New Roman"/>
        </w:rPr>
        <w:tab/>
      </w:r>
      <w:r w:rsidRPr="003A1002">
        <w:rPr>
          <w:rFonts w:ascii="Times New Roman" w:hAnsi="Times New Roman"/>
          <w:highlight w:val="yellow"/>
        </w:rPr>
        <w:t>Bude doplněno před podpisem smlouvy</w:t>
      </w:r>
      <w:r w:rsidRPr="003A1002">
        <w:rPr>
          <w:rFonts w:ascii="Times New Roman" w:hAnsi="Times New Roman"/>
        </w:rPr>
        <w:t xml:space="preserve"> </w:t>
      </w:r>
    </w:p>
    <w:p w14:paraId="01F79355" w14:textId="77777777" w:rsidR="0095402E" w:rsidRPr="003A1002" w:rsidRDefault="0095402E" w:rsidP="0095402E">
      <w:pPr>
        <w:spacing w:after="0"/>
        <w:rPr>
          <w:rFonts w:ascii="Times New Roman" w:hAnsi="Times New Roman"/>
        </w:rPr>
      </w:pPr>
      <w:r w:rsidRPr="003A1002">
        <w:rPr>
          <w:rFonts w:ascii="Times New Roman" w:hAnsi="Times New Roman"/>
        </w:rPr>
        <w:t xml:space="preserve">Ve věcech obchodních a smluvních je oprávněn jednat: </w:t>
      </w:r>
      <w:r w:rsidRPr="003A1002">
        <w:rPr>
          <w:rFonts w:ascii="Times New Roman" w:hAnsi="Times New Roman"/>
          <w:highlight w:val="yellow"/>
        </w:rPr>
        <w:t>Bude doplněno před podpisem smlouvy</w:t>
      </w:r>
    </w:p>
    <w:p w14:paraId="0EABF4E9" w14:textId="61C29D26" w:rsidR="009500E4" w:rsidRPr="003A1002" w:rsidRDefault="0095402E" w:rsidP="0095402E">
      <w:pPr>
        <w:spacing w:after="0"/>
        <w:rPr>
          <w:rFonts w:ascii="Times New Roman" w:hAnsi="Times New Roman"/>
        </w:rPr>
      </w:pPr>
      <w:r w:rsidRPr="003A1002">
        <w:rPr>
          <w:rFonts w:ascii="Times New Roman" w:hAnsi="Times New Roman"/>
        </w:rPr>
        <w:t xml:space="preserve">Ve věcech technických je oprávněn jednat: </w:t>
      </w:r>
      <w:r w:rsidRPr="003A1002">
        <w:rPr>
          <w:rFonts w:ascii="Times New Roman" w:hAnsi="Times New Roman"/>
          <w:highlight w:val="yellow"/>
        </w:rPr>
        <w:t>Bude doplněno před podpisem smlouvy</w:t>
      </w:r>
    </w:p>
    <w:p w14:paraId="02139985" w14:textId="44F52735" w:rsidR="002F417F" w:rsidRPr="003A1002" w:rsidRDefault="002F417F" w:rsidP="0095402E">
      <w:pPr>
        <w:spacing w:after="0"/>
        <w:rPr>
          <w:rFonts w:ascii="Times New Roman" w:hAnsi="Times New Roman"/>
        </w:rPr>
      </w:pPr>
    </w:p>
    <w:p w14:paraId="0BEDF653" w14:textId="77777777" w:rsidR="002F417F" w:rsidRPr="003A1002" w:rsidRDefault="002F417F" w:rsidP="0095402E">
      <w:pPr>
        <w:spacing w:after="0"/>
        <w:rPr>
          <w:rFonts w:ascii="Times New Roman" w:hAnsi="Times New Roman"/>
        </w:rPr>
      </w:pPr>
    </w:p>
    <w:p w14:paraId="75DF3CB9" w14:textId="5496BC2C" w:rsidR="009500E4" w:rsidRPr="003A1002" w:rsidRDefault="009500E4" w:rsidP="009500E4">
      <w:pPr>
        <w:spacing w:after="0"/>
        <w:rPr>
          <w:rFonts w:ascii="Times New Roman" w:hAnsi="Times New Roman"/>
        </w:rPr>
      </w:pPr>
      <w:r w:rsidRPr="003A1002">
        <w:rPr>
          <w:rFonts w:ascii="Times New Roman" w:hAnsi="Times New Roman"/>
          <w:i/>
        </w:rPr>
        <w:t>dále jen zhotovitel</w:t>
      </w:r>
      <w:r w:rsidR="00B73A39" w:rsidRPr="003A1002">
        <w:rPr>
          <w:rFonts w:ascii="Times New Roman" w:hAnsi="Times New Roman"/>
          <w:i/>
        </w:rPr>
        <w:t xml:space="preserve"> 1 až </w:t>
      </w:r>
      <w:proofErr w:type="gramStart"/>
      <w:r w:rsidR="00D57B08">
        <w:rPr>
          <w:rFonts w:ascii="Times New Roman" w:hAnsi="Times New Roman"/>
          <w:i/>
        </w:rPr>
        <w:t>3</w:t>
      </w:r>
      <w:r w:rsidR="00B73A39" w:rsidRPr="003A1002">
        <w:rPr>
          <w:rFonts w:ascii="Times New Roman" w:hAnsi="Times New Roman"/>
          <w:i/>
        </w:rPr>
        <w:t xml:space="preserve"> </w:t>
      </w:r>
      <w:r w:rsidRPr="003A1002">
        <w:rPr>
          <w:rFonts w:ascii="Times New Roman" w:hAnsi="Times New Roman"/>
          <w:i/>
        </w:rPr>
        <w:t xml:space="preserve"> </w:t>
      </w:r>
      <w:r w:rsidRPr="003A1002">
        <w:rPr>
          <w:rFonts w:ascii="Times New Roman" w:hAnsi="Times New Roman"/>
        </w:rPr>
        <w:t>–</w:t>
      </w:r>
      <w:proofErr w:type="gramEnd"/>
      <w:r w:rsidRPr="003A1002">
        <w:rPr>
          <w:rFonts w:ascii="Times New Roman" w:hAnsi="Times New Roman"/>
        </w:rPr>
        <w:t xml:space="preserve"> na straně druhé</w:t>
      </w:r>
    </w:p>
    <w:p w14:paraId="10297A40" w14:textId="77777777" w:rsidR="009500E4" w:rsidRPr="003A1002" w:rsidRDefault="009500E4" w:rsidP="009500E4">
      <w:pPr>
        <w:rPr>
          <w:rFonts w:ascii="Times New Roman" w:hAnsi="Times New Roman"/>
        </w:rPr>
      </w:pPr>
    </w:p>
    <w:p w14:paraId="2243923D" w14:textId="77777777" w:rsidR="009500E4" w:rsidRPr="003A1002" w:rsidRDefault="009500E4" w:rsidP="009500E4">
      <w:pPr>
        <w:spacing w:before="60"/>
        <w:jc w:val="center"/>
        <w:rPr>
          <w:rFonts w:ascii="Times New Roman" w:hAnsi="Times New Roman"/>
          <w:b/>
          <w:caps/>
        </w:rPr>
      </w:pPr>
      <w:r w:rsidRPr="003A1002">
        <w:rPr>
          <w:rFonts w:ascii="Times New Roman" w:hAnsi="Times New Roman"/>
        </w:rPr>
        <w:br w:type="page"/>
      </w:r>
      <w:r w:rsidRPr="003A1002">
        <w:rPr>
          <w:rFonts w:ascii="Times New Roman" w:hAnsi="Times New Roman"/>
          <w:b/>
        </w:rPr>
        <w:lastRenderedPageBreak/>
        <w:t xml:space="preserve">Preambule </w:t>
      </w:r>
      <w:r w:rsidRPr="003A1002">
        <w:rPr>
          <w:rFonts w:ascii="Times New Roman" w:hAnsi="Times New Roman"/>
          <w:b/>
          <w:caps/>
        </w:rPr>
        <w:t xml:space="preserve"> </w:t>
      </w:r>
    </w:p>
    <w:p w14:paraId="154DEF5A" w14:textId="56E936ED" w:rsidR="009500E4" w:rsidRPr="003A1002" w:rsidRDefault="009500E4" w:rsidP="009500E4">
      <w:pPr>
        <w:jc w:val="both"/>
        <w:rPr>
          <w:rFonts w:ascii="Times New Roman" w:hAnsi="Times New Roman"/>
        </w:rPr>
      </w:pPr>
      <w:r w:rsidRPr="003A1002">
        <w:rPr>
          <w:rFonts w:ascii="Times New Roman" w:hAnsi="Times New Roman"/>
        </w:rPr>
        <w:t>Tato Rámcová smlouva o dílo (dále jen „</w:t>
      </w:r>
      <w:r w:rsidR="00CF08AE">
        <w:rPr>
          <w:rFonts w:ascii="Times New Roman" w:hAnsi="Times New Roman"/>
        </w:rPr>
        <w:t>s</w:t>
      </w:r>
      <w:r w:rsidRPr="003A1002">
        <w:rPr>
          <w:rFonts w:ascii="Times New Roman" w:hAnsi="Times New Roman"/>
        </w:rPr>
        <w:t xml:space="preserve">mlouva“) je uzavřena na základě výsledku zadávacího řízení na podlimitní veřejnou zakázku s názvem „Rámcová dohoda na opravy a údržbu budov ve správě SMP14 a.s.“ zadávaného v otevřeném řízení podle zákona č. 134/2016 Sb., o zadávání veřejných zakázek (dále jen „zadávací řízení“).  </w:t>
      </w:r>
    </w:p>
    <w:p w14:paraId="69E40438"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Předmět smlouvy</w:t>
      </w:r>
    </w:p>
    <w:p w14:paraId="6B82BED8" w14:textId="5CA12255"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Předmětem </w:t>
      </w:r>
      <w:r w:rsidR="00CF08AE">
        <w:rPr>
          <w:rFonts w:ascii="Times New Roman" w:hAnsi="Times New Roman"/>
        </w:rPr>
        <w:t>s</w:t>
      </w:r>
      <w:r w:rsidRPr="003A1002">
        <w:rPr>
          <w:rFonts w:ascii="Times New Roman" w:hAnsi="Times New Roman"/>
        </w:rPr>
        <w:t xml:space="preserve">mlouvy je stanovení podmínek pro provádění stavebních prací, jejichž možný věcný rozsah je uvedený v Příloze č. 1 Smlouvy – Cenová nabídka (Výkaz výměr v zadávacím řízení). </w:t>
      </w:r>
    </w:p>
    <w:p w14:paraId="11E050E5" w14:textId="0DD0CBC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bude dílo realizovat na základě </w:t>
      </w:r>
      <w:r w:rsidR="00492637" w:rsidRPr="003A1002">
        <w:rPr>
          <w:rFonts w:ascii="Times New Roman" w:hAnsi="Times New Roman"/>
        </w:rPr>
        <w:t>dílčí</w:t>
      </w:r>
      <w:r w:rsidR="00E31DCE">
        <w:rPr>
          <w:rFonts w:ascii="Times New Roman" w:hAnsi="Times New Roman"/>
        </w:rPr>
        <w:t>ch</w:t>
      </w:r>
      <w:r w:rsidR="00492637" w:rsidRPr="003A1002">
        <w:rPr>
          <w:rFonts w:ascii="Times New Roman" w:hAnsi="Times New Roman"/>
        </w:rPr>
        <w:t xml:space="preserve"> </w:t>
      </w:r>
      <w:r w:rsidR="004567E0">
        <w:rPr>
          <w:rFonts w:ascii="Times New Roman" w:hAnsi="Times New Roman"/>
        </w:rPr>
        <w:t xml:space="preserve">objednávek </w:t>
      </w:r>
      <w:r w:rsidRPr="003A1002">
        <w:rPr>
          <w:rFonts w:ascii="Times New Roman" w:hAnsi="Times New Roman"/>
        </w:rPr>
        <w:t xml:space="preserve">na plnění veřejné zakázky </w:t>
      </w:r>
      <w:r w:rsidR="00280795">
        <w:rPr>
          <w:rFonts w:ascii="Times New Roman" w:hAnsi="Times New Roman"/>
        </w:rPr>
        <w:t xml:space="preserve">vystavovaných v souladu s pravidly uvedenými v této smlouvě </w:t>
      </w:r>
      <w:r w:rsidRPr="003A1002">
        <w:rPr>
          <w:rFonts w:ascii="Times New Roman" w:hAnsi="Times New Roman"/>
        </w:rPr>
        <w:t>(dále jen „</w:t>
      </w:r>
      <w:r w:rsidR="00280795">
        <w:rPr>
          <w:rFonts w:ascii="Times New Roman" w:hAnsi="Times New Roman"/>
        </w:rPr>
        <w:t>objednávka</w:t>
      </w:r>
      <w:r w:rsidRPr="003A1002">
        <w:rPr>
          <w:rFonts w:ascii="Times New Roman" w:hAnsi="Times New Roman"/>
        </w:rPr>
        <w:t xml:space="preserve">“). Zhotovitel provede dílo v rozsahu dle </w:t>
      </w:r>
      <w:r w:rsidR="00280795">
        <w:rPr>
          <w:rFonts w:ascii="Times New Roman" w:hAnsi="Times New Roman"/>
        </w:rPr>
        <w:t xml:space="preserve">objednávky </w:t>
      </w:r>
      <w:r w:rsidRPr="003A1002">
        <w:rPr>
          <w:rFonts w:ascii="Times New Roman" w:hAnsi="Times New Roman"/>
        </w:rPr>
        <w:t>svým jménem a na vlastní odpovědnost a objednatel se zavazuje k zaplacení ceny</w:t>
      </w:r>
      <w:r w:rsidR="00492637" w:rsidRPr="003A1002">
        <w:rPr>
          <w:rFonts w:ascii="Times New Roman" w:hAnsi="Times New Roman"/>
        </w:rPr>
        <w:t xml:space="preserve"> sjednané v prováděcí smlouvě</w:t>
      </w:r>
      <w:r w:rsidRPr="003A1002">
        <w:rPr>
          <w:rFonts w:ascii="Times New Roman" w:hAnsi="Times New Roman"/>
        </w:rPr>
        <w:t>.</w:t>
      </w:r>
    </w:p>
    <w:p w14:paraId="491040A8" w14:textId="3958F59E" w:rsidR="009500E4" w:rsidRPr="003A1002" w:rsidRDefault="00FB3429" w:rsidP="00FB3429">
      <w:pPr>
        <w:pStyle w:val="Styl1"/>
        <w:numPr>
          <w:ilvl w:val="0"/>
          <w:numId w:val="0"/>
        </w:numPr>
        <w:spacing w:before="120" w:after="0" w:line="240" w:lineRule="auto"/>
        <w:contextualSpacing w:val="0"/>
        <w:jc w:val="both"/>
        <w:rPr>
          <w:rFonts w:ascii="Times New Roman" w:hAnsi="Times New Roman"/>
        </w:rPr>
      </w:pPr>
      <w:r w:rsidRPr="003A1002">
        <w:rPr>
          <w:rFonts w:ascii="Times New Roman" w:hAnsi="Times New Roman"/>
        </w:rPr>
        <w:t xml:space="preserve">1.3. </w:t>
      </w:r>
      <w:r w:rsidRPr="003A1002">
        <w:rPr>
          <w:rFonts w:ascii="Times New Roman" w:hAnsi="Times New Roman"/>
        </w:rPr>
        <w:tab/>
      </w:r>
      <w:r w:rsidR="009500E4" w:rsidRPr="003A1002">
        <w:rPr>
          <w:rFonts w:ascii="Times New Roman" w:hAnsi="Times New Roman"/>
        </w:rPr>
        <w:t xml:space="preserve">Rámcová smlouva nezavazuje objednatele </w:t>
      </w:r>
      <w:r w:rsidR="00261B08">
        <w:rPr>
          <w:rFonts w:ascii="Times New Roman" w:hAnsi="Times New Roman"/>
        </w:rPr>
        <w:t>vystavovat objednávky</w:t>
      </w:r>
      <w:r w:rsidR="00492637" w:rsidRPr="003A1002">
        <w:rPr>
          <w:rFonts w:ascii="Times New Roman" w:hAnsi="Times New Roman"/>
        </w:rPr>
        <w:t>.</w:t>
      </w:r>
    </w:p>
    <w:p w14:paraId="2E4F2667" w14:textId="77777777" w:rsidR="00630BE9" w:rsidRPr="003A1002" w:rsidRDefault="00630BE9" w:rsidP="00FB3429">
      <w:pPr>
        <w:pStyle w:val="Styl1"/>
        <w:numPr>
          <w:ilvl w:val="0"/>
          <w:numId w:val="0"/>
        </w:numPr>
        <w:spacing w:before="120" w:after="0" w:line="240" w:lineRule="auto"/>
        <w:contextualSpacing w:val="0"/>
        <w:jc w:val="both"/>
        <w:rPr>
          <w:rFonts w:ascii="Times New Roman" w:hAnsi="Times New Roman"/>
        </w:rPr>
      </w:pPr>
    </w:p>
    <w:p w14:paraId="0F8D4753" w14:textId="7322AB8B"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 xml:space="preserve">Postup při </w:t>
      </w:r>
      <w:r w:rsidR="004567E0">
        <w:rPr>
          <w:rFonts w:ascii="Times New Roman" w:hAnsi="Times New Roman"/>
          <w:color w:val="auto"/>
          <w:sz w:val="22"/>
          <w:szCs w:val="22"/>
        </w:rPr>
        <w:t xml:space="preserve">vystavování objednávek </w:t>
      </w:r>
      <w:r w:rsidRPr="003A1002">
        <w:rPr>
          <w:rFonts w:ascii="Times New Roman" w:hAnsi="Times New Roman"/>
          <w:color w:val="auto"/>
          <w:sz w:val="22"/>
          <w:szCs w:val="22"/>
        </w:rPr>
        <w:t xml:space="preserve"> </w:t>
      </w:r>
    </w:p>
    <w:p w14:paraId="4734EEC7" w14:textId="181673EB" w:rsidR="00FB3429" w:rsidRPr="003A1002" w:rsidRDefault="00630BE9" w:rsidP="00722FF5">
      <w:pPr>
        <w:pStyle w:val="Normln12"/>
        <w:spacing w:after="120"/>
        <w:ind w:left="709" w:hanging="709"/>
        <w:rPr>
          <w:iCs/>
          <w:sz w:val="22"/>
          <w:szCs w:val="22"/>
          <w:lang w:eastAsia="x-none"/>
        </w:rPr>
      </w:pPr>
      <w:r w:rsidRPr="003A1002">
        <w:rPr>
          <w:sz w:val="22"/>
          <w:szCs w:val="22"/>
        </w:rPr>
        <w:t xml:space="preserve">2.1. </w:t>
      </w:r>
      <w:r w:rsidRPr="003A1002">
        <w:rPr>
          <w:sz w:val="22"/>
          <w:szCs w:val="22"/>
        </w:rPr>
        <w:tab/>
      </w:r>
      <w:r w:rsidR="00FB3429" w:rsidRPr="003A1002">
        <w:rPr>
          <w:sz w:val="22"/>
          <w:szCs w:val="22"/>
        </w:rPr>
        <w:t xml:space="preserve">Dílčí </w:t>
      </w:r>
      <w:r w:rsidR="00DC5AE9" w:rsidRPr="003A1002">
        <w:rPr>
          <w:sz w:val="22"/>
          <w:szCs w:val="22"/>
        </w:rPr>
        <w:t xml:space="preserve">plnění na základě této rámcové smlouvy </w:t>
      </w:r>
      <w:r w:rsidR="00FB3429" w:rsidRPr="003A1002">
        <w:rPr>
          <w:sz w:val="22"/>
          <w:szCs w:val="22"/>
        </w:rPr>
        <w:t>bud</w:t>
      </w:r>
      <w:r w:rsidR="00DC5AE9" w:rsidRPr="003A1002">
        <w:rPr>
          <w:sz w:val="22"/>
          <w:szCs w:val="22"/>
        </w:rPr>
        <w:t xml:space="preserve">e objednatelem zadáváno </w:t>
      </w:r>
      <w:r w:rsidR="00B73A39" w:rsidRPr="003A1002">
        <w:rPr>
          <w:iCs/>
          <w:sz w:val="22"/>
          <w:szCs w:val="22"/>
          <w:lang w:eastAsia="x-none"/>
        </w:rPr>
        <w:t xml:space="preserve">bez </w:t>
      </w:r>
      <w:r w:rsidR="00FB3429" w:rsidRPr="003A1002">
        <w:rPr>
          <w:iCs/>
          <w:sz w:val="22"/>
          <w:szCs w:val="22"/>
          <w:lang w:eastAsia="x-none"/>
        </w:rPr>
        <w:t>obnovení soutěže mezi účastníky rámcové dohody</w:t>
      </w:r>
      <w:r w:rsidR="00B73A39" w:rsidRPr="003A1002">
        <w:rPr>
          <w:iCs/>
          <w:sz w:val="22"/>
          <w:szCs w:val="22"/>
          <w:lang w:eastAsia="x-none"/>
        </w:rPr>
        <w:t xml:space="preserve"> na principu rotace</w:t>
      </w:r>
      <w:r w:rsidR="005E6319" w:rsidRPr="003A1002">
        <w:rPr>
          <w:iCs/>
          <w:sz w:val="22"/>
          <w:szCs w:val="22"/>
          <w:lang w:eastAsia="x-none"/>
        </w:rPr>
        <w:t xml:space="preserve">, přičemž objednatel bude postupně </w:t>
      </w:r>
      <w:r w:rsidR="00B055D9">
        <w:rPr>
          <w:iCs/>
          <w:sz w:val="22"/>
          <w:szCs w:val="22"/>
          <w:lang w:eastAsia="x-none"/>
        </w:rPr>
        <w:t xml:space="preserve">vystavovat objednávky </w:t>
      </w:r>
      <w:r w:rsidR="001245F2">
        <w:rPr>
          <w:iCs/>
          <w:sz w:val="22"/>
          <w:szCs w:val="22"/>
          <w:lang w:eastAsia="x-none"/>
        </w:rPr>
        <w:t xml:space="preserve">v jednom kalendářním měsíci vždy jednomu </w:t>
      </w:r>
      <w:r w:rsidR="005E6319" w:rsidRPr="003A1002">
        <w:rPr>
          <w:iCs/>
          <w:sz w:val="22"/>
          <w:szCs w:val="22"/>
          <w:lang w:eastAsia="x-none"/>
        </w:rPr>
        <w:t>zhotovitel</w:t>
      </w:r>
      <w:r w:rsidR="001245F2">
        <w:rPr>
          <w:iCs/>
          <w:sz w:val="22"/>
          <w:szCs w:val="22"/>
          <w:lang w:eastAsia="x-none"/>
        </w:rPr>
        <w:t>i</w:t>
      </w:r>
      <w:r w:rsidR="005E6319" w:rsidRPr="003A1002">
        <w:rPr>
          <w:iCs/>
          <w:sz w:val="22"/>
          <w:szCs w:val="22"/>
          <w:lang w:eastAsia="x-none"/>
        </w:rPr>
        <w:t xml:space="preserve"> v pořadí podle umístění v zadávacím řízení. </w:t>
      </w:r>
      <w:r w:rsidR="00B73A39" w:rsidRPr="003A1002">
        <w:rPr>
          <w:iCs/>
          <w:sz w:val="22"/>
          <w:szCs w:val="22"/>
          <w:lang w:eastAsia="x-none"/>
        </w:rPr>
        <w:t xml:space="preserve"> </w:t>
      </w:r>
    </w:p>
    <w:p w14:paraId="5FA016E4" w14:textId="3B8B0668" w:rsidR="00242217" w:rsidRPr="003A1002" w:rsidRDefault="00630BE9" w:rsidP="00242217">
      <w:pPr>
        <w:pStyle w:val="Normln12"/>
        <w:spacing w:after="120"/>
        <w:ind w:left="709" w:hanging="709"/>
        <w:rPr>
          <w:iCs/>
          <w:sz w:val="22"/>
          <w:szCs w:val="22"/>
          <w:lang w:eastAsia="x-none"/>
        </w:rPr>
      </w:pPr>
      <w:r w:rsidRPr="003A1002">
        <w:rPr>
          <w:iCs/>
          <w:sz w:val="22"/>
          <w:szCs w:val="22"/>
          <w:lang w:eastAsia="x-none"/>
        </w:rPr>
        <w:t>2.2.</w:t>
      </w:r>
      <w:r w:rsidR="00D809E4" w:rsidRPr="003A1002">
        <w:rPr>
          <w:iCs/>
          <w:sz w:val="22"/>
          <w:szCs w:val="22"/>
          <w:lang w:eastAsia="x-none"/>
        </w:rPr>
        <w:tab/>
      </w:r>
      <w:r w:rsidR="005E6319" w:rsidRPr="003A1002">
        <w:rPr>
          <w:iCs/>
          <w:sz w:val="22"/>
          <w:szCs w:val="22"/>
          <w:lang w:eastAsia="x-none"/>
        </w:rPr>
        <w:t xml:space="preserve">Objednatel </w:t>
      </w:r>
      <w:r w:rsidR="00D809E4" w:rsidRPr="003A1002">
        <w:rPr>
          <w:iCs/>
          <w:sz w:val="22"/>
          <w:szCs w:val="22"/>
          <w:lang w:eastAsia="x-none"/>
        </w:rPr>
        <w:t xml:space="preserve">v </w:t>
      </w:r>
      <w:r w:rsidR="00FB3429" w:rsidRPr="003A1002">
        <w:rPr>
          <w:iCs/>
          <w:sz w:val="22"/>
          <w:szCs w:val="22"/>
          <w:lang w:eastAsia="x-none"/>
        </w:rPr>
        <w:t xml:space="preserve">elektronické podobě písemně </w:t>
      </w:r>
      <w:r w:rsidR="00D463AA" w:rsidRPr="003A1002">
        <w:rPr>
          <w:iCs/>
          <w:sz w:val="22"/>
          <w:szCs w:val="22"/>
          <w:lang w:eastAsia="x-none"/>
        </w:rPr>
        <w:t>objedná u zhotovitele, který je na řadě</w:t>
      </w:r>
      <w:r w:rsidR="00D67736" w:rsidRPr="003A1002">
        <w:rPr>
          <w:iCs/>
          <w:sz w:val="22"/>
          <w:szCs w:val="22"/>
          <w:lang w:eastAsia="x-none"/>
        </w:rPr>
        <w:t>,</w:t>
      </w:r>
      <w:r w:rsidR="00D463AA" w:rsidRPr="003A1002">
        <w:rPr>
          <w:iCs/>
          <w:sz w:val="22"/>
          <w:szCs w:val="22"/>
          <w:lang w:eastAsia="x-none"/>
        </w:rPr>
        <w:t xml:space="preserve"> stavební práce</w:t>
      </w:r>
      <w:r w:rsidR="00015B3B" w:rsidRPr="003A1002">
        <w:rPr>
          <w:iCs/>
          <w:sz w:val="22"/>
          <w:szCs w:val="22"/>
          <w:lang w:eastAsia="x-none"/>
        </w:rPr>
        <w:t xml:space="preserve"> dle svých aktuálních potřeb. </w:t>
      </w:r>
      <w:r w:rsidR="00242217" w:rsidRPr="003A1002">
        <w:rPr>
          <w:iCs/>
          <w:sz w:val="22"/>
          <w:szCs w:val="22"/>
          <w:lang w:eastAsia="x-none"/>
        </w:rPr>
        <w:t xml:space="preserve">Objednávka bude obsahovat tyto náležitosti: </w:t>
      </w:r>
    </w:p>
    <w:p w14:paraId="1B9B0A9D" w14:textId="7B31E257" w:rsidR="00242217"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 xml:space="preserve">Identifikační údaje zhotovitele a objednatele. </w:t>
      </w:r>
    </w:p>
    <w:p w14:paraId="25F2DE16" w14:textId="4DEF0AB0" w:rsidR="00242217"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Specifikaci díla – vymezení požadovaných prací, jejich rozsah nebo množství.</w:t>
      </w:r>
    </w:p>
    <w:p w14:paraId="713EBC8B" w14:textId="6679CE23" w:rsidR="00242217"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 xml:space="preserve">Místo plnění. </w:t>
      </w:r>
    </w:p>
    <w:p w14:paraId="0B1FC053" w14:textId="69E60A80" w:rsidR="00F628B8"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Předpokládaný termín zahájení prací</w:t>
      </w:r>
      <w:r w:rsidR="00F628B8" w:rsidRPr="003A1002">
        <w:rPr>
          <w:iCs/>
          <w:sz w:val="22"/>
          <w:szCs w:val="22"/>
          <w:lang w:eastAsia="x-none"/>
        </w:rPr>
        <w:t xml:space="preserve">. </w:t>
      </w:r>
    </w:p>
    <w:p w14:paraId="0ED41670" w14:textId="0C739076" w:rsidR="00242217" w:rsidRPr="003A1002" w:rsidRDefault="00F628B8" w:rsidP="009E02E3">
      <w:pPr>
        <w:pStyle w:val="Normln12"/>
        <w:numPr>
          <w:ilvl w:val="0"/>
          <w:numId w:val="11"/>
        </w:numPr>
        <w:spacing w:after="120"/>
        <w:ind w:left="1418" w:hanging="567"/>
        <w:rPr>
          <w:iCs/>
          <w:sz w:val="22"/>
          <w:szCs w:val="22"/>
          <w:lang w:eastAsia="x-none"/>
        </w:rPr>
      </w:pPr>
      <w:r w:rsidRPr="003A1002">
        <w:rPr>
          <w:iCs/>
          <w:sz w:val="22"/>
          <w:szCs w:val="22"/>
          <w:lang w:eastAsia="x-none"/>
        </w:rPr>
        <w:t xml:space="preserve">Lhůtu pro </w:t>
      </w:r>
      <w:r w:rsidR="00242217" w:rsidRPr="003A1002">
        <w:rPr>
          <w:iCs/>
          <w:sz w:val="22"/>
          <w:szCs w:val="22"/>
          <w:lang w:eastAsia="x-none"/>
        </w:rPr>
        <w:t xml:space="preserve">provedení díla. </w:t>
      </w:r>
    </w:p>
    <w:p w14:paraId="4EC33CFF" w14:textId="392DBF05" w:rsidR="00F628B8" w:rsidRPr="003A1002" w:rsidRDefault="00242217" w:rsidP="009E02E3">
      <w:pPr>
        <w:pStyle w:val="Normln12"/>
        <w:numPr>
          <w:ilvl w:val="0"/>
          <w:numId w:val="11"/>
        </w:numPr>
        <w:spacing w:after="120"/>
        <w:ind w:left="1418" w:hanging="567"/>
        <w:rPr>
          <w:iCs/>
          <w:sz w:val="22"/>
          <w:szCs w:val="22"/>
          <w:lang w:eastAsia="x-none"/>
        </w:rPr>
      </w:pPr>
      <w:r w:rsidRPr="003A1002">
        <w:rPr>
          <w:iCs/>
          <w:sz w:val="22"/>
          <w:szCs w:val="22"/>
          <w:lang w:eastAsia="x-none"/>
        </w:rPr>
        <w:t>Případné další podmínky provádění díla.</w:t>
      </w:r>
    </w:p>
    <w:p w14:paraId="7C8AD701" w14:textId="1CE35DCC" w:rsidR="007A5C0C" w:rsidRPr="003A1002" w:rsidRDefault="00C27ECF" w:rsidP="00722FF5">
      <w:pPr>
        <w:pStyle w:val="Normln12"/>
        <w:spacing w:after="120"/>
        <w:ind w:left="709" w:hanging="709"/>
        <w:rPr>
          <w:iCs/>
          <w:sz w:val="22"/>
          <w:szCs w:val="22"/>
          <w:lang w:eastAsia="x-none"/>
        </w:rPr>
      </w:pPr>
      <w:r w:rsidRPr="003A1002">
        <w:rPr>
          <w:iCs/>
          <w:sz w:val="22"/>
          <w:szCs w:val="22"/>
          <w:lang w:eastAsia="x-none"/>
        </w:rPr>
        <w:t xml:space="preserve">2.3. </w:t>
      </w:r>
      <w:r w:rsidRPr="003A1002">
        <w:rPr>
          <w:iCs/>
          <w:sz w:val="22"/>
          <w:szCs w:val="22"/>
          <w:lang w:eastAsia="x-none"/>
        </w:rPr>
        <w:tab/>
      </w:r>
      <w:r w:rsidR="005705F3" w:rsidRPr="003A1002">
        <w:rPr>
          <w:iCs/>
          <w:sz w:val="22"/>
          <w:szCs w:val="22"/>
          <w:lang w:eastAsia="x-none"/>
        </w:rPr>
        <w:t xml:space="preserve">Oslovený zhotovitel je povinen objednávku potvrdit nejpozději ve lhůtě </w:t>
      </w:r>
      <w:r w:rsidR="002B4670" w:rsidRPr="003A1002">
        <w:rPr>
          <w:iCs/>
          <w:sz w:val="22"/>
          <w:szCs w:val="22"/>
          <w:lang w:eastAsia="x-none"/>
        </w:rPr>
        <w:t>2 pracovních dnů a</w:t>
      </w:r>
      <w:r w:rsidR="00342AA8" w:rsidRPr="003A1002">
        <w:rPr>
          <w:iCs/>
          <w:sz w:val="22"/>
          <w:szCs w:val="22"/>
          <w:lang w:eastAsia="x-none"/>
        </w:rPr>
        <w:t xml:space="preserve"> </w:t>
      </w:r>
      <w:r w:rsidR="00B86010" w:rsidRPr="003A1002">
        <w:rPr>
          <w:iCs/>
          <w:sz w:val="22"/>
          <w:szCs w:val="22"/>
          <w:lang w:eastAsia="x-none"/>
        </w:rPr>
        <w:t>spolu s potvrzenou objednávkou je povinen zaslat cenovou nabídku požadovaných prací v souladu s</w:t>
      </w:r>
      <w:r w:rsidR="002424D1" w:rsidRPr="003A1002">
        <w:rPr>
          <w:iCs/>
          <w:sz w:val="22"/>
          <w:szCs w:val="22"/>
          <w:lang w:eastAsia="x-none"/>
        </w:rPr>
        <w:t xml:space="preserve"> Cenovou nabídkou </w:t>
      </w:r>
      <w:r w:rsidR="007A5C0C" w:rsidRPr="003A1002">
        <w:rPr>
          <w:iCs/>
          <w:sz w:val="22"/>
          <w:szCs w:val="22"/>
          <w:lang w:eastAsia="x-none"/>
        </w:rPr>
        <w:t xml:space="preserve">dle Přílohy č. 1 této smlouvy. </w:t>
      </w:r>
    </w:p>
    <w:p w14:paraId="7EBCB9F5" w14:textId="77DD1137" w:rsidR="005705F3" w:rsidRPr="003A1002" w:rsidRDefault="007A5C0C" w:rsidP="00722FF5">
      <w:pPr>
        <w:pStyle w:val="Normln12"/>
        <w:spacing w:after="120"/>
        <w:ind w:left="709" w:hanging="709"/>
        <w:rPr>
          <w:iCs/>
          <w:sz w:val="22"/>
          <w:szCs w:val="22"/>
          <w:lang w:eastAsia="x-none"/>
        </w:rPr>
      </w:pPr>
      <w:r w:rsidRPr="003A1002">
        <w:rPr>
          <w:iCs/>
          <w:sz w:val="22"/>
          <w:szCs w:val="22"/>
          <w:lang w:eastAsia="x-none"/>
        </w:rPr>
        <w:t xml:space="preserve">2.4. </w:t>
      </w:r>
      <w:r w:rsidRPr="003A1002">
        <w:rPr>
          <w:iCs/>
          <w:sz w:val="22"/>
          <w:szCs w:val="22"/>
          <w:lang w:eastAsia="x-none"/>
        </w:rPr>
        <w:tab/>
      </w:r>
      <w:r w:rsidR="002B4670" w:rsidRPr="003A1002">
        <w:rPr>
          <w:iCs/>
          <w:sz w:val="22"/>
          <w:szCs w:val="22"/>
          <w:lang w:eastAsia="x-none"/>
        </w:rPr>
        <w:t xml:space="preserve">Zhotovitel </w:t>
      </w:r>
      <w:r w:rsidR="00C938AC">
        <w:rPr>
          <w:iCs/>
          <w:sz w:val="22"/>
          <w:szCs w:val="22"/>
          <w:lang w:eastAsia="x-none"/>
        </w:rPr>
        <w:t xml:space="preserve">není </w:t>
      </w:r>
      <w:r w:rsidR="002B4670" w:rsidRPr="003A1002">
        <w:rPr>
          <w:iCs/>
          <w:sz w:val="22"/>
          <w:szCs w:val="22"/>
          <w:lang w:eastAsia="x-none"/>
        </w:rPr>
        <w:t xml:space="preserve">oprávněn </w:t>
      </w:r>
      <w:r w:rsidR="004D35EC" w:rsidRPr="003A1002">
        <w:rPr>
          <w:iCs/>
          <w:sz w:val="22"/>
          <w:szCs w:val="22"/>
          <w:lang w:eastAsia="x-none"/>
        </w:rPr>
        <w:t>pro nedostatek kapacit odmítnout objednávku</w:t>
      </w:r>
      <w:r w:rsidR="00C938AC">
        <w:rPr>
          <w:iCs/>
          <w:sz w:val="22"/>
          <w:szCs w:val="22"/>
          <w:lang w:eastAsia="x-none"/>
        </w:rPr>
        <w:t>.</w:t>
      </w:r>
      <w:r w:rsidR="00DC0C2F" w:rsidRPr="003A1002">
        <w:rPr>
          <w:iCs/>
          <w:sz w:val="22"/>
          <w:szCs w:val="22"/>
          <w:lang w:eastAsia="x-none"/>
        </w:rPr>
        <w:t xml:space="preserve"> </w:t>
      </w:r>
    </w:p>
    <w:p w14:paraId="0D1B03F4" w14:textId="76EA615D" w:rsidR="007F3B1C" w:rsidRPr="003A1002" w:rsidRDefault="007F3B1C" w:rsidP="00722FF5">
      <w:pPr>
        <w:pStyle w:val="Normln12"/>
        <w:spacing w:after="120"/>
        <w:ind w:left="709" w:hanging="709"/>
        <w:rPr>
          <w:iCs/>
          <w:sz w:val="22"/>
          <w:szCs w:val="22"/>
          <w:lang w:eastAsia="x-none"/>
        </w:rPr>
      </w:pPr>
      <w:r w:rsidRPr="003A1002">
        <w:rPr>
          <w:iCs/>
          <w:sz w:val="22"/>
          <w:szCs w:val="22"/>
          <w:lang w:eastAsia="x-none"/>
        </w:rPr>
        <w:t>2.5.</w:t>
      </w:r>
      <w:r w:rsidRPr="003A1002">
        <w:rPr>
          <w:iCs/>
          <w:sz w:val="22"/>
          <w:szCs w:val="22"/>
          <w:lang w:eastAsia="x-none"/>
        </w:rPr>
        <w:tab/>
        <w:t xml:space="preserve">Zhotovitelem potvrzená objednávka </w:t>
      </w:r>
      <w:r w:rsidR="00FD1B3F" w:rsidRPr="003A1002">
        <w:rPr>
          <w:iCs/>
          <w:sz w:val="22"/>
          <w:szCs w:val="22"/>
          <w:lang w:eastAsia="x-none"/>
        </w:rPr>
        <w:t xml:space="preserve">představuje </w:t>
      </w:r>
      <w:r w:rsidR="00366E8E" w:rsidRPr="003A1002">
        <w:rPr>
          <w:iCs/>
          <w:sz w:val="22"/>
          <w:szCs w:val="22"/>
          <w:lang w:eastAsia="x-none"/>
        </w:rPr>
        <w:t xml:space="preserve">prováděcí smlouvu. </w:t>
      </w:r>
    </w:p>
    <w:p w14:paraId="0F06978E" w14:textId="43B5DFA6" w:rsidR="00B73A39" w:rsidRPr="003A1002" w:rsidRDefault="009E02E3" w:rsidP="009E02E3">
      <w:pPr>
        <w:pStyle w:val="Normln12"/>
        <w:spacing w:after="120"/>
        <w:ind w:left="709" w:hanging="709"/>
        <w:rPr>
          <w:sz w:val="22"/>
          <w:szCs w:val="22"/>
        </w:rPr>
      </w:pPr>
      <w:r w:rsidRPr="003A1002">
        <w:rPr>
          <w:iCs/>
          <w:sz w:val="22"/>
          <w:szCs w:val="22"/>
          <w:lang w:eastAsia="x-none"/>
        </w:rPr>
        <w:t xml:space="preserve">2.6. </w:t>
      </w:r>
      <w:r w:rsidRPr="003A1002">
        <w:rPr>
          <w:iCs/>
          <w:sz w:val="22"/>
          <w:szCs w:val="22"/>
          <w:lang w:eastAsia="x-none"/>
        </w:rPr>
        <w:tab/>
      </w:r>
      <w:r w:rsidR="00B73A39" w:rsidRPr="003A1002">
        <w:rPr>
          <w:sz w:val="22"/>
          <w:szCs w:val="22"/>
        </w:rPr>
        <w:t xml:space="preserve">Pro účely </w:t>
      </w:r>
      <w:r w:rsidR="00C938AC">
        <w:rPr>
          <w:sz w:val="22"/>
          <w:szCs w:val="22"/>
        </w:rPr>
        <w:t xml:space="preserve">vystavování objednávek </w:t>
      </w:r>
      <w:r w:rsidR="00B73A39" w:rsidRPr="003A1002">
        <w:rPr>
          <w:sz w:val="22"/>
          <w:szCs w:val="22"/>
        </w:rPr>
        <w:t xml:space="preserve">budou smluvní strany komunikovat prostřednictvím těchto oprávněných osob: </w:t>
      </w:r>
    </w:p>
    <w:p w14:paraId="6D78F3C5" w14:textId="4F69A12E" w:rsidR="00172B34" w:rsidRPr="003A1002" w:rsidRDefault="00B73A39" w:rsidP="00B73A39">
      <w:pPr>
        <w:pStyle w:val="Styl1"/>
        <w:numPr>
          <w:ilvl w:val="0"/>
          <w:numId w:val="5"/>
        </w:numPr>
        <w:jc w:val="both"/>
        <w:rPr>
          <w:rFonts w:ascii="Times New Roman" w:hAnsi="Times New Roman"/>
        </w:rPr>
      </w:pPr>
      <w:r w:rsidRPr="003A1002">
        <w:rPr>
          <w:rFonts w:ascii="Times New Roman" w:hAnsi="Times New Roman"/>
        </w:rPr>
        <w:t xml:space="preserve">Objednatel: </w:t>
      </w:r>
      <w:r w:rsidR="00172B34" w:rsidRPr="003A1002">
        <w:rPr>
          <w:rFonts w:ascii="Times New Roman" w:hAnsi="Times New Roman"/>
          <w:highlight w:val="yellow"/>
        </w:rPr>
        <w:t>Bude doplněno před podpisem smlouvy</w:t>
      </w:r>
      <w:r w:rsidRPr="003A1002">
        <w:rPr>
          <w:rFonts w:ascii="Times New Roman" w:hAnsi="Times New Roman"/>
        </w:rPr>
        <w:t>,</w:t>
      </w:r>
    </w:p>
    <w:p w14:paraId="0AF0CF79" w14:textId="554E3662" w:rsidR="00B73A39" w:rsidRPr="003A1002" w:rsidRDefault="00B73A39" w:rsidP="00172B34">
      <w:pPr>
        <w:pStyle w:val="Styl1"/>
        <w:numPr>
          <w:ilvl w:val="0"/>
          <w:numId w:val="0"/>
        </w:numPr>
        <w:ind w:left="1558"/>
        <w:jc w:val="both"/>
        <w:rPr>
          <w:rFonts w:ascii="Times New Roman" w:hAnsi="Times New Roman"/>
        </w:rPr>
      </w:pPr>
      <w:r w:rsidRPr="003A1002">
        <w:rPr>
          <w:rFonts w:ascii="Times New Roman" w:hAnsi="Times New Roman"/>
        </w:rPr>
        <w:t xml:space="preserve">e-mail: </w:t>
      </w:r>
      <w:r w:rsidR="00172B34" w:rsidRPr="003A1002">
        <w:rPr>
          <w:rFonts w:ascii="Times New Roman" w:hAnsi="Times New Roman"/>
          <w:highlight w:val="yellow"/>
        </w:rPr>
        <w:t>Bude doplněno před podpisem smlouvy</w:t>
      </w:r>
    </w:p>
    <w:p w14:paraId="16721DC4" w14:textId="0F306F67" w:rsidR="00172B34" w:rsidRPr="003A1002" w:rsidRDefault="00B73A39" w:rsidP="00172B34">
      <w:pPr>
        <w:pStyle w:val="Styl1"/>
        <w:numPr>
          <w:ilvl w:val="0"/>
          <w:numId w:val="5"/>
        </w:numPr>
        <w:rPr>
          <w:rFonts w:ascii="Times New Roman" w:hAnsi="Times New Roman"/>
        </w:rPr>
      </w:pPr>
      <w:r w:rsidRPr="003A1002">
        <w:rPr>
          <w:rFonts w:ascii="Times New Roman" w:hAnsi="Times New Roman"/>
        </w:rPr>
        <w:t>Zhotovitel</w:t>
      </w:r>
      <w:r w:rsidR="00172B34" w:rsidRPr="003A1002">
        <w:rPr>
          <w:rFonts w:ascii="Times New Roman" w:hAnsi="Times New Roman"/>
        </w:rPr>
        <w:t xml:space="preserve"> 1</w:t>
      </w:r>
      <w:r w:rsidRPr="003A1002">
        <w:rPr>
          <w:rFonts w:ascii="Times New Roman" w:hAnsi="Times New Roman"/>
        </w:rPr>
        <w:t xml:space="preserve">: </w:t>
      </w:r>
      <w:r w:rsidR="00172B34" w:rsidRPr="003A1002">
        <w:rPr>
          <w:rFonts w:ascii="Times New Roman" w:hAnsi="Times New Roman"/>
          <w:highlight w:val="yellow"/>
        </w:rPr>
        <w:t>Bude doplněno před podpisem smlouvy</w:t>
      </w:r>
      <w:r w:rsidRPr="003A1002">
        <w:rPr>
          <w:rFonts w:ascii="Times New Roman" w:hAnsi="Times New Roman"/>
        </w:rPr>
        <w:t xml:space="preserve">, </w:t>
      </w:r>
    </w:p>
    <w:p w14:paraId="535400DD" w14:textId="1D6436C4" w:rsidR="00B73A39" w:rsidRPr="003A1002" w:rsidRDefault="00B73A39" w:rsidP="00172B34">
      <w:pPr>
        <w:pStyle w:val="Styl1"/>
        <w:numPr>
          <w:ilvl w:val="0"/>
          <w:numId w:val="5"/>
        </w:numPr>
        <w:rPr>
          <w:rFonts w:ascii="Times New Roman" w:hAnsi="Times New Roman"/>
        </w:rPr>
      </w:pPr>
      <w:r w:rsidRPr="003A1002">
        <w:rPr>
          <w:rFonts w:ascii="Times New Roman" w:hAnsi="Times New Roman"/>
        </w:rPr>
        <w:t>e-mail:</w:t>
      </w:r>
      <w:r w:rsidR="00172B34" w:rsidRPr="003A1002">
        <w:rPr>
          <w:rFonts w:ascii="Times New Roman" w:hAnsi="Times New Roman"/>
        </w:rPr>
        <w:t xml:space="preserve"> </w:t>
      </w:r>
      <w:r w:rsidR="00172B34" w:rsidRPr="003A1002">
        <w:rPr>
          <w:rFonts w:ascii="Times New Roman" w:hAnsi="Times New Roman"/>
          <w:highlight w:val="yellow"/>
        </w:rPr>
        <w:t>Bude doplněno před podpisem smlouvy</w:t>
      </w:r>
      <w:r w:rsidRPr="003A1002">
        <w:rPr>
          <w:rFonts w:ascii="Times New Roman" w:hAnsi="Times New Roman"/>
        </w:rPr>
        <w:t>.</w:t>
      </w:r>
    </w:p>
    <w:p w14:paraId="6E558036" w14:textId="15A84526" w:rsidR="00172B34" w:rsidRPr="003A1002" w:rsidRDefault="00172B34" w:rsidP="00172B34">
      <w:pPr>
        <w:pStyle w:val="Styl1"/>
        <w:numPr>
          <w:ilvl w:val="0"/>
          <w:numId w:val="5"/>
        </w:numPr>
        <w:rPr>
          <w:rFonts w:ascii="Times New Roman" w:hAnsi="Times New Roman"/>
        </w:rPr>
      </w:pPr>
      <w:r w:rsidRPr="003A1002">
        <w:rPr>
          <w:rFonts w:ascii="Times New Roman" w:hAnsi="Times New Roman"/>
        </w:rPr>
        <w:t xml:space="preserve">Zhotovitel 2: </w:t>
      </w:r>
      <w:r w:rsidRPr="003A1002">
        <w:rPr>
          <w:rFonts w:ascii="Times New Roman" w:hAnsi="Times New Roman"/>
          <w:highlight w:val="yellow"/>
        </w:rPr>
        <w:t>Bude doplněno před podpisem smlouvy</w:t>
      </w:r>
      <w:r w:rsidRPr="003A1002">
        <w:rPr>
          <w:rFonts w:ascii="Times New Roman" w:hAnsi="Times New Roman"/>
        </w:rPr>
        <w:t xml:space="preserve">, </w:t>
      </w:r>
    </w:p>
    <w:p w14:paraId="61249AF7" w14:textId="77777777" w:rsidR="00172B34" w:rsidRPr="003A1002" w:rsidRDefault="00172B34" w:rsidP="00172B34">
      <w:pPr>
        <w:pStyle w:val="Styl1"/>
        <w:numPr>
          <w:ilvl w:val="0"/>
          <w:numId w:val="5"/>
        </w:numPr>
        <w:rPr>
          <w:rFonts w:ascii="Times New Roman" w:hAnsi="Times New Roman"/>
        </w:rPr>
      </w:pPr>
      <w:r w:rsidRPr="003A1002">
        <w:rPr>
          <w:rFonts w:ascii="Times New Roman" w:hAnsi="Times New Roman"/>
        </w:rPr>
        <w:t xml:space="preserve">e-mail: </w:t>
      </w:r>
      <w:r w:rsidRPr="003A1002">
        <w:rPr>
          <w:rFonts w:ascii="Times New Roman" w:hAnsi="Times New Roman"/>
          <w:highlight w:val="yellow"/>
        </w:rPr>
        <w:t>Bude doplněno před podpisem smlouvy</w:t>
      </w:r>
      <w:r w:rsidRPr="003A1002">
        <w:rPr>
          <w:rFonts w:ascii="Times New Roman" w:hAnsi="Times New Roman"/>
        </w:rPr>
        <w:t>.</w:t>
      </w:r>
    </w:p>
    <w:p w14:paraId="5459DF9A" w14:textId="6676CFED" w:rsidR="00172B34" w:rsidRPr="003A1002" w:rsidRDefault="00172B34" w:rsidP="00172B34">
      <w:pPr>
        <w:pStyle w:val="Styl1"/>
        <w:numPr>
          <w:ilvl w:val="0"/>
          <w:numId w:val="5"/>
        </w:numPr>
        <w:rPr>
          <w:rFonts w:ascii="Times New Roman" w:hAnsi="Times New Roman"/>
        </w:rPr>
      </w:pPr>
      <w:r w:rsidRPr="003A1002">
        <w:rPr>
          <w:rFonts w:ascii="Times New Roman" w:hAnsi="Times New Roman"/>
        </w:rPr>
        <w:t xml:space="preserve">Zhotovitel 3: </w:t>
      </w:r>
      <w:r w:rsidRPr="003A1002">
        <w:rPr>
          <w:rFonts w:ascii="Times New Roman" w:hAnsi="Times New Roman"/>
          <w:highlight w:val="yellow"/>
        </w:rPr>
        <w:t>Bude doplněno před podpisem smlouvy</w:t>
      </w:r>
      <w:r w:rsidRPr="003A1002">
        <w:rPr>
          <w:rFonts w:ascii="Times New Roman" w:hAnsi="Times New Roman"/>
        </w:rPr>
        <w:t xml:space="preserve">, </w:t>
      </w:r>
    </w:p>
    <w:p w14:paraId="16E40A0A" w14:textId="77777777" w:rsidR="00172B34" w:rsidRPr="003A1002" w:rsidRDefault="00172B34" w:rsidP="00172B34">
      <w:pPr>
        <w:pStyle w:val="Styl1"/>
        <w:numPr>
          <w:ilvl w:val="0"/>
          <w:numId w:val="5"/>
        </w:numPr>
        <w:rPr>
          <w:rFonts w:ascii="Times New Roman" w:hAnsi="Times New Roman"/>
        </w:rPr>
      </w:pPr>
      <w:r w:rsidRPr="003A1002">
        <w:rPr>
          <w:rFonts w:ascii="Times New Roman" w:hAnsi="Times New Roman"/>
        </w:rPr>
        <w:t xml:space="preserve">e-mail: </w:t>
      </w:r>
      <w:r w:rsidRPr="003A1002">
        <w:rPr>
          <w:rFonts w:ascii="Times New Roman" w:hAnsi="Times New Roman"/>
          <w:highlight w:val="yellow"/>
        </w:rPr>
        <w:t>Bude doplněno před podpisem smlouvy</w:t>
      </w:r>
      <w:r w:rsidRPr="003A1002">
        <w:rPr>
          <w:rFonts w:ascii="Times New Roman" w:hAnsi="Times New Roman"/>
        </w:rPr>
        <w:t>.</w:t>
      </w:r>
    </w:p>
    <w:p w14:paraId="0503C854" w14:textId="1DD71549"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lastRenderedPageBreak/>
        <w:t xml:space="preserve">Doba </w:t>
      </w:r>
      <w:r w:rsidR="00B908EA" w:rsidRPr="003A1002">
        <w:rPr>
          <w:rFonts w:ascii="Times New Roman" w:hAnsi="Times New Roman"/>
          <w:color w:val="auto"/>
          <w:sz w:val="22"/>
          <w:szCs w:val="22"/>
        </w:rPr>
        <w:t xml:space="preserve">a místo </w:t>
      </w:r>
      <w:r w:rsidRPr="003A1002">
        <w:rPr>
          <w:rFonts w:ascii="Times New Roman" w:hAnsi="Times New Roman"/>
          <w:color w:val="auto"/>
          <w:sz w:val="22"/>
          <w:szCs w:val="22"/>
        </w:rPr>
        <w:t>plnění</w:t>
      </w:r>
    </w:p>
    <w:p w14:paraId="7D28F582" w14:textId="7B35BAAA"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Dílo dle </w:t>
      </w:r>
      <w:r w:rsidR="00CF08AE">
        <w:rPr>
          <w:rFonts w:ascii="Times New Roman" w:hAnsi="Times New Roman"/>
        </w:rPr>
        <w:t xml:space="preserve">objednávky </w:t>
      </w:r>
      <w:r w:rsidRPr="003A1002">
        <w:rPr>
          <w:rFonts w:ascii="Times New Roman" w:hAnsi="Times New Roman"/>
        </w:rPr>
        <w:t xml:space="preserve">bude zahájeno </w:t>
      </w:r>
      <w:r w:rsidR="008879D7" w:rsidRPr="003A1002">
        <w:rPr>
          <w:rFonts w:ascii="Times New Roman" w:hAnsi="Times New Roman"/>
        </w:rPr>
        <w:t xml:space="preserve">ve sjednaném termínu. </w:t>
      </w:r>
      <w:r w:rsidRPr="003A1002">
        <w:rPr>
          <w:rFonts w:ascii="Times New Roman" w:hAnsi="Times New Roman"/>
        </w:rPr>
        <w:t xml:space="preserve"> </w:t>
      </w:r>
    </w:p>
    <w:p w14:paraId="275F88DE" w14:textId="63A6942D"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provést dílo v</w:t>
      </w:r>
      <w:r w:rsidR="006B4AE8" w:rsidRPr="003A1002">
        <w:rPr>
          <w:rFonts w:ascii="Times New Roman" w:hAnsi="Times New Roman"/>
        </w:rPr>
        <w:t>e</w:t>
      </w:r>
      <w:r w:rsidRPr="003A1002">
        <w:rPr>
          <w:rFonts w:ascii="Times New Roman" w:hAnsi="Times New Roman"/>
        </w:rPr>
        <w:t> </w:t>
      </w:r>
      <w:r w:rsidR="006B4AE8" w:rsidRPr="003A1002">
        <w:rPr>
          <w:rFonts w:ascii="Times New Roman" w:hAnsi="Times New Roman"/>
        </w:rPr>
        <w:t>lhůtách</w:t>
      </w:r>
      <w:r w:rsidRPr="003A1002">
        <w:rPr>
          <w:rFonts w:ascii="Times New Roman" w:hAnsi="Times New Roman"/>
        </w:rPr>
        <w:t xml:space="preserve"> stanovených v</w:t>
      </w:r>
      <w:r w:rsidR="001E0B09" w:rsidRPr="003A1002">
        <w:rPr>
          <w:rFonts w:ascii="Times New Roman" w:hAnsi="Times New Roman"/>
        </w:rPr>
        <w:t> objednávce dle odst. 2.2.</w:t>
      </w:r>
      <w:r w:rsidR="008D4B73" w:rsidRPr="003A1002">
        <w:rPr>
          <w:rFonts w:ascii="Times New Roman" w:hAnsi="Times New Roman"/>
        </w:rPr>
        <w:t xml:space="preserve"> této smlouvy</w:t>
      </w:r>
      <w:r w:rsidR="001E0B09" w:rsidRPr="003A1002">
        <w:rPr>
          <w:rFonts w:ascii="Times New Roman" w:hAnsi="Times New Roman"/>
        </w:rPr>
        <w:t xml:space="preserve">. </w:t>
      </w:r>
      <w:r w:rsidR="00172B34" w:rsidRPr="003A1002">
        <w:rPr>
          <w:rFonts w:ascii="Times New Roman" w:hAnsi="Times New Roman"/>
        </w:rPr>
        <w:t xml:space="preserve"> </w:t>
      </w:r>
      <w:r w:rsidR="006B4AE8" w:rsidRPr="003A1002">
        <w:rPr>
          <w:rFonts w:ascii="Times New Roman" w:hAnsi="Times New Roman"/>
        </w:rPr>
        <w:t xml:space="preserve">Lhůta pro plnění </w:t>
      </w:r>
      <w:r w:rsidR="00C938AC">
        <w:rPr>
          <w:rFonts w:ascii="Times New Roman" w:hAnsi="Times New Roman"/>
        </w:rPr>
        <w:t xml:space="preserve">objednávky </w:t>
      </w:r>
      <w:r w:rsidR="006B4AE8" w:rsidRPr="003A1002">
        <w:rPr>
          <w:rFonts w:ascii="Times New Roman" w:hAnsi="Times New Roman"/>
        </w:rPr>
        <w:t xml:space="preserve">v hodnotě </w:t>
      </w:r>
      <w:r w:rsidR="008D4B73" w:rsidRPr="003A1002">
        <w:rPr>
          <w:rFonts w:ascii="Times New Roman" w:hAnsi="Times New Roman"/>
        </w:rPr>
        <w:t xml:space="preserve">nižší </w:t>
      </w:r>
      <w:r w:rsidR="006B4AE8" w:rsidRPr="003A1002">
        <w:rPr>
          <w:rFonts w:ascii="Times New Roman" w:hAnsi="Times New Roman"/>
        </w:rPr>
        <w:t xml:space="preserve">než 50 000,-Kč bez DPH nebude </w:t>
      </w:r>
      <w:r w:rsidR="008D4B73" w:rsidRPr="003A1002">
        <w:rPr>
          <w:rFonts w:ascii="Times New Roman" w:hAnsi="Times New Roman"/>
        </w:rPr>
        <w:t xml:space="preserve">kratší než </w:t>
      </w:r>
      <w:r w:rsidR="0068518A">
        <w:rPr>
          <w:rFonts w:ascii="Times New Roman" w:hAnsi="Times New Roman"/>
        </w:rPr>
        <w:t>3</w:t>
      </w:r>
      <w:r w:rsidR="008D4B73" w:rsidRPr="003A1002">
        <w:rPr>
          <w:rFonts w:ascii="Times New Roman" w:hAnsi="Times New Roman"/>
        </w:rPr>
        <w:t xml:space="preserve"> dnů a </w:t>
      </w:r>
      <w:r w:rsidR="008E7D18" w:rsidRPr="003A1002">
        <w:rPr>
          <w:rFonts w:ascii="Times New Roman" w:hAnsi="Times New Roman"/>
        </w:rPr>
        <w:t xml:space="preserve">lhůta pro plnění </w:t>
      </w:r>
      <w:r w:rsidR="00C938AC">
        <w:rPr>
          <w:rFonts w:ascii="Times New Roman" w:hAnsi="Times New Roman"/>
        </w:rPr>
        <w:t xml:space="preserve">objednávky </w:t>
      </w:r>
      <w:r w:rsidR="008E7D18" w:rsidRPr="003A1002">
        <w:rPr>
          <w:rFonts w:ascii="Times New Roman" w:hAnsi="Times New Roman"/>
        </w:rPr>
        <w:t xml:space="preserve">v hodnotě vyšší než 50 000,-Kč bez DPH nebude kratší než </w:t>
      </w:r>
      <w:r w:rsidR="00FD2496">
        <w:rPr>
          <w:rFonts w:ascii="Times New Roman" w:hAnsi="Times New Roman"/>
        </w:rPr>
        <w:t>14</w:t>
      </w:r>
      <w:r w:rsidR="008E7D18" w:rsidRPr="003A1002">
        <w:rPr>
          <w:rFonts w:ascii="Times New Roman" w:hAnsi="Times New Roman"/>
        </w:rPr>
        <w:t xml:space="preserve"> dnů. Smluvní strany si mohou domluvit i lhůty kratší. </w:t>
      </w:r>
    </w:p>
    <w:p w14:paraId="3C67FEF6" w14:textId="634DA5B1"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Tato smlouva se uzavírá na dobu určitou </w:t>
      </w:r>
      <w:r w:rsidR="001A67DA" w:rsidRPr="003A1002">
        <w:rPr>
          <w:rFonts w:ascii="Times New Roman" w:hAnsi="Times New Roman"/>
        </w:rPr>
        <w:t>v délce trvání 4 let od účinnosti této smlouvy</w:t>
      </w:r>
      <w:r w:rsidR="002D6FF8">
        <w:rPr>
          <w:rFonts w:ascii="Times New Roman" w:hAnsi="Times New Roman"/>
        </w:rPr>
        <w:t xml:space="preserve"> nebo do vyčerpání částky 120 000 000,-Kč bez DPH na plnění z této smlouvy</w:t>
      </w:r>
      <w:r w:rsidR="001A67DA" w:rsidRPr="003A1002">
        <w:rPr>
          <w:rFonts w:ascii="Times New Roman" w:hAnsi="Times New Roman"/>
        </w:rPr>
        <w:t xml:space="preserve">. </w:t>
      </w:r>
    </w:p>
    <w:p w14:paraId="5C5DEE23" w14:textId="26DC55E0" w:rsidR="00B908EA" w:rsidRPr="003A1002" w:rsidRDefault="00EF7B12"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Místem plnění </w:t>
      </w:r>
      <w:r w:rsidR="00707C28" w:rsidRPr="003A1002">
        <w:rPr>
          <w:rFonts w:ascii="Times New Roman" w:hAnsi="Times New Roman"/>
        </w:rPr>
        <w:t xml:space="preserve">prováděcích smluv </w:t>
      </w:r>
      <w:r w:rsidRPr="003A1002">
        <w:rPr>
          <w:rFonts w:ascii="Times New Roman" w:hAnsi="Times New Roman"/>
        </w:rPr>
        <w:t xml:space="preserve">jsou </w:t>
      </w:r>
      <w:r w:rsidR="00707C28" w:rsidRPr="003A1002">
        <w:rPr>
          <w:rFonts w:ascii="Times New Roman" w:hAnsi="Times New Roman"/>
        </w:rPr>
        <w:t xml:space="preserve">spravované </w:t>
      </w:r>
      <w:r w:rsidRPr="003A1002">
        <w:rPr>
          <w:rFonts w:ascii="Times New Roman" w:hAnsi="Times New Roman"/>
        </w:rPr>
        <w:t>objekty nacházející se na území Prahy 14 (</w:t>
      </w:r>
      <w:proofErr w:type="spellStart"/>
      <w:r w:rsidRPr="003A1002">
        <w:rPr>
          <w:rFonts w:ascii="Times New Roman" w:hAnsi="Times New Roman"/>
        </w:rPr>
        <w:t>k.ú</w:t>
      </w:r>
      <w:proofErr w:type="spellEnd"/>
      <w:r w:rsidRPr="003A1002">
        <w:rPr>
          <w:rFonts w:ascii="Times New Roman" w:hAnsi="Times New Roman"/>
        </w:rPr>
        <w:t>. Černý Most, Hloubětín, Kyje, Hostavice).</w:t>
      </w:r>
    </w:p>
    <w:p w14:paraId="09E79FEE" w14:textId="77777777" w:rsidR="001A67DA" w:rsidRPr="003A1002" w:rsidRDefault="001A67DA" w:rsidP="001A67DA">
      <w:pPr>
        <w:pStyle w:val="Styl1"/>
        <w:numPr>
          <w:ilvl w:val="0"/>
          <w:numId w:val="0"/>
        </w:numPr>
        <w:spacing w:before="120" w:after="0" w:line="240" w:lineRule="auto"/>
        <w:ind w:left="709"/>
        <w:contextualSpacing w:val="0"/>
        <w:jc w:val="both"/>
        <w:rPr>
          <w:rFonts w:ascii="Times New Roman" w:hAnsi="Times New Roman"/>
        </w:rPr>
      </w:pPr>
    </w:p>
    <w:p w14:paraId="7CAD054C"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Cena díla</w:t>
      </w:r>
    </w:p>
    <w:p w14:paraId="14B11DF6" w14:textId="1EAA4C3D"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Jednotkové ceny stavebních prací </w:t>
      </w:r>
      <w:r w:rsidR="00182F59" w:rsidRPr="003A1002">
        <w:rPr>
          <w:rFonts w:ascii="Times New Roman" w:hAnsi="Times New Roman"/>
        </w:rPr>
        <w:t xml:space="preserve">a materiálu </w:t>
      </w:r>
      <w:r w:rsidR="00114140" w:rsidRPr="003A1002">
        <w:rPr>
          <w:rFonts w:ascii="Times New Roman" w:hAnsi="Times New Roman"/>
        </w:rPr>
        <w:t xml:space="preserve">jednotlivých zhotovitelů </w:t>
      </w:r>
      <w:r w:rsidRPr="003A1002">
        <w:rPr>
          <w:rFonts w:ascii="Times New Roman" w:hAnsi="Times New Roman"/>
        </w:rPr>
        <w:t>jsou uvedeny v Příloze č. 1 Smlouvy</w:t>
      </w:r>
      <w:r w:rsidR="00182F59" w:rsidRPr="003A1002">
        <w:rPr>
          <w:rFonts w:ascii="Times New Roman" w:hAnsi="Times New Roman"/>
        </w:rPr>
        <w:t xml:space="preserve"> – Cenová nabídka</w:t>
      </w:r>
      <w:r w:rsidRPr="003A1002">
        <w:rPr>
          <w:rFonts w:ascii="Times New Roman" w:hAnsi="Times New Roman"/>
        </w:rPr>
        <w:t xml:space="preserve">.  </w:t>
      </w:r>
    </w:p>
    <w:p w14:paraId="69D728D4" w14:textId="351A5C26"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Jednotkové cen</w:t>
      </w:r>
      <w:r w:rsidR="00D066A0">
        <w:rPr>
          <w:rFonts w:ascii="Times New Roman" w:hAnsi="Times New Roman"/>
        </w:rPr>
        <w:t>y</w:t>
      </w:r>
      <w:r w:rsidRPr="003A1002">
        <w:rPr>
          <w:rFonts w:ascii="Times New Roman" w:hAnsi="Times New Roman"/>
        </w:rPr>
        <w:t xml:space="preserve"> bez DPH jsou dohodnuty jako nejvýše přípustné po celou dobu platnosti smlouvy. Dojde-li v průběhu realizace stavby ke změnám sazeb daně z přidané hodnoty, bude v takovém případě k ceně díla bez DPH připočtena DPH v aktuální sazbě platné v době vzniku zdanitelného plnění. </w:t>
      </w:r>
    </w:p>
    <w:p w14:paraId="7E462B46" w14:textId="5B4BD173" w:rsidR="009500E4" w:rsidRPr="003A1002" w:rsidRDefault="00CE5A8D"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 xml:space="preserve">Jednotkové ceny </w:t>
      </w:r>
      <w:r w:rsidR="009500E4" w:rsidRPr="003A1002">
        <w:rPr>
          <w:rFonts w:ascii="Times New Roman" w:hAnsi="Times New Roman"/>
        </w:rPr>
        <w:t>obsahuj</w:t>
      </w:r>
      <w:r>
        <w:rPr>
          <w:rFonts w:ascii="Times New Roman" w:hAnsi="Times New Roman"/>
        </w:rPr>
        <w:t>í</w:t>
      </w:r>
      <w:r w:rsidR="009500E4" w:rsidRPr="003A1002">
        <w:rPr>
          <w:rFonts w:ascii="Times New Roman" w:hAnsi="Times New Roman"/>
        </w:rPr>
        <w:t xml:space="preserve"> veškeré náklady zhotovitele nutné k úplné a řádné realizaci díla</w:t>
      </w:r>
      <w:r w:rsidR="007B4AA6" w:rsidRPr="003A1002">
        <w:rPr>
          <w:rFonts w:ascii="Times New Roman" w:hAnsi="Times New Roman"/>
        </w:rPr>
        <w:t>, včetně zařízení staveniště, úklidu</w:t>
      </w:r>
      <w:r w:rsidR="00D871D3" w:rsidRPr="003A1002">
        <w:rPr>
          <w:rFonts w:ascii="Times New Roman" w:hAnsi="Times New Roman"/>
        </w:rPr>
        <w:t xml:space="preserve">, likvidaci odpadů a dopravy. </w:t>
      </w:r>
    </w:p>
    <w:p w14:paraId="02CD9B88" w14:textId="29C54F02" w:rsidR="00CE5A8D" w:rsidRDefault="002558D1" w:rsidP="009500E4">
      <w:pPr>
        <w:pStyle w:val="Styl1"/>
        <w:spacing w:before="120" w:after="0" w:line="240" w:lineRule="auto"/>
        <w:ind w:left="709" w:hanging="709"/>
        <w:contextualSpacing w:val="0"/>
        <w:jc w:val="both"/>
        <w:rPr>
          <w:rFonts w:ascii="Times New Roman" w:hAnsi="Times New Roman"/>
        </w:rPr>
      </w:pPr>
      <w:r>
        <w:rPr>
          <w:rFonts w:ascii="Times New Roman" w:hAnsi="Times New Roman"/>
        </w:rPr>
        <w:t>Bude-li vystavená objednávk</w:t>
      </w:r>
      <w:r w:rsidR="00225735">
        <w:rPr>
          <w:rFonts w:ascii="Times New Roman" w:hAnsi="Times New Roman"/>
        </w:rPr>
        <w:t xml:space="preserve">a </w:t>
      </w:r>
      <w:r>
        <w:rPr>
          <w:rFonts w:ascii="Times New Roman" w:hAnsi="Times New Roman"/>
        </w:rPr>
        <w:t xml:space="preserve">obsahovat práci, která není obsažena </w:t>
      </w:r>
      <w:r w:rsidRPr="003A1002">
        <w:rPr>
          <w:rFonts w:ascii="Times New Roman" w:hAnsi="Times New Roman"/>
        </w:rPr>
        <w:t>v Příloze č. 1 Smlouvy – Cenová nabídka</w:t>
      </w:r>
      <w:r w:rsidR="00CE5A8D" w:rsidRPr="00E65BDB">
        <w:rPr>
          <w:rFonts w:ascii="Times New Roman" w:hAnsi="Times New Roman"/>
        </w:rPr>
        <w:t xml:space="preserve">, pak se jednotková cena </w:t>
      </w:r>
      <w:r w:rsidR="00225735">
        <w:rPr>
          <w:rFonts w:ascii="Times New Roman" w:hAnsi="Times New Roman"/>
        </w:rPr>
        <w:t xml:space="preserve">materiálu nebo práce </w:t>
      </w:r>
      <w:r w:rsidR="00CE5A8D" w:rsidRPr="00E65BDB">
        <w:rPr>
          <w:rFonts w:ascii="Times New Roman" w:hAnsi="Times New Roman"/>
        </w:rPr>
        <w:t xml:space="preserve">určí </w:t>
      </w:r>
      <w:r w:rsidR="000C3458">
        <w:rPr>
          <w:rFonts w:ascii="Times New Roman" w:hAnsi="Times New Roman"/>
        </w:rPr>
        <w:t xml:space="preserve">z </w:t>
      </w:r>
      <w:r w:rsidR="00CE5A8D" w:rsidRPr="00E65BDB">
        <w:rPr>
          <w:rFonts w:ascii="Times New Roman" w:hAnsi="Times New Roman"/>
        </w:rPr>
        <w:t>ceny ekvivalentní položky v</w:t>
      </w:r>
      <w:r w:rsidR="007B5508">
        <w:rPr>
          <w:rFonts w:ascii="Times New Roman" w:hAnsi="Times New Roman"/>
        </w:rPr>
        <w:t xml:space="preserve"> cenové soustavě </w:t>
      </w:r>
      <w:r w:rsidR="007B5508" w:rsidRPr="00E65BDB">
        <w:rPr>
          <w:rFonts w:ascii="Times New Roman" w:hAnsi="Times New Roman"/>
        </w:rPr>
        <w:t>vydané</w:t>
      </w:r>
      <w:r w:rsidR="007B5508">
        <w:rPr>
          <w:rFonts w:ascii="Times New Roman" w:hAnsi="Times New Roman"/>
        </w:rPr>
        <w:t xml:space="preserve"> </w:t>
      </w:r>
      <w:r w:rsidR="007B5508" w:rsidRPr="00E65BDB">
        <w:rPr>
          <w:rFonts w:ascii="Times New Roman" w:hAnsi="Times New Roman"/>
        </w:rPr>
        <w:t>společností ÚRS CZ, a.s. (dále jen „ÚRS“)</w:t>
      </w:r>
      <w:r w:rsidR="007B5508">
        <w:rPr>
          <w:rFonts w:ascii="Times New Roman" w:hAnsi="Times New Roman"/>
        </w:rPr>
        <w:t xml:space="preserve"> nebo </w:t>
      </w:r>
      <w:r w:rsidR="00F50711">
        <w:rPr>
          <w:rFonts w:ascii="Times New Roman" w:hAnsi="Times New Roman"/>
        </w:rPr>
        <w:t xml:space="preserve">společností RTS a.s. </w:t>
      </w:r>
      <w:r w:rsidR="0075781E">
        <w:rPr>
          <w:rFonts w:ascii="Times New Roman" w:hAnsi="Times New Roman"/>
        </w:rPr>
        <w:t>(dále jen „</w:t>
      </w:r>
      <w:r w:rsidR="007B5508">
        <w:rPr>
          <w:rFonts w:ascii="Times New Roman" w:hAnsi="Times New Roman"/>
        </w:rPr>
        <w:t>RTS</w:t>
      </w:r>
      <w:r w:rsidR="0075781E">
        <w:rPr>
          <w:rFonts w:ascii="Times New Roman" w:hAnsi="Times New Roman"/>
        </w:rPr>
        <w:t>“)</w:t>
      </w:r>
      <w:r w:rsidR="007B5508">
        <w:rPr>
          <w:rFonts w:ascii="Times New Roman" w:hAnsi="Times New Roman"/>
        </w:rPr>
        <w:t xml:space="preserve"> </w:t>
      </w:r>
      <w:r w:rsidR="00CE5A8D" w:rsidRPr="00E65BDB">
        <w:rPr>
          <w:rFonts w:ascii="Times New Roman" w:hAnsi="Times New Roman"/>
        </w:rPr>
        <w:t xml:space="preserve">pro období, v němž byla </w:t>
      </w:r>
      <w:r w:rsidR="000C3458">
        <w:rPr>
          <w:rFonts w:ascii="Times New Roman" w:hAnsi="Times New Roman"/>
        </w:rPr>
        <w:t>vystavena objednávky</w:t>
      </w:r>
      <w:r w:rsidR="00CE5A8D" w:rsidRPr="00E65BDB">
        <w:rPr>
          <w:rFonts w:ascii="Times New Roman" w:hAnsi="Times New Roman"/>
        </w:rPr>
        <w:t xml:space="preserve">, </w:t>
      </w:r>
      <w:r w:rsidR="00251ABC">
        <w:rPr>
          <w:rFonts w:ascii="Times New Roman" w:hAnsi="Times New Roman"/>
        </w:rPr>
        <w:t xml:space="preserve">tak, že od této ceny se odečte </w:t>
      </w:r>
      <w:proofErr w:type="gramStart"/>
      <w:r w:rsidR="00251ABC">
        <w:rPr>
          <w:rFonts w:ascii="Times New Roman" w:hAnsi="Times New Roman"/>
        </w:rPr>
        <w:t>10%</w:t>
      </w:r>
      <w:proofErr w:type="gramEnd"/>
      <w:r w:rsidR="00251ABC">
        <w:rPr>
          <w:rFonts w:ascii="Times New Roman" w:hAnsi="Times New Roman"/>
        </w:rPr>
        <w:t xml:space="preserve">. </w:t>
      </w:r>
    </w:p>
    <w:p w14:paraId="6E00890A" w14:textId="06AF0132" w:rsidR="00D871D3" w:rsidRPr="003A1002" w:rsidRDefault="00570FC6"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je oprávněn zvýšit cenu plnění s účinností od 1. dubna každého kalendářního roku počínaje rokem 202</w:t>
      </w:r>
      <w:r w:rsidR="00E41722">
        <w:rPr>
          <w:rFonts w:ascii="Times New Roman" w:hAnsi="Times New Roman"/>
        </w:rPr>
        <w:t>6</w:t>
      </w:r>
      <w:r w:rsidRPr="003A1002">
        <w:rPr>
          <w:rFonts w:ascii="Times New Roman" w:hAnsi="Times New Roman"/>
        </w:rPr>
        <w:t xml:space="preserve"> o přírůstek průměrného ročního indexu spotřebitelských cen (dále jen „míra inflace“) vyhlášený Českým statistickým úřadem za předcházející kalendářní rok</w:t>
      </w:r>
      <w:r w:rsidR="000103BF" w:rsidRPr="003A1002">
        <w:rPr>
          <w:rFonts w:ascii="Times New Roman" w:hAnsi="Times New Roman"/>
        </w:rPr>
        <w:t>.</w:t>
      </w:r>
      <w:r w:rsidRPr="003A1002">
        <w:rPr>
          <w:rFonts w:ascii="Times New Roman" w:hAnsi="Times New Roman"/>
        </w:rPr>
        <w:t xml:space="preserve"> Poskytovatel je v každém roce oprávněn zvýšit cenu podle </w:t>
      </w:r>
      <w:r w:rsidR="000103BF" w:rsidRPr="003A1002">
        <w:rPr>
          <w:rFonts w:ascii="Times New Roman" w:hAnsi="Times New Roman"/>
        </w:rPr>
        <w:t xml:space="preserve">tohoto </w:t>
      </w:r>
      <w:r w:rsidRPr="003A1002">
        <w:rPr>
          <w:rFonts w:ascii="Times New Roman" w:hAnsi="Times New Roman"/>
        </w:rPr>
        <w:t xml:space="preserve">odstavce nejvýše o </w:t>
      </w:r>
      <w:r w:rsidR="008879D7" w:rsidRPr="003A1002">
        <w:rPr>
          <w:rFonts w:ascii="Times New Roman" w:hAnsi="Times New Roman"/>
        </w:rPr>
        <w:t>10</w:t>
      </w:r>
      <w:r w:rsidRPr="003A1002">
        <w:rPr>
          <w:rFonts w:ascii="Times New Roman" w:hAnsi="Times New Roman"/>
        </w:rPr>
        <w:t xml:space="preserve"> % (slovy: </w:t>
      </w:r>
      <w:r w:rsidR="008879D7" w:rsidRPr="003A1002">
        <w:rPr>
          <w:rFonts w:ascii="Times New Roman" w:hAnsi="Times New Roman"/>
        </w:rPr>
        <w:t>deset</w:t>
      </w:r>
      <w:r w:rsidRPr="003A1002">
        <w:rPr>
          <w:rFonts w:ascii="Times New Roman" w:hAnsi="Times New Roman"/>
        </w:rPr>
        <w:t xml:space="preserve"> procent); to platí i v případě, že míra inflace za předcházející kalendářní rok bude vyšší. Pro vyloučení pochybností se sjednává, že v případě záporné míry inflace se cena nesnižuje.</w:t>
      </w:r>
    </w:p>
    <w:p w14:paraId="3877ED1D" w14:textId="77777777" w:rsidR="005E4368" w:rsidRPr="003A1002" w:rsidRDefault="005E4368" w:rsidP="005E4368">
      <w:pPr>
        <w:pStyle w:val="Styl1"/>
        <w:numPr>
          <w:ilvl w:val="0"/>
          <w:numId w:val="0"/>
        </w:numPr>
        <w:spacing w:before="120" w:after="0" w:line="240" w:lineRule="auto"/>
        <w:ind w:left="709"/>
        <w:contextualSpacing w:val="0"/>
        <w:jc w:val="both"/>
        <w:rPr>
          <w:rFonts w:ascii="Times New Roman" w:hAnsi="Times New Roman"/>
        </w:rPr>
      </w:pPr>
    </w:p>
    <w:p w14:paraId="64F70999"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Platební podmínky</w:t>
      </w:r>
    </w:p>
    <w:p w14:paraId="74382572" w14:textId="5DB188D5"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Úhrada ceny díla bude realizována objednatelem na základě dílčí fakturace na základě skutečně provedených prací na základě prováděcí smlouvy.  </w:t>
      </w:r>
    </w:p>
    <w:p w14:paraId="7EDB4B1C" w14:textId="1E3D9361" w:rsidR="000A44FD" w:rsidRPr="003A1002" w:rsidRDefault="000A44FD"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Přílohou </w:t>
      </w:r>
      <w:r w:rsidR="00AE4DE2" w:rsidRPr="003A1002">
        <w:rPr>
          <w:rFonts w:ascii="Times New Roman" w:hAnsi="Times New Roman"/>
        </w:rPr>
        <w:t xml:space="preserve">faktury bude předávací protokol a soupis provedených stavebních prací. </w:t>
      </w:r>
    </w:p>
    <w:p w14:paraId="7F8E7D6E"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Splatnost faktur je stanovena dohodou smluvních stran do 30 dnů od doručení faktury objednateli. </w:t>
      </w:r>
    </w:p>
    <w:p w14:paraId="186EE41E"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Faktura je uhrazena dnem odepsání příslušné částky z účtu objednatele. Platba bude provedena na účet zhotovitele uvedený na faktuře.</w:t>
      </w:r>
    </w:p>
    <w:p w14:paraId="71320FD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Faktura musí mít náležitosti daňového dokladu dle zákona č. 235/2004Sb., o dani z přidané hodnoty v platném znění. </w:t>
      </w:r>
    </w:p>
    <w:p w14:paraId="28959241" w14:textId="58A05990"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bude faktura obsahovat nesprávné nebo neúplné údaje, je objednatel oprávněn fakturu do 20 dnů od jejího doručení vrátit. Zhotovitel podle charakteru nedostatků fakturu opraví nebo vystaví novou. Vrácením faktury přestává běžet původní lhůta splatnosti. Nová 30denní lhůta splatnosti počíná běžet dnem doručení opravené nebo nové faktury objednateli.</w:t>
      </w:r>
    </w:p>
    <w:p w14:paraId="1A98D9EF" w14:textId="77777777" w:rsidR="00AE4DE2" w:rsidRPr="003A1002" w:rsidRDefault="00AE4DE2" w:rsidP="00AE4DE2">
      <w:pPr>
        <w:pStyle w:val="Styl1"/>
        <w:numPr>
          <w:ilvl w:val="0"/>
          <w:numId w:val="0"/>
        </w:numPr>
        <w:spacing w:before="120" w:after="0" w:line="240" w:lineRule="auto"/>
        <w:ind w:left="709"/>
        <w:contextualSpacing w:val="0"/>
        <w:jc w:val="both"/>
        <w:rPr>
          <w:rFonts w:ascii="Times New Roman" w:hAnsi="Times New Roman"/>
        </w:rPr>
      </w:pPr>
    </w:p>
    <w:p w14:paraId="0D188C7A"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Staveniště</w:t>
      </w:r>
    </w:p>
    <w:p w14:paraId="01D1D507"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Prostor staveniště bude vymezen v prováděcí smlouvě.   </w:t>
      </w:r>
    </w:p>
    <w:p w14:paraId="69E6239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se zavazuje, udržovat na převzatém staveništi na svůj náklad pořádek a čistotu, odstraňovat vzniklé odpady, a to v souladu s příslušnými předpisy. </w:t>
      </w:r>
    </w:p>
    <w:p w14:paraId="3CEF4A18"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je povinen dodržovat veškeré platné technické a právní předpisy, týkající se zajištění bezpečnosti a ochrany zdraví při práci a bezpečnosti technických zařízení, požární ochrany apod. </w:t>
      </w:r>
    </w:p>
    <w:p w14:paraId="42FA5216"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vysílat k provádění prací pracovníky odborně a zdravotně způsobilé a řádně proškolené v předpisech bezpečnosti a ochrany zdraví při práci.</w:t>
      </w:r>
    </w:p>
    <w:p w14:paraId="182BE7E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zajistit vlastní dozor nad bezpečností práce a soustavnou kontrolu na pracovišti.</w:t>
      </w:r>
    </w:p>
    <w:p w14:paraId="676BDDC2"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pracovního úrazu zaměstnance zhotovitele či poddodavatele vyšetří a sepíše záznam o pracovním úrazu příslušný zaměstnanec zhotovitele a seznámí bezpečnostního technika objednatele s výsledky šetření.</w:t>
      </w:r>
    </w:p>
    <w:p w14:paraId="302743B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Porušování předpisů bezpečnosti práce a technických zařízení a bezpečnosti provozu se považuje za neplnění povinností zhotovitele podle smlouvy o dílo.</w:t>
      </w:r>
    </w:p>
    <w:p w14:paraId="6D5D1D44"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Provádění díla</w:t>
      </w:r>
    </w:p>
    <w:p w14:paraId="2838A17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Objednatel se zavazuje poskytovat zhotoviteli veškeré informace a nezbytnou součinnost a udílet pokyny ke konkrétním postupům zhotovitele při plnění smlouvy potřebné k tomu, aby byl zhotovitel schopen realizovat dílo dle smlouvy ve lhůtě, která je stanovena v objednávce. </w:t>
      </w:r>
    </w:p>
    <w:p w14:paraId="1F97B531" w14:textId="169C33D0"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je povinen veškerý nepoužitelný materiál, který vznikl při realizaci díla zlikvidovat ve smyslu zákona o odpadech. Likvidaci komunálního odpadu vzniklého při realizaci stavby si zhotovitel díla zajišťuje sám na své náklady, a to tak, že odpad bude roztříděn dle příslušných </w:t>
      </w:r>
      <w:r w:rsidR="00DD64A2" w:rsidRPr="003A1002">
        <w:rPr>
          <w:rFonts w:ascii="Times New Roman" w:hAnsi="Times New Roman"/>
        </w:rPr>
        <w:t>právních předpisů</w:t>
      </w:r>
      <w:r w:rsidR="006552CC" w:rsidRPr="003A1002">
        <w:rPr>
          <w:rFonts w:ascii="Times New Roman" w:hAnsi="Times New Roman"/>
        </w:rPr>
        <w:t xml:space="preserve">. </w:t>
      </w:r>
    </w:p>
    <w:p w14:paraId="1A0ED38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Zjistí-li zhotovitel při provádění díla skryté překážky bránící řádnému provádění díla, je povinen tuto skutečnost bez odkladu oznámit objednateli a navrhnout další postup.</w:t>
      </w:r>
    </w:p>
    <w:p w14:paraId="45D664E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je povinen bez odkladu upozornit objednatele na případnou nevhodnost realizace vyžadovaných prací, v případě, že tak neučiní, nese jako odborná firma veškeré náklady spojené s následným odstraněním vady díla.</w:t>
      </w:r>
    </w:p>
    <w:p w14:paraId="4CEA7B0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5A7E14A7" w14:textId="24FD932E"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není oprávněn při stavbě používat jiné poddodavatele, než byli uvedeni v nabídce. Změna poddodavatelů uvedených v nabídce musí být předem písemně odsouhlasena objednatelem.</w:t>
      </w:r>
    </w:p>
    <w:p w14:paraId="2F04125F" w14:textId="77777777" w:rsidR="0062776D" w:rsidRPr="003A1002" w:rsidRDefault="0062776D" w:rsidP="0062776D">
      <w:pPr>
        <w:pStyle w:val="Styl1"/>
        <w:numPr>
          <w:ilvl w:val="0"/>
          <w:numId w:val="0"/>
        </w:numPr>
        <w:spacing w:before="120" w:after="0" w:line="240" w:lineRule="auto"/>
        <w:ind w:left="709"/>
        <w:contextualSpacing w:val="0"/>
        <w:jc w:val="both"/>
        <w:rPr>
          <w:rFonts w:ascii="Times New Roman" w:hAnsi="Times New Roman"/>
        </w:rPr>
      </w:pPr>
    </w:p>
    <w:p w14:paraId="7806BBDC" w14:textId="77777777" w:rsidR="006A54D2" w:rsidRPr="003A1002" w:rsidRDefault="006A54D2" w:rsidP="0062776D">
      <w:pPr>
        <w:pStyle w:val="Styl1"/>
        <w:ind w:left="709" w:hanging="709"/>
        <w:jc w:val="both"/>
        <w:rPr>
          <w:rFonts w:ascii="Times New Roman" w:hAnsi="Times New Roman"/>
        </w:rPr>
      </w:pPr>
      <w:r w:rsidRPr="003A1002">
        <w:rPr>
          <w:rFonts w:ascii="Times New Roman" w:hAnsi="Times New Roman"/>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w:t>
      </w:r>
      <w:r w:rsidRPr="003A1002">
        <w:rPr>
          <w:rFonts w:ascii="Times New Roman" w:hAnsi="Times New Roman"/>
        </w:rPr>
        <w:lastRenderedPageBreak/>
        <w:t>zjistí svým pravomocným rozhodnutím v souvislosti s plněním této smlouvy porušení pracovněprávních předpisů ze strany zhotovitele, má objednatel právo odstoupit od smlouvy.</w:t>
      </w:r>
    </w:p>
    <w:p w14:paraId="3561E148" w14:textId="77777777" w:rsidR="006A54D2" w:rsidRPr="003A1002" w:rsidRDefault="006A54D2" w:rsidP="0062776D">
      <w:pPr>
        <w:pStyle w:val="Styl1"/>
        <w:numPr>
          <w:ilvl w:val="0"/>
          <w:numId w:val="0"/>
        </w:numPr>
        <w:ind w:left="792" w:hanging="709"/>
        <w:jc w:val="both"/>
        <w:rPr>
          <w:rFonts w:ascii="Times New Roman" w:hAnsi="Times New Roman"/>
        </w:rPr>
      </w:pPr>
    </w:p>
    <w:p w14:paraId="070C5277" w14:textId="6446CEEE" w:rsidR="006A54D2" w:rsidRPr="003A1002" w:rsidRDefault="006A54D2" w:rsidP="0062776D">
      <w:pPr>
        <w:pStyle w:val="Styl1"/>
        <w:ind w:hanging="709"/>
        <w:jc w:val="both"/>
        <w:rPr>
          <w:rFonts w:ascii="Times New Roman" w:hAnsi="Times New Roman"/>
        </w:rPr>
      </w:pPr>
      <w:r w:rsidRPr="003A1002">
        <w:rPr>
          <w:rFonts w:ascii="Times New Roman" w:hAnsi="Times New Roman"/>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62776D" w:rsidRPr="003A1002">
        <w:rPr>
          <w:rFonts w:ascii="Times New Roman" w:hAnsi="Times New Roman"/>
        </w:rPr>
        <w:t>3</w:t>
      </w:r>
      <w:r w:rsidRPr="003A1002">
        <w:rPr>
          <w:rFonts w:ascii="Times New Roman" w:hAnsi="Times New Roman"/>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7EC44165" w14:textId="77777777" w:rsidR="006A54D2" w:rsidRPr="003A1002" w:rsidRDefault="006A54D2" w:rsidP="0062776D">
      <w:pPr>
        <w:pStyle w:val="Styl1"/>
        <w:numPr>
          <w:ilvl w:val="0"/>
          <w:numId w:val="0"/>
        </w:numPr>
        <w:ind w:left="792" w:hanging="709"/>
        <w:jc w:val="both"/>
        <w:rPr>
          <w:rFonts w:ascii="Times New Roman" w:hAnsi="Times New Roman"/>
        </w:rPr>
      </w:pPr>
    </w:p>
    <w:p w14:paraId="7D88555C" w14:textId="2895AA4F" w:rsidR="006A54D2" w:rsidRPr="003A1002" w:rsidRDefault="006A54D2" w:rsidP="0062776D">
      <w:pPr>
        <w:pStyle w:val="Styl1"/>
        <w:ind w:hanging="709"/>
        <w:jc w:val="both"/>
        <w:rPr>
          <w:rFonts w:ascii="Times New Roman" w:hAnsi="Times New Roman"/>
        </w:rPr>
      </w:pPr>
      <w:r w:rsidRPr="003A1002">
        <w:rPr>
          <w:rFonts w:ascii="Times New Roman" w:hAnsi="Times New Roman"/>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1B832965" w14:textId="77777777" w:rsidR="006552CC" w:rsidRPr="003A1002" w:rsidRDefault="006552CC" w:rsidP="006552CC">
      <w:pPr>
        <w:pStyle w:val="Styl1"/>
        <w:numPr>
          <w:ilvl w:val="0"/>
          <w:numId w:val="0"/>
        </w:numPr>
        <w:spacing w:before="120" w:after="0" w:line="240" w:lineRule="auto"/>
        <w:ind w:left="709"/>
        <w:contextualSpacing w:val="0"/>
        <w:jc w:val="both"/>
        <w:rPr>
          <w:rFonts w:ascii="Times New Roman" w:hAnsi="Times New Roman"/>
        </w:rPr>
      </w:pPr>
    </w:p>
    <w:p w14:paraId="31EB4075"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Převzetí díla</w:t>
      </w:r>
    </w:p>
    <w:p w14:paraId="291490A9" w14:textId="748A24CA" w:rsidR="009500E4" w:rsidRPr="003A1002" w:rsidRDefault="009500E4" w:rsidP="001D26FC">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vyzve objednatele k převzetí řádně dokončeného díla dle prováděcí smlouvy, a to písemně nejméně 1 pracovní den před navrženým termínem předání a převzetí Díla. Objednatel navržený termín předání a převzetí díla zhotoviteli potvrdí nebo mu oznámí jiný termín předání a převzetí díla. </w:t>
      </w:r>
    </w:p>
    <w:p w14:paraId="72B26293" w14:textId="77777777" w:rsidR="00011282" w:rsidRPr="003A1002" w:rsidRDefault="00011282" w:rsidP="001D26FC">
      <w:pPr>
        <w:pStyle w:val="Styl1"/>
        <w:numPr>
          <w:ilvl w:val="0"/>
          <w:numId w:val="0"/>
        </w:numPr>
        <w:spacing w:before="120" w:after="0" w:line="240" w:lineRule="auto"/>
        <w:ind w:left="709"/>
        <w:contextualSpacing w:val="0"/>
        <w:jc w:val="both"/>
        <w:rPr>
          <w:rFonts w:ascii="Times New Roman" w:hAnsi="Times New Roman"/>
        </w:rPr>
      </w:pPr>
    </w:p>
    <w:p w14:paraId="6C04CFB1" w14:textId="77777777" w:rsidR="00692701" w:rsidRPr="003A1002" w:rsidRDefault="00692701" w:rsidP="001D26FC">
      <w:pPr>
        <w:pStyle w:val="Styl1"/>
        <w:spacing w:line="240" w:lineRule="auto"/>
        <w:ind w:left="709" w:hanging="709"/>
        <w:jc w:val="both"/>
        <w:rPr>
          <w:rFonts w:ascii="Times New Roman" w:hAnsi="Times New Roman"/>
        </w:rPr>
      </w:pPr>
      <w:r w:rsidRPr="003A1002">
        <w:rPr>
          <w:rFonts w:ascii="Times New Roman" w:hAnsi="Times New Roman"/>
        </w:rPr>
        <w:t>K zahájení přejímacího řízení je zhotovitel povinen předložit zejména:</w:t>
      </w:r>
    </w:p>
    <w:p w14:paraId="45D910E2" w14:textId="31ABE099" w:rsidR="00513D4F"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atesty použitých materiálů</w:t>
      </w:r>
      <w:r w:rsidR="00A71586" w:rsidRPr="003A1002">
        <w:rPr>
          <w:rFonts w:ascii="Times New Roman" w:hAnsi="Times New Roman"/>
        </w:rPr>
        <w:t>,</w:t>
      </w:r>
    </w:p>
    <w:p w14:paraId="33698984" w14:textId="29D42D31" w:rsidR="00513D4F"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doklady o provedených zkouškách</w:t>
      </w:r>
      <w:r w:rsidR="00A71586" w:rsidRPr="003A1002">
        <w:rPr>
          <w:rFonts w:ascii="Times New Roman" w:hAnsi="Times New Roman"/>
        </w:rPr>
        <w:t>,</w:t>
      </w:r>
      <w:r w:rsidRPr="003A1002">
        <w:rPr>
          <w:rFonts w:ascii="Times New Roman" w:hAnsi="Times New Roman"/>
        </w:rPr>
        <w:t xml:space="preserve"> </w:t>
      </w:r>
    </w:p>
    <w:p w14:paraId="72CD5781" w14:textId="72168052" w:rsidR="00513D4F"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prohlášení o shodě</w:t>
      </w:r>
      <w:r w:rsidR="00A71586" w:rsidRPr="003A1002">
        <w:rPr>
          <w:rFonts w:ascii="Times New Roman" w:hAnsi="Times New Roman"/>
        </w:rPr>
        <w:t>,</w:t>
      </w:r>
    </w:p>
    <w:p w14:paraId="0A78B271" w14:textId="4D311980" w:rsidR="00692701" w:rsidRPr="003A1002" w:rsidRDefault="00513D4F" w:rsidP="001D26FC">
      <w:pPr>
        <w:pStyle w:val="Podnadpis"/>
        <w:numPr>
          <w:ilvl w:val="1"/>
          <w:numId w:val="10"/>
        </w:numPr>
        <w:spacing w:after="0" w:line="240" w:lineRule="auto"/>
        <w:ind w:left="993" w:hanging="284"/>
        <w:rPr>
          <w:rFonts w:ascii="Times New Roman" w:hAnsi="Times New Roman"/>
        </w:rPr>
      </w:pPr>
      <w:r w:rsidRPr="003A1002">
        <w:rPr>
          <w:rFonts w:ascii="Times New Roman" w:hAnsi="Times New Roman"/>
        </w:rPr>
        <w:t>doklady o likvidaci odpadů.</w:t>
      </w:r>
    </w:p>
    <w:p w14:paraId="20B27A89" w14:textId="77777777" w:rsidR="00011282" w:rsidRPr="003A1002" w:rsidRDefault="00011282" w:rsidP="00011282">
      <w:pPr>
        <w:pStyle w:val="Styl1"/>
        <w:numPr>
          <w:ilvl w:val="0"/>
          <w:numId w:val="0"/>
        </w:numPr>
        <w:ind w:left="720"/>
        <w:rPr>
          <w:rFonts w:ascii="Times New Roman" w:hAnsi="Times New Roman"/>
        </w:rPr>
      </w:pPr>
    </w:p>
    <w:p w14:paraId="14FE7A2A" w14:textId="77777777" w:rsidR="009500E4" w:rsidRPr="003A1002" w:rsidRDefault="009500E4" w:rsidP="001D26FC">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 průběhu předání a převzetí díla pořídí smluvní strany protokol. Protokol musí obsahovat minimálně tyto náležitosti: </w:t>
      </w:r>
    </w:p>
    <w:p w14:paraId="01A15DC6" w14:textId="0F947ECB"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a) identifikační údaje </w:t>
      </w:r>
      <w:r w:rsidR="003447B7" w:rsidRPr="003A1002">
        <w:rPr>
          <w:rFonts w:ascii="Times New Roman" w:hAnsi="Times New Roman"/>
        </w:rPr>
        <w:t>s</w:t>
      </w:r>
      <w:r w:rsidRPr="003A1002">
        <w:rPr>
          <w:rFonts w:ascii="Times New Roman" w:hAnsi="Times New Roman"/>
        </w:rPr>
        <w:t xml:space="preserve">mluvních stran, </w:t>
      </w:r>
    </w:p>
    <w:p w14:paraId="26973778" w14:textId="77777777"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b) soupis provedených stavebních prací, které jsou předmětem předání a převzetí, </w:t>
      </w:r>
    </w:p>
    <w:p w14:paraId="1237B576" w14:textId="77777777"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c) prohlášení objednatele, zda dílo přejímá nebo nepřejímá, </w:t>
      </w:r>
    </w:p>
    <w:p w14:paraId="7E393E0D" w14:textId="77777777" w:rsidR="009500E4" w:rsidRPr="003A1002" w:rsidRDefault="009500E4" w:rsidP="001D26FC">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d) podpisy osob oprávněných jednat za objednatele a zhotovitele. </w:t>
      </w:r>
    </w:p>
    <w:p w14:paraId="750E7A88"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Objednatel je oprávněn odmítnout převzít dílo, pokud má vady nebo nedodělky. Mají-li stavební práce, které jsou předmětem předání a převzetí, vady nebo nedodělky, musí protokol obsahovat i tyto náležitosti: </w:t>
      </w:r>
    </w:p>
    <w:p w14:paraId="477FBB1A"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a) soupis zjištěných vad a nedodělků včetně určení, které vady a nedodělky brání a které nebrání užívání díla, </w:t>
      </w:r>
    </w:p>
    <w:p w14:paraId="0A39AC7D"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b) popř. podmínky a termíny pro odstranění vad a nedodělků, </w:t>
      </w:r>
    </w:p>
    <w:p w14:paraId="619AFB4B"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r w:rsidRPr="003A1002">
        <w:rPr>
          <w:rFonts w:ascii="Times New Roman" w:hAnsi="Times New Roman"/>
        </w:rPr>
        <w:t xml:space="preserve">c) vyjádření objednatele, zda dílo odmítá převzít, či je přejímá i s vadami a nedodělky. </w:t>
      </w:r>
    </w:p>
    <w:p w14:paraId="11A75BD1" w14:textId="77777777" w:rsidR="009500E4" w:rsidRPr="003A1002" w:rsidRDefault="009500E4" w:rsidP="009500E4">
      <w:pPr>
        <w:pStyle w:val="Styl1"/>
        <w:numPr>
          <w:ilvl w:val="0"/>
          <w:numId w:val="0"/>
        </w:numPr>
        <w:spacing w:before="120" w:after="0" w:line="240" w:lineRule="auto"/>
        <w:ind w:left="709"/>
        <w:contextualSpacing w:val="0"/>
        <w:jc w:val="both"/>
        <w:rPr>
          <w:rFonts w:ascii="Times New Roman" w:hAnsi="Times New Roman"/>
        </w:rPr>
      </w:pPr>
    </w:p>
    <w:p w14:paraId="5C7A2628"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lastRenderedPageBreak/>
        <w:t>Záruční podmínky</w:t>
      </w:r>
    </w:p>
    <w:p w14:paraId="5516C67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poskytuje na provedení díla záruku v 60 měsících, která začíná plynout ode dne předání a převzetí díla. </w:t>
      </w:r>
    </w:p>
    <w:p w14:paraId="65C7A4D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Dílo má vady, pokud jeho provedení neodpovídá požadavkům uvedeným ve smlouvě o dílo, příslušným ČSN, TKP nebo jiné dokumentaci, vztahující se k provedení díla.</w:t>
      </w:r>
    </w:p>
    <w:p w14:paraId="370B59A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497BCA3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Objednatel je povinen zjištěné vady písemně reklamovat u zhotovitele, a to do 14 pracovních dnů ode dne, kdy tuto vadu zjistil. V reklamaci objednatel uvede popis vady, jak se projevuje, jakým způsobem požaduje vadu odstranit nebo zda požaduje finanční náhradu.</w:t>
      </w:r>
    </w:p>
    <w:p w14:paraId="2D0A6D30"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nejdéle však do termínu dohodnutém s objednatelem. Jestliže zhotovitel neodstraní vadu v dohodnutém termínu, je objednatel oprávněn na náklady zhotovitele vadu odstranit sám nebo za pomoci třetí osoby. Objednatel je povinen umožnit zhotoviteli odstranění vady.</w:t>
      </w:r>
    </w:p>
    <w:p w14:paraId="040B9AEA" w14:textId="3C285714"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Oznámení o ukončení odstranění vady a předání provedené opravy objednateli provede zhotovitel protokolárně. Na provedenou opravu poskytne zhotovitel novou záruku ve stejné délce jako je uvedena v čl. 9.1. této smlouvy, která počíná běžet dnem předání a převzetí opravy potvrzením předávacího protokolu oběma smluvními stranami a ostatními účastníky řízení o předání a převzetí opravy.</w:t>
      </w:r>
    </w:p>
    <w:p w14:paraId="72A1741A" w14:textId="77777777" w:rsidR="00903CE4" w:rsidRPr="003A1002" w:rsidRDefault="00903CE4" w:rsidP="00903CE4">
      <w:pPr>
        <w:pStyle w:val="Styl1"/>
        <w:numPr>
          <w:ilvl w:val="0"/>
          <w:numId w:val="0"/>
        </w:numPr>
        <w:spacing w:before="120" w:after="0" w:line="240" w:lineRule="auto"/>
        <w:ind w:left="709"/>
        <w:contextualSpacing w:val="0"/>
        <w:jc w:val="both"/>
        <w:rPr>
          <w:rFonts w:ascii="Times New Roman" w:hAnsi="Times New Roman"/>
        </w:rPr>
      </w:pPr>
    </w:p>
    <w:p w14:paraId="4C42B9A1"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Odpovědnost za škodu</w:t>
      </w:r>
    </w:p>
    <w:p w14:paraId="36D83F4A"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Nebezpečí škody na realizovaném díle nese zhotovitel v plném rozsahu až do dne předání a převzetí díla.</w:t>
      </w:r>
    </w:p>
    <w:p w14:paraId="2100BFA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nese odpovědnost původce odpadů a zavazuje se nezpůsobit únik ropných, toxických či jiných škodlivých látek na stavbě.</w:t>
      </w:r>
    </w:p>
    <w:p w14:paraId="34C4D48A" w14:textId="13AE927E"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je povinen nahradit objednateli v plné výši škodu, která vznikla při realizaci díla v souvislosti nebo jako důsledek porušení povinností a závazků zhotovitele dle této smlouvy.</w:t>
      </w:r>
    </w:p>
    <w:p w14:paraId="0CE1D097" w14:textId="15BEC0B9" w:rsidR="00BF149E" w:rsidRPr="003A1002" w:rsidRDefault="001B26A4" w:rsidP="00BF149E">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w:t>
      </w:r>
      <w:r w:rsidR="00BF149E" w:rsidRPr="003A1002">
        <w:rPr>
          <w:rFonts w:ascii="Times New Roman" w:hAnsi="Times New Roman"/>
        </w:rPr>
        <w:t>prohlašuje, že má uzavřenou pojistnou smlouvu, která kryje veškerá rizika spojená s dílem, a to pro případ věcných škod až do hodnoty ceny díla a v případě odpovědnostních škod minimálně 2 mil. Kč s maximální spoluúčastí 10 %. Zhotovitel se zavazuje, že bude po celou dobu trvání smlouvy takto pojištěn. Zhotovitel se zavazuje na požádání objednatele kdykoliv předložit platnou pojistnou smlouvu dle tohoto článku.</w:t>
      </w:r>
    </w:p>
    <w:p w14:paraId="51F43706" w14:textId="77777777" w:rsidR="001B26A4" w:rsidRPr="003A1002" w:rsidRDefault="001B26A4" w:rsidP="001B26A4">
      <w:pPr>
        <w:pStyle w:val="Styl1"/>
        <w:numPr>
          <w:ilvl w:val="0"/>
          <w:numId w:val="0"/>
        </w:numPr>
        <w:spacing w:before="120" w:after="0" w:line="240" w:lineRule="auto"/>
        <w:ind w:left="709"/>
        <w:contextualSpacing w:val="0"/>
        <w:jc w:val="both"/>
        <w:rPr>
          <w:rFonts w:ascii="Times New Roman" w:hAnsi="Times New Roman"/>
        </w:rPr>
      </w:pPr>
    </w:p>
    <w:p w14:paraId="7E1A836D"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Sankce</w:t>
      </w:r>
    </w:p>
    <w:p w14:paraId="5A30EFDF"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nedodržení dohodnutého termínu plnění se zhotovitel zavazuje uhradit objednateli smluvní pokutu ve výši 1.000 Kč za každý i započatý den prodlení.</w:t>
      </w:r>
    </w:p>
    <w:p w14:paraId="226F20D8"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objednatel neuhradí fakturu v termínu splatnosti, zavazuje se uhradit smluvní pokutu ve výši 0,05 % z fakturované částky za každý i jen započatý den prodlení, maximálně však do výše 20 % dlužné částky.</w:t>
      </w:r>
    </w:p>
    <w:p w14:paraId="1C4BC85A"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 že v případě nedodržení termínu vyklizení a vyčištění staveniště zaplatí objednateli smluvní pokutu ve výši 1.000 Kč za každý i jen započatý den prodlení.</w:t>
      </w:r>
    </w:p>
    <w:p w14:paraId="2251DBE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lastRenderedPageBreak/>
        <w:t>Zhotovitel se zavazuje, že v případě nedodržení termínu k odstranění vady uvedené v protokolu o předání a převzetí, zaplatí objednateli smluvní pokutu ve výši 2.000 Kč za každou jednotlivou vadu a každý i jen započatý den prodlení.</w:t>
      </w:r>
    </w:p>
    <w:p w14:paraId="270EEA31" w14:textId="071D5F0B" w:rsidR="001B26A4" w:rsidRPr="003A1002" w:rsidRDefault="001B26A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se zavazuje</w:t>
      </w:r>
      <w:r w:rsidR="003447B7" w:rsidRPr="003A1002">
        <w:rPr>
          <w:rFonts w:ascii="Times New Roman" w:hAnsi="Times New Roman"/>
        </w:rPr>
        <w:t xml:space="preserve">, že v případě nedodržení povinnosti dle odst. </w:t>
      </w:r>
      <w:r w:rsidR="00E232EC" w:rsidRPr="003A1002">
        <w:rPr>
          <w:rFonts w:ascii="Times New Roman" w:hAnsi="Times New Roman"/>
        </w:rPr>
        <w:t>2.3.,</w:t>
      </w:r>
      <w:r w:rsidR="00426C28" w:rsidRPr="003A1002">
        <w:rPr>
          <w:rFonts w:ascii="Times New Roman" w:hAnsi="Times New Roman"/>
        </w:rPr>
        <w:t xml:space="preserve">6.2. – 6.6, </w:t>
      </w:r>
      <w:r w:rsidR="003447B7" w:rsidRPr="003A1002">
        <w:rPr>
          <w:rFonts w:ascii="Times New Roman" w:hAnsi="Times New Roman"/>
        </w:rPr>
        <w:t>7.6., 8.</w:t>
      </w:r>
      <w:r w:rsidR="00426C28" w:rsidRPr="003A1002">
        <w:rPr>
          <w:rFonts w:ascii="Times New Roman" w:hAnsi="Times New Roman"/>
        </w:rPr>
        <w:t xml:space="preserve">1. a </w:t>
      </w:r>
      <w:r w:rsidR="003447B7" w:rsidRPr="003A1002">
        <w:rPr>
          <w:rFonts w:ascii="Times New Roman" w:hAnsi="Times New Roman"/>
        </w:rPr>
        <w:t>10.4</w:t>
      </w:r>
      <w:r w:rsidR="00426C28" w:rsidRPr="003A1002">
        <w:rPr>
          <w:rFonts w:ascii="Times New Roman" w:hAnsi="Times New Roman"/>
        </w:rPr>
        <w:t xml:space="preserve"> této smlouvy </w:t>
      </w:r>
      <w:r w:rsidR="004E3095" w:rsidRPr="003A1002">
        <w:rPr>
          <w:rFonts w:ascii="Times New Roman" w:hAnsi="Times New Roman"/>
        </w:rPr>
        <w:t>zaplatí smluvní pokutu ve výši 5</w:t>
      </w:r>
      <w:r w:rsidR="002D6490" w:rsidRPr="003A1002">
        <w:rPr>
          <w:rFonts w:ascii="Times New Roman" w:hAnsi="Times New Roman"/>
        </w:rPr>
        <w:t> </w:t>
      </w:r>
      <w:r w:rsidR="004E3095" w:rsidRPr="003A1002">
        <w:rPr>
          <w:rFonts w:ascii="Times New Roman" w:hAnsi="Times New Roman"/>
        </w:rPr>
        <w:t>000</w:t>
      </w:r>
      <w:r w:rsidR="002D6490" w:rsidRPr="003A1002">
        <w:rPr>
          <w:rFonts w:ascii="Times New Roman" w:hAnsi="Times New Roman"/>
        </w:rPr>
        <w:t xml:space="preserve"> </w:t>
      </w:r>
      <w:r w:rsidR="004E3095" w:rsidRPr="003A1002">
        <w:rPr>
          <w:rFonts w:ascii="Times New Roman" w:hAnsi="Times New Roman"/>
        </w:rPr>
        <w:t>Kč</w:t>
      </w:r>
      <w:r w:rsidR="002D6490" w:rsidRPr="003A1002">
        <w:rPr>
          <w:rFonts w:ascii="Times New Roman" w:hAnsi="Times New Roman"/>
        </w:rPr>
        <w:t xml:space="preserve">, za každý jednotlivý případ porušení smlouvy. </w:t>
      </w:r>
      <w:r w:rsidR="004E3095" w:rsidRPr="003A1002">
        <w:rPr>
          <w:rFonts w:ascii="Times New Roman" w:hAnsi="Times New Roman"/>
        </w:rPr>
        <w:t xml:space="preserve"> </w:t>
      </w:r>
    </w:p>
    <w:p w14:paraId="396E9B31" w14:textId="20EFB56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34471F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pokuty se nezapočítávají na náhradu případně vzniklé škody.</w:t>
      </w:r>
    </w:p>
    <w:p w14:paraId="53D47E99"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pokuty je objednatel oprávněn započítat proti pohledávce zhotovitele.</w:t>
      </w:r>
    </w:p>
    <w:p w14:paraId="1A098F12"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Splatnost smluvních pokut je dohodnuta na 30 dnů po obdržení daňového dokladu (faktury) s vyčíslením smluvní pokuty.    </w:t>
      </w:r>
    </w:p>
    <w:p w14:paraId="7BC2770F"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prodlení zhotovitele s odstraněním nahlášené reklamace ve sjednaném termínu, je zhotovitel povinen zaplatit objednateli smluvní pokutu ve výši 1.000,- Kč za každou reklamaci a za každý započatý den prodlení.</w:t>
      </w:r>
    </w:p>
    <w:p w14:paraId="6E5E6C43" w14:textId="77777777" w:rsidR="009500E4" w:rsidRPr="003A1002" w:rsidRDefault="009500E4" w:rsidP="009500E4">
      <w:pPr>
        <w:pStyle w:val="Nadpis1"/>
        <w:numPr>
          <w:ilvl w:val="0"/>
          <w:numId w:val="0"/>
        </w:numPr>
        <w:spacing w:after="0" w:line="240" w:lineRule="auto"/>
        <w:ind w:left="709"/>
        <w:rPr>
          <w:rFonts w:ascii="Times New Roman" w:hAnsi="Times New Roman"/>
          <w:color w:val="auto"/>
          <w:sz w:val="22"/>
          <w:szCs w:val="22"/>
        </w:rPr>
      </w:pPr>
    </w:p>
    <w:p w14:paraId="376C433F" w14:textId="2E0BC7CC" w:rsidR="009500E4" w:rsidRPr="003A1002" w:rsidRDefault="00E7291B"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 xml:space="preserve">Ukončení </w:t>
      </w:r>
      <w:r w:rsidR="009500E4" w:rsidRPr="003A1002">
        <w:rPr>
          <w:rFonts w:ascii="Times New Roman" w:hAnsi="Times New Roman"/>
          <w:color w:val="auto"/>
          <w:sz w:val="22"/>
          <w:szCs w:val="22"/>
        </w:rPr>
        <w:t>smlouvy</w:t>
      </w:r>
    </w:p>
    <w:p w14:paraId="2640FFCB" w14:textId="77777777" w:rsidR="00E7291B" w:rsidRPr="003A1002" w:rsidRDefault="00E7291B" w:rsidP="00660014">
      <w:pPr>
        <w:pStyle w:val="Styl1"/>
        <w:ind w:hanging="792"/>
        <w:rPr>
          <w:rFonts w:ascii="Times New Roman" w:hAnsi="Times New Roman"/>
        </w:rPr>
      </w:pPr>
      <w:r w:rsidRPr="003A1002">
        <w:rPr>
          <w:rFonts w:ascii="Times New Roman" w:hAnsi="Times New Roman"/>
        </w:rPr>
        <w:t>Platnost a účinnost rámcové smlouvy končí:</w:t>
      </w:r>
    </w:p>
    <w:p w14:paraId="26A1E8D0" w14:textId="2E1239C3" w:rsidR="00E7291B" w:rsidRPr="003A1002" w:rsidRDefault="00E7291B" w:rsidP="00660014">
      <w:pPr>
        <w:pStyle w:val="Styl1"/>
        <w:numPr>
          <w:ilvl w:val="0"/>
          <w:numId w:val="0"/>
        </w:numPr>
        <w:ind w:left="1276" w:hanging="425"/>
        <w:rPr>
          <w:rFonts w:ascii="Times New Roman" w:hAnsi="Times New Roman"/>
        </w:rPr>
      </w:pPr>
      <w:r w:rsidRPr="003A1002">
        <w:rPr>
          <w:rFonts w:ascii="Times New Roman" w:hAnsi="Times New Roman"/>
        </w:rPr>
        <w:t xml:space="preserve">a) </w:t>
      </w:r>
      <w:r w:rsidR="00660014" w:rsidRPr="003A1002">
        <w:rPr>
          <w:rFonts w:ascii="Times New Roman" w:hAnsi="Times New Roman"/>
        </w:rPr>
        <w:t xml:space="preserve"> </w:t>
      </w:r>
      <w:r w:rsidR="00660014" w:rsidRPr="003A1002">
        <w:rPr>
          <w:rFonts w:ascii="Times New Roman" w:hAnsi="Times New Roman"/>
        </w:rPr>
        <w:tab/>
      </w:r>
      <w:r w:rsidRPr="003A1002">
        <w:rPr>
          <w:rFonts w:ascii="Times New Roman" w:hAnsi="Times New Roman"/>
        </w:rPr>
        <w:t>uplynutím sjednané doby trvání rámcové smlouvy,</w:t>
      </w:r>
    </w:p>
    <w:p w14:paraId="2C6D33C7" w14:textId="1E95FF3F" w:rsidR="00E7291B" w:rsidRPr="003A1002" w:rsidRDefault="00E7291B" w:rsidP="00660014">
      <w:pPr>
        <w:pStyle w:val="Styl1"/>
        <w:numPr>
          <w:ilvl w:val="0"/>
          <w:numId w:val="0"/>
        </w:numPr>
        <w:ind w:left="1276" w:hanging="425"/>
        <w:rPr>
          <w:rFonts w:ascii="Times New Roman" w:hAnsi="Times New Roman"/>
        </w:rPr>
      </w:pPr>
      <w:r w:rsidRPr="003A1002">
        <w:rPr>
          <w:rFonts w:ascii="Times New Roman" w:hAnsi="Times New Roman"/>
        </w:rPr>
        <w:t xml:space="preserve">b) </w:t>
      </w:r>
      <w:r w:rsidR="00660014" w:rsidRPr="003A1002">
        <w:rPr>
          <w:rFonts w:ascii="Times New Roman" w:hAnsi="Times New Roman"/>
        </w:rPr>
        <w:tab/>
      </w:r>
      <w:r w:rsidRPr="003A1002">
        <w:rPr>
          <w:rFonts w:ascii="Times New Roman" w:hAnsi="Times New Roman"/>
        </w:rPr>
        <w:t xml:space="preserve">v případě, </w:t>
      </w:r>
      <w:r w:rsidR="00E232EC" w:rsidRPr="003A1002">
        <w:rPr>
          <w:rFonts w:ascii="Times New Roman" w:hAnsi="Times New Roman"/>
        </w:rPr>
        <w:t>že zhotovitel opakovaně odmítne objednávku v rozporu s odst. 2.3. této r</w:t>
      </w:r>
      <w:r w:rsidRPr="003A1002">
        <w:rPr>
          <w:rFonts w:ascii="Times New Roman" w:hAnsi="Times New Roman"/>
        </w:rPr>
        <w:t>ámcové smlouvy,</w:t>
      </w:r>
    </w:p>
    <w:p w14:paraId="3B79B72D" w14:textId="485B06B1" w:rsidR="00E7291B" w:rsidRPr="003A1002" w:rsidRDefault="00E7291B" w:rsidP="00A02FBC">
      <w:pPr>
        <w:pStyle w:val="Styl1"/>
        <w:numPr>
          <w:ilvl w:val="0"/>
          <w:numId w:val="0"/>
        </w:numPr>
        <w:ind w:left="1276" w:hanging="425"/>
        <w:jc w:val="both"/>
        <w:rPr>
          <w:rFonts w:ascii="Times New Roman" w:hAnsi="Times New Roman"/>
        </w:rPr>
      </w:pPr>
      <w:r w:rsidRPr="003A1002">
        <w:rPr>
          <w:rFonts w:ascii="Times New Roman" w:hAnsi="Times New Roman"/>
        </w:rPr>
        <w:t>c)</w:t>
      </w:r>
      <w:r w:rsidRPr="003A1002">
        <w:rPr>
          <w:rFonts w:ascii="Times New Roman" w:hAnsi="Times New Roman"/>
        </w:rPr>
        <w:tab/>
        <w:t xml:space="preserve">zadáním veřejných zakázek na základě této rámcové smlouvy v úhrnné hodnotě </w:t>
      </w:r>
      <w:r w:rsidR="00572BA0">
        <w:rPr>
          <w:rFonts w:ascii="Times New Roman" w:hAnsi="Times New Roman"/>
        </w:rPr>
        <w:t>120</w:t>
      </w:r>
      <w:r w:rsidR="00244945" w:rsidRPr="003A1002">
        <w:rPr>
          <w:rFonts w:ascii="Times New Roman" w:hAnsi="Times New Roman"/>
        </w:rPr>
        <w:t> 000 000,-</w:t>
      </w:r>
      <w:r w:rsidRPr="003A1002">
        <w:rPr>
          <w:rFonts w:ascii="Times New Roman" w:hAnsi="Times New Roman"/>
        </w:rPr>
        <w:t xml:space="preserve"> Kč bez DPH</w:t>
      </w:r>
      <w:r w:rsidR="00660014" w:rsidRPr="003A1002">
        <w:rPr>
          <w:rFonts w:ascii="Times New Roman" w:hAnsi="Times New Roman"/>
        </w:rPr>
        <w:t xml:space="preserve">, </w:t>
      </w:r>
    </w:p>
    <w:p w14:paraId="7E398117" w14:textId="6CAD6D37" w:rsidR="00660014" w:rsidRPr="003A1002" w:rsidRDefault="00660014" w:rsidP="00D25D77">
      <w:pPr>
        <w:pStyle w:val="Styl1"/>
        <w:numPr>
          <w:ilvl w:val="0"/>
          <w:numId w:val="0"/>
        </w:numPr>
        <w:ind w:left="1276" w:hanging="425"/>
        <w:jc w:val="both"/>
        <w:rPr>
          <w:rFonts w:ascii="Times New Roman" w:hAnsi="Times New Roman"/>
        </w:rPr>
      </w:pPr>
      <w:r w:rsidRPr="003A1002">
        <w:rPr>
          <w:rFonts w:ascii="Times New Roman" w:hAnsi="Times New Roman"/>
        </w:rPr>
        <w:t xml:space="preserve">d) </w:t>
      </w:r>
      <w:r w:rsidR="00A02FBC" w:rsidRPr="003A1002">
        <w:rPr>
          <w:rFonts w:ascii="Times New Roman" w:hAnsi="Times New Roman"/>
        </w:rPr>
        <w:tab/>
      </w:r>
      <w:r w:rsidRPr="003A1002">
        <w:rPr>
          <w:rFonts w:ascii="Times New Roman" w:hAnsi="Times New Roman"/>
        </w:rPr>
        <w:t>odstoupením od smlouvy v</w:t>
      </w:r>
      <w:r w:rsidR="00426C28" w:rsidRPr="003A1002">
        <w:rPr>
          <w:rFonts w:ascii="Times New Roman" w:hAnsi="Times New Roman"/>
        </w:rPr>
        <w:t> </w:t>
      </w:r>
      <w:r w:rsidRPr="003A1002">
        <w:rPr>
          <w:rFonts w:ascii="Times New Roman" w:hAnsi="Times New Roman"/>
        </w:rPr>
        <w:t>případ</w:t>
      </w:r>
      <w:r w:rsidR="00426C28" w:rsidRPr="003A1002">
        <w:rPr>
          <w:rFonts w:ascii="Times New Roman" w:hAnsi="Times New Roman"/>
        </w:rPr>
        <w:t xml:space="preserve">ech uvedených v této smlouvě nebo v případě </w:t>
      </w:r>
      <w:r w:rsidRPr="003A1002">
        <w:rPr>
          <w:rFonts w:ascii="Times New Roman" w:hAnsi="Times New Roman"/>
        </w:rPr>
        <w:t xml:space="preserve"> </w:t>
      </w:r>
      <w:r w:rsidR="00D25D77" w:rsidRPr="003A1002">
        <w:rPr>
          <w:rFonts w:ascii="Times New Roman" w:hAnsi="Times New Roman"/>
        </w:rPr>
        <w:t>p</w:t>
      </w:r>
      <w:r w:rsidRPr="003A1002">
        <w:rPr>
          <w:rFonts w:ascii="Times New Roman" w:hAnsi="Times New Roman"/>
        </w:rPr>
        <w:t xml:space="preserve">odstatného porušení smlouvy. </w:t>
      </w:r>
    </w:p>
    <w:p w14:paraId="14BF7131" w14:textId="77777777" w:rsidR="00A02FBC" w:rsidRPr="003A1002" w:rsidRDefault="00A02FBC" w:rsidP="00660014">
      <w:pPr>
        <w:pStyle w:val="Styl1"/>
        <w:numPr>
          <w:ilvl w:val="0"/>
          <w:numId w:val="0"/>
        </w:numPr>
        <w:ind w:left="1276" w:hanging="425"/>
        <w:rPr>
          <w:rFonts w:ascii="Times New Roman" w:hAnsi="Times New Roman"/>
        </w:rPr>
      </w:pPr>
    </w:p>
    <w:p w14:paraId="4F5C99EF" w14:textId="14FCA604"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Za podstatné porušení smlouvy dle § 2002 a násl. občanského zákoníku, při kterém je druhá strana oprávněna odstoupit od smlouvy, se považuje zejména:</w:t>
      </w:r>
    </w:p>
    <w:p w14:paraId="2E8A3BB2" w14:textId="11C984CF"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vadnost díla již v průběhu jeho provádění, pokud zhotovitel na písemnou výzvu objednatele vady neodstraní v stanovené lhůtě</w:t>
      </w:r>
      <w:r w:rsidR="00651A71" w:rsidRPr="003A1002">
        <w:rPr>
          <w:rFonts w:ascii="Times New Roman" w:hAnsi="Times New Roman"/>
        </w:rPr>
        <w:t>;</w:t>
      </w:r>
    </w:p>
    <w:p w14:paraId="0820D54A" w14:textId="7AF8AC39"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prodlení zhotovitele se zahájením nebo dokončením díla o více než 10 dnů</w:t>
      </w:r>
      <w:r w:rsidR="00651A71" w:rsidRPr="003A1002">
        <w:rPr>
          <w:rFonts w:ascii="Times New Roman" w:hAnsi="Times New Roman"/>
        </w:rPr>
        <w:t>;</w:t>
      </w:r>
    </w:p>
    <w:p w14:paraId="6EA31F25" w14:textId="30F409AA"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úpadek zhotovitele ve smyslu zák. č. 182/2006 Sb., insolvenčního zákona</w:t>
      </w:r>
      <w:r w:rsidR="00651A71" w:rsidRPr="003A1002">
        <w:rPr>
          <w:rFonts w:ascii="Times New Roman" w:hAnsi="Times New Roman"/>
        </w:rPr>
        <w:t>;</w:t>
      </w:r>
    </w:p>
    <w:p w14:paraId="02EEAF2E" w14:textId="04570956" w:rsidR="009500E4" w:rsidRPr="003A1002" w:rsidRDefault="009500E4" w:rsidP="009500E4">
      <w:pPr>
        <w:pStyle w:val="Podnadpis"/>
        <w:numPr>
          <w:ilvl w:val="1"/>
          <w:numId w:val="2"/>
        </w:numPr>
        <w:spacing w:after="0" w:line="240" w:lineRule="auto"/>
        <w:ind w:left="993" w:hanging="284"/>
        <w:rPr>
          <w:rFonts w:ascii="Times New Roman" w:hAnsi="Times New Roman"/>
        </w:rPr>
      </w:pPr>
      <w:r w:rsidRPr="003A1002">
        <w:rPr>
          <w:rFonts w:ascii="Times New Roman" w:hAnsi="Times New Roman"/>
        </w:rPr>
        <w:t>porušování předpisů bezpečnosti práce a technických zařízení</w:t>
      </w:r>
      <w:r w:rsidR="00651A71" w:rsidRPr="003A1002">
        <w:rPr>
          <w:rFonts w:ascii="Times New Roman" w:hAnsi="Times New Roman"/>
        </w:rPr>
        <w:t>.</w:t>
      </w:r>
    </w:p>
    <w:p w14:paraId="19C31802"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Účinky odstoupení od smlouvy nastávají dnem doručení oznámení o odstoupení druhé straně smlouvy.</w:t>
      </w:r>
    </w:p>
    <w:p w14:paraId="6C7CC337" w14:textId="77777777" w:rsidR="009500E4" w:rsidRPr="003A1002" w:rsidRDefault="009500E4" w:rsidP="009500E4">
      <w:pPr>
        <w:pStyle w:val="Nadpis1"/>
        <w:numPr>
          <w:ilvl w:val="0"/>
          <w:numId w:val="0"/>
        </w:numPr>
        <w:spacing w:after="0" w:line="240" w:lineRule="auto"/>
        <w:ind w:left="709"/>
        <w:rPr>
          <w:rFonts w:ascii="Times New Roman" w:hAnsi="Times New Roman"/>
          <w:color w:val="auto"/>
          <w:sz w:val="22"/>
          <w:szCs w:val="22"/>
        </w:rPr>
      </w:pPr>
    </w:p>
    <w:p w14:paraId="095A188F" w14:textId="77777777" w:rsidR="009500E4" w:rsidRPr="003A1002" w:rsidRDefault="009500E4" w:rsidP="009500E4">
      <w:pPr>
        <w:pStyle w:val="Nadpis1"/>
        <w:spacing w:after="0" w:line="240" w:lineRule="auto"/>
        <w:ind w:left="709" w:hanging="709"/>
        <w:jc w:val="center"/>
        <w:rPr>
          <w:rFonts w:ascii="Times New Roman" w:hAnsi="Times New Roman"/>
          <w:color w:val="auto"/>
          <w:sz w:val="22"/>
          <w:szCs w:val="22"/>
        </w:rPr>
      </w:pPr>
      <w:r w:rsidRPr="003A1002">
        <w:rPr>
          <w:rFonts w:ascii="Times New Roman" w:hAnsi="Times New Roman"/>
          <w:color w:val="auto"/>
          <w:sz w:val="22"/>
          <w:szCs w:val="22"/>
        </w:rPr>
        <w:t>Závěrečná ustanovení</w:t>
      </w:r>
    </w:p>
    <w:p w14:paraId="606CD7E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Tuto smlouvu lze měnit pouze číslovanými dodatky, podepsanými oběma smluvními stranami.</w:t>
      </w:r>
    </w:p>
    <w:p w14:paraId="4AA47ED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Tuto smlouvu je možno ukončit písemnou dohodou smluvních stran.</w:t>
      </w:r>
    </w:p>
    <w:p w14:paraId="23A376A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Objednatel může smlouvu vypovědět písemnou výpovědí s jednoměsíční výpovědní lhůtou, která začíná běžet prvním dnem kalendářního měsíce následujícího po kalendářním měsíci, v němž byla výpověď doručena zhotoviteli.</w:t>
      </w:r>
    </w:p>
    <w:p w14:paraId="510B5EA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Pro případ zániku závazku před řádným ukončením díla je zhotovitel povinen ihned předat objednateli nedokončené dílo včetně věcí, které opatřil a které jsou součástí díla a uhradit </w:t>
      </w:r>
      <w:r w:rsidRPr="003A1002">
        <w:rPr>
          <w:rFonts w:ascii="Times New Roman" w:hAnsi="Times New Roman"/>
        </w:rPr>
        <w:lastRenderedPageBreak/>
        <w:t>případně vzniklou škodu. Objednatel je povinen uhradit zhotoviteli cenu věcí, které opatřil a které se staly součástí díla. Smluvní strany uzavřou dohodu, ve které upraví vzájemná práva a povinnosti.</w:t>
      </w:r>
    </w:p>
    <w:p w14:paraId="3C3BD84F"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Zhotovitel není oprávněn bez souhlasu objednatele postoupit práva a povinnosti vyplývající z této smlouvy třetí osobě.</w:t>
      </w:r>
    </w:p>
    <w:p w14:paraId="5EE610C9"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B1ED0C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V případě, že některá ze smluvních stran odmítne převzít písemnost nebo její převzetí znemožní, se má za to, že písemnost byla doručena.</w:t>
      </w:r>
    </w:p>
    <w:p w14:paraId="283D23E3"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Smlouva se řídí českým právním řádem. Obě strany se dohodly, že pro neupravené vztahy plynoucí z této smlouvy platí příslušná ustanovení občanského zákoníku</w:t>
      </w:r>
    </w:p>
    <w:p w14:paraId="4C968605"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Osoby podepisující tuto smlouvu svým podpisem stvrzují platnost svého oprávnění jednat za smluvní stranu.</w:t>
      </w:r>
    </w:p>
    <w:p w14:paraId="45A03D64"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strany se dohodly, že případné spory budou přednostně řešeny dohodou. V případě, že nedojde k dohodě stran, bude spor řešen místně a věcně příslušným soudem.</w:t>
      </w:r>
    </w:p>
    <w:p w14:paraId="2F5FFB6C"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Zhotovitel je na základě § 2e) zákona č. 320/2001 Sb. o finanční kontrole osobou povinnou spolupůsobit při výkonu finanční kontroly. Zhotovitel je v tomto případě povinen vykonat veškerou součinnost s kontrolou. </w:t>
      </w:r>
    </w:p>
    <w:p w14:paraId="15EAF61B" w14:textId="415F41A3"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Tato smlouva je vyhotovena v počtu o dva větším než je počet zhotovitelů, z nichž každý má platnost originálu a každý zhotovitel obdrží </w:t>
      </w:r>
      <w:r w:rsidR="00D25D77" w:rsidRPr="003A1002">
        <w:rPr>
          <w:rFonts w:ascii="Times New Roman" w:hAnsi="Times New Roman"/>
        </w:rPr>
        <w:t xml:space="preserve">jeden </w:t>
      </w:r>
      <w:r w:rsidRPr="003A1002">
        <w:rPr>
          <w:rFonts w:ascii="Times New Roman" w:hAnsi="Times New Roman"/>
        </w:rPr>
        <w:t>a objednatel dva.</w:t>
      </w:r>
    </w:p>
    <w:p w14:paraId="71F0254D"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Smluvní strany prohlašují, že skutečnosti uvedené v této smlouvě nepovažují za obchodní tajemství ve smyslu občanského zákoníku a udělují souhlas k jejich užití a zveřejnění bez stanovení jakýchkoliv dalších podmínek.</w:t>
      </w:r>
    </w:p>
    <w:p w14:paraId="24D3DD5B" w14:textId="77777777"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6EDFB290" w14:textId="4D1AC78A" w:rsidR="009500E4" w:rsidRPr="003A1002" w:rsidRDefault="009500E4" w:rsidP="009500E4">
      <w:pPr>
        <w:pStyle w:val="Styl1"/>
        <w:spacing w:before="120" w:after="0" w:line="240" w:lineRule="auto"/>
        <w:ind w:left="709" w:hanging="709"/>
        <w:contextualSpacing w:val="0"/>
        <w:jc w:val="both"/>
        <w:rPr>
          <w:rFonts w:ascii="Times New Roman" w:hAnsi="Times New Roman"/>
        </w:rPr>
      </w:pPr>
      <w:r w:rsidRPr="003A1002">
        <w:rPr>
          <w:rFonts w:ascii="Times New Roman" w:hAnsi="Times New Roman"/>
        </w:rPr>
        <w:t>Uzavření této smlouvy bylo schváleno usnesením č. XXX/202</w:t>
      </w:r>
      <w:r w:rsidR="00572BA0">
        <w:rPr>
          <w:rFonts w:ascii="Times New Roman" w:hAnsi="Times New Roman"/>
        </w:rPr>
        <w:t>5</w:t>
      </w:r>
      <w:r w:rsidRPr="003A1002">
        <w:rPr>
          <w:rFonts w:ascii="Times New Roman" w:hAnsi="Times New Roman"/>
        </w:rPr>
        <w:t xml:space="preserve"> ze dne DD. MM. 202</w:t>
      </w:r>
      <w:r w:rsidR="00572BA0">
        <w:rPr>
          <w:rFonts w:ascii="Times New Roman" w:hAnsi="Times New Roman"/>
        </w:rPr>
        <w:t>5</w:t>
      </w:r>
      <w:r w:rsidRPr="003A1002">
        <w:rPr>
          <w:rFonts w:ascii="Times New Roman" w:hAnsi="Times New Roman"/>
        </w:rPr>
        <w:t>.</w:t>
      </w:r>
    </w:p>
    <w:p w14:paraId="16D23B98" w14:textId="77777777" w:rsidR="009500E4" w:rsidRPr="003A1002" w:rsidRDefault="009500E4" w:rsidP="009500E4">
      <w:pPr>
        <w:pStyle w:val="Styl1"/>
        <w:keepNext/>
        <w:spacing w:before="120" w:after="0" w:line="240" w:lineRule="auto"/>
        <w:ind w:left="709" w:hanging="709"/>
        <w:contextualSpacing w:val="0"/>
        <w:jc w:val="both"/>
        <w:rPr>
          <w:rFonts w:ascii="Times New Roman" w:hAnsi="Times New Roman"/>
        </w:rPr>
      </w:pPr>
      <w:r w:rsidRPr="003A1002">
        <w:rPr>
          <w:rFonts w:ascii="Times New Roman" w:hAnsi="Times New Roman"/>
        </w:rPr>
        <w:t>Nedílnou součástí této smlouvy je příloha:</w:t>
      </w:r>
    </w:p>
    <w:p w14:paraId="1A4504AC" w14:textId="36EB7CAF" w:rsidR="009500E4" w:rsidRPr="003A1002" w:rsidRDefault="009500E4" w:rsidP="009500E4">
      <w:pPr>
        <w:pStyle w:val="Odstavecseseznamem"/>
        <w:keepNext/>
        <w:numPr>
          <w:ilvl w:val="0"/>
          <w:numId w:val="3"/>
        </w:numPr>
        <w:spacing w:after="0" w:line="240" w:lineRule="auto"/>
        <w:ind w:hanging="720"/>
        <w:rPr>
          <w:rFonts w:ascii="Times New Roman" w:hAnsi="Times New Roman"/>
        </w:rPr>
      </w:pPr>
      <w:r w:rsidRPr="003A1002">
        <w:rPr>
          <w:rFonts w:ascii="Times New Roman" w:hAnsi="Times New Roman"/>
        </w:rPr>
        <w:t>Cen</w:t>
      </w:r>
      <w:r w:rsidR="00AD6FD3" w:rsidRPr="003A1002">
        <w:rPr>
          <w:rFonts w:ascii="Times New Roman" w:hAnsi="Times New Roman"/>
        </w:rPr>
        <w:t xml:space="preserve">ová nabídka </w:t>
      </w:r>
      <w:r w:rsidR="000A149C">
        <w:rPr>
          <w:rFonts w:ascii="Times New Roman" w:hAnsi="Times New Roman"/>
        </w:rPr>
        <w:t xml:space="preserve">zhotovitele </w:t>
      </w:r>
      <w:proofErr w:type="gramStart"/>
      <w:r w:rsidR="000A149C">
        <w:rPr>
          <w:rFonts w:ascii="Times New Roman" w:hAnsi="Times New Roman"/>
        </w:rPr>
        <w:t>1 -</w:t>
      </w:r>
      <w:r w:rsidR="00572BA0">
        <w:rPr>
          <w:rFonts w:ascii="Times New Roman" w:hAnsi="Times New Roman"/>
        </w:rPr>
        <w:t>3</w:t>
      </w:r>
      <w:proofErr w:type="gramEnd"/>
      <w:r w:rsidR="000A149C">
        <w:rPr>
          <w:rFonts w:ascii="Times New Roman" w:hAnsi="Times New Roman"/>
        </w:rPr>
        <w:t xml:space="preserve"> </w:t>
      </w:r>
    </w:p>
    <w:p w14:paraId="64D0F4C7" w14:textId="77777777" w:rsidR="009500E4" w:rsidRPr="003A1002" w:rsidRDefault="009500E4" w:rsidP="009500E4">
      <w:pPr>
        <w:pStyle w:val="Styl1"/>
        <w:numPr>
          <w:ilvl w:val="0"/>
          <w:numId w:val="0"/>
        </w:numPr>
        <w:ind w:left="792" w:hanging="84"/>
        <w:rPr>
          <w:rFonts w:ascii="Times New Roman" w:hAnsi="Times New Roman"/>
        </w:rPr>
      </w:pPr>
    </w:p>
    <w:p w14:paraId="3F4B5C45" w14:textId="77777777" w:rsidR="009500E4" w:rsidRPr="003A1002" w:rsidRDefault="009500E4" w:rsidP="009500E4">
      <w:pPr>
        <w:spacing w:after="0" w:line="240" w:lineRule="auto"/>
        <w:ind w:left="708"/>
        <w:rPr>
          <w:rFonts w:ascii="Times New Roman" w:hAnsi="Times New Roman"/>
        </w:rPr>
      </w:pPr>
    </w:p>
    <w:p w14:paraId="491FA513" w14:textId="77777777" w:rsidR="009500E4" w:rsidRPr="003A1002" w:rsidRDefault="009500E4" w:rsidP="009500E4">
      <w:pPr>
        <w:pStyle w:val="Odstavecseseznamem"/>
        <w:spacing w:after="0" w:line="240" w:lineRule="auto"/>
        <w:ind w:left="1429"/>
        <w:rPr>
          <w:rFonts w:ascii="Times New Roman" w:hAnsi="Times New Roman"/>
        </w:rPr>
      </w:pPr>
    </w:p>
    <w:tbl>
      <w:tblPr>
        <w:tblW w:w="0" w:type="auto"/>
        <w:tblLook w:val="00A0" w:firstRow="1" w:lastRow="0" w:firstColumn="1" w:lastColumn="0" w:noHBand="0" w:noVBand="0"/>
      </w:tblPr>
      <w:tblGrid>
        <w:gridCol w:w="4565"/>
        <w:gridCol w:w="4507"/>
      </w:tblGrid>
      <w:tr w:rsidR="009500E4" w:rsidRPr="003A1002" w14:paraId="1116B23C" w14:textId="77777777" w:rsidTr="00257CDA">
        <w:tc>
          <w:tcPr>
            <w:tcW w:w="4606" w:type="dxa"/>
          </w:tcPr>
          <w:p w14:paraId="5E0C93DB" w14:textId="67314E50" w:rsidR="009500E4" w:rsidRPr="003A1002" w:rsidRDefault="009500E4" w:rsidP="00257CDA">
            <w:pPr>
              <w:spacing w:before="120" w:after="0" w:line="240" w:lineRule="auto"/>
              <w:rPr>
                <w:rFonts w:ascii="Times New Roman" w:hAnsi="Times New Roman"/>
              </w:rPr>
            </w:pPr>
            <w:r w:rsidRPr="003A1002">
              <w:rPr>
                <w:rFonts w:ascii="Times New Roman" w:hAnsi="Times New Roman"/>
              </w:rPr>
              <w:t>V</w:t>
            </w:r>
            <w:r w:rsidR="002F417F" w:rsidRPr="003A1002">
              <w:rPr>
                <w:rFonts w:ascii="Times New Roman" w:hAnsi="Times New Roman"/>
              </w:rPr>
              <w:t> </w:t>
            </w:r>
            <w:r w:rsidRPr="003A1002">
              <w:rPr>
                <w:rFonts w:ascii="Times New Roman" w:hAnsi="Times New Roman"/>
              </w:rPr>
              <w:t>P</w:t>
            </w:r>
            <w:r w:rsidR="002F417F" w:rsidRPr="003A1002">
              <w:rPr>
                <w:rFonts w:ascii="Times New Roman" w:hAnsi="Times New Roman"/>
              </w:rPr>
              <w:t xml:space="preserve">raze </w:t>
            </w:r>
            <w:r w:rsidRPr="003A1002">
              <w:rPr>
                <w:rFonts w:ascii="Times New Roman" w:hAnsi="Times New Roman"/>
              </w:rPr>
              <w:t xml:space="preserve"> dne: …………………………</w:t>
            </w:r>
          </w:p>
        </w:tc>
        <w:tc>
          <w:tcPr>
            <w:tcW w:w="4606" w:type="dxa"/>
          </w:tcPr>
          <w:p w14:paraId="23911D1D" w14:textId="77777777" w:rsidR="009500E4" w:rsidRPr="003A1002" w:rsidRDefault="009500E4" w:rsidP="00257CDA">
            <w:pPr>
              <w:spacing w:before="120" w:after="0" w:line="240" w:lineRule="auto"/>
              <w:rPr>
                <w:rFonts w:ascii="Times New Roman" w:hAnsi="Times New Roman"/>
              </w:rPr>
            </w:pPr>
            <w:r w:rsidRPr="003A1002">
              <w:rPr>
                <w:rFonts w:ascii="Times New Roman" w:hAnsi="Times New Roman"/>
              </w:rPr>
              <w:t>V ……………………………dne:……………</w:t>
            </w:r>
          </w:p>
        </w:tc>
      </w:tr>
      <w:tr w:rsidR="009500E4" w:rsidRPr="003A1002" w14:paraId="128C8F07" w14:textId="77777777" w:rsidTr="00257CDA">
        <w:trPr>
          <w:trHeight w:val="733"/>
        </w:trPr>
        <w:tc>
          <w:tcPr>
            <w:tcW w:w="4606" w:type="dxa"/>
          </w:tcPr>
          <w:p w14:paraId="2EC07353" w14:textId="77777777" w:rsidR="009500E4" w:rsidRPr="003A1002" w:rsidRDefault="009500E4" w:rsidP="00257CDA">
            <w:pPr>
              <w:spacing w:before="120" w:after="0" w:line="240" w:lineRule="auto"/>
              <w:rPr>
                <w:rFonts w:ascii="Times New Roman" w:hAnsi="Times New Roman"/>
              </w:rPr>
            </w:pPr>
          </w:p>
          <w:p w14:paraId="28151497" w14:textId="77777777" w:rsidR="009500E4" w:rsidRPr="003A1002" w:rsidRDefault="009500E4" w:rsidP="00257CDA">
            <w:pPr>
              <w:spacing w:before="120" w:after="0" w:line="240" w:lineRule="auto"/>
              <w:rPr>
                <w:rFonts w:ascii="Times New Roman" w:hAnsi="Times New Roman"/>
              </w:rPr>
            </w:pPr>
          </w:p>
          <w:p w14:paraId="4BC3ABBD" w14:textId="77777777" w:rsidR="009500E4" w:rsidRPr="003A1002" w:rsidRDefault="009500E4" w:rsidP="00257CDA">
            <w:pPr>
              <w:spacing w:before="120" w:after="0" w:line="240" w:lineRule="auto"/>
              <w:rPr>
                <w:rFonts w:ascii="Times New Roman" w:hAnsi="Times New Roman"/>
              </w:rPr>
            </w:pPr>
          </w:p>
          <w:p w14:paraId="2CA0450F" w14:textId="77777777" w:rsidR="009500E4" w:rsidRPr="003A1002" w:rsidRDefault="009500E4" w:rsidP="00257CDA">
            <w:pPr>
              <w:spacing w:before="120" w:after="0" w:line="240" w:lineRule="auto"/>
              <w:rPr>
                <w:rFonts w:ascii="Times New Roman" w:hAnsi="Times New Roman"/>
              </w:rPr>
            </w:pPr>
          </w:p>
          <w:p w14:paraId="1B860A4C" w14:textId="77777777" w:rsidR="009500E4" w:rsidRPr="003A1002" w:rsidRDefault="009500E4" w:rsidP="00257CDA">
            <w:pPr>
              <w:spacing w:before="120" w:after="0" w:line="240" w:lineRule="auto"/>
              <w:rPr>
                <w:rFonts w:ascii="Times New Roman" w:hAnsi="Times New Roman"/>
              </w:rPr>
            </w:pPr>
          </w:p>
          <w:p w14:paraId="0045C1C8" w14:textId="77777777" w:rsidR="009500E4" w:rsidRPr="003A1002" w:rsidRDefault="009500E4" w:rsidP="00257CDA">
            <w:pPr>
              <w:spacing w:before="120" w:after="0" w:line="240" w:lineRule="auto"/>
              <w:rPr>
                <w:rFonts w:ascii="Times New Roman" w:hAnsi="Times New Roman"/>
              </w:rPr>
            </w:pPr>
            <w:r w:rsidRPr="003A1002">
              <w:rPr>
                <w:rFonts w:ascii="Times New Roman" w:hAnsi="Times New Roman"/>
              </w:rPr>
              <w:t>………………………………………………….</w:t>
            </w:r>
          </w:p>
          <w:p w14:paraId="0F27C3AA" w14:textId="77777777" w:rsidR="009500E4" w:rsidRPr="003A1002" w:rsidRDefault="009500E4" w:rsidP="00257CDA">
            <w:pPr>
              <w:spacing w:before="120" w:after="0" w:line="240" w:lineRule="auto"/>
              <w:jc w:val="center"/>
              <w:rPr>
                <w:rFonts w:ascii="Times New Roman" w:hAnsi="Times New Roman"/>
              </w:rPr>
            </w:pPr>
            <w:r w:rsidRPr="003A1002">
              <w:rPr>
                <w:rFonts w:ascii="Times New Roman" w:hAnsi="Times New Roman"/>
              </w:rPr>
              <w:t>za objednatele</w:t>
            </w:r>
          </w:p>
        </w:tc>
        <w:tc>
          <w:tcPr>
            <w:tcW w:w="4606" w:type="dxa"/>
          </w:tcPr>
          <w:p w14:paraId="038A1878" w14:textId="77777777" w:rsidR="009500E4" w:rsidRPr="003A1002" w:rsidRDefault="009500E4" w:rsidP="00257CDA">
            <w:pPr>
              <w:spacing w:before="120" w:after="0" w:line="240" w:lineRule="auto"/>
              <w:rPr>
                <w:rFonts w:ascii="Times New Roman" w:hAnsi="Times New Roman"/>
              </w:rPr>
            </w:pPr>
          </w:p>
          <w:p w14:paraId="63D96EEB" w14:textId="77777777" w:rsidR="009500E4" w:rsidRPr="003A1002" w:rsidRDefault="009500E4" w:rsidP="00257CDA">
            <w:pPr>
              <w:spacing w:before="120" w:after="0" w:line="240" w:lineRule="auto"/>
              <w:rPr>
                <w:rFonts w:ascii="Times New Roman" w:hAnsi="Times New Roman"/>
              </w:rPr>
            </w:pPr>
          </w:p>
          <w:p w14:paraId="278109AA" w14:textId="77777777" w:rsidR="009500E4" w:rsidRPr="003A1002" w:rsidRDefault="009500E4" w:rsidP="00257CDA">
            <w:pPr>
              <w:spacing w:before="120" w:after="0" w:line="240" w:lineRule="auto"/>
              <w:rPr>
                <w:rFonts w:ascii="Times New Roman" w:hAnsi="Times New Roman"/>
              </w:rPr>
            </w:pPr>
          </w:p>
          <w:p w14:paraId="1C5C9813" w14:textId="77777777" w:rsidR="009500E4" w:rsidRPr="003A1002" w:rsidRDefault="009500E4" w:rsidP="00257CDA">
            <w:pPr>
              <w:spacing w:before="120" w:after="0" w:line="240" w:lineRule="auto"/>
              <w:rPr>
                <w:rFonts w:ascii="Times New Roman" w:hAnsi="Times New Roman"/>
              </w:rPr>
            </w:pPr>
          </w:p>
          <w:p w14:paraId="2742D829" w14:textId="77777777" w:rsidR="009500E4" w:rsidRPr="003A1002" w:rsidRDefault="009500E4" w:rsidP="00257CDA">
            <w:pPr>
              <w:spacing w:before="120" w:after="0" w:line="240" w:lineRule="auto"/>
              <w:rPr>
                <w:rFonts w:ascii="Times New Roman" w:hAnsi="Times New Roman"/>
              </w:rPr>
            </w:pPr>
          </w:p>
          <w:p w14:paraId="4A6B6CC5" w14:textId="77777777" w:rsidR="009500E4" w:rsidRPr="003A1002" w:rsidRDefault="009500E4" w:rsidP="00257CDA">
            <w:pPr>
              <w:spacing w:before="120" w:after="0" w:line="240" w:lineRule="auto"/>
              <w:rPr>
                <w:rFonts w:ascii="Times New Roman" w:hAnsi="Times New Roman"/>
              </w:rPr>
            </w:pPr>
            <w:r w:rsidRPr="003A1002">
              <w:rPr>
                <w:rFonts w:ascii="Times New Roman" w:hAnsi="Times New Roman"/>
              </w:rPr>
              <w:t>……………………………………………….</w:t>
            </w:r>
          </w:p>
          <w:p w14:paraId="16388D2C" w14:textId="77777777" w:rsidR="009500E4" w:rsidRPr="003A1002" w:rsidRDefault="009500E4" w:rsidP="00257CDA">
            <w:pPr>
              <w:spacing w:before="120" w:after="0" w:line="240" w:lineRule="auto"/>
              <w:jc w:val="center"/>
              <w:rPr>
                <w:rFonts w:ascii="Times New Roman" w:hAnsi="Times New Roman"/>
              </w:rPr>
            </w:pPr>
            <w:r w:rsidRPr="003A1002">
              <w:rPr>
                <w:rFonts w:ascii="Times New Roman" w:hAnsi="Times New Roman"/>
              </w:rPr>
              <w:t>za zhotovitele</w:t>
            </w:r>
          </w:p>
        </w:tc>
      </w:tr>
    </w:tbl>
    <w:p w14:paraId="3557C24E" w14:textId="77777777" w:rsidR="009500E4" w:rsidRPr="003A1002" w:rsidRDefault="009500E4" w:rsidP="009500E4">
      <w:pPr>
        <w:rPr>
          <w:rFonts w:ascii="Times New Roman" w:hAnsi="Times New Roman"/>
        </w:rPr>
      </w:pPr>
    </w:p>
    <w:p w14:paraId="02C5FE1C" w14:textId="77777777" w:rsidR="009500E4" w:rsidRPr="003A1002" w:rsidRDefault="009500E4" w:rsidP="009500E4">
      <w:pPr>
        <w:rPr>
          <w:rFonts w:ascii="Times New Roman" w:hAnsi="Times New Roman"/>
        </w:rPr>
      </w:pPr>
    </w:p>
    <w:p w14:paraId="00B22E80" w14:textId="77777777" w:rsidR="009500E4" w:rsidRPr="003A1002" w:rsidRDefault="009500E4" w:rsidP="009500E4">
      <w:pPr>
        <w:rPr>
          <w:rFonts w:ascii="Times New Roman" w:hAnsi="Times New Roman"/>
        </w:rPr>
      </w:pPr>
    </w:p>
    <w:p w14:paraId="4EAE8C10" w14:textId="77777777" w:rsidR="009500E4" w:rsidRPr="003A1002" w:rsidRDefault="009500E4" w:rsidP="009500E4">
      <w:pPr>
        <w:rPr>
          <w:rFonts w:ascii="Times New Roman" w:hAnsi="Times New Roman"/>
        </w:rPr>
      </w:pPr>
    </w:p>
    <w:p w14:paraId="19402F0E" w14:textId="77777777" w:rsidR="009500E4" w:rsidRPr="003A1002" w:rsidRDefault="009500E4" w:rsidP="009500E4">
      <w:pPr>
        <w:rPr>
          <w:rFonts w:ascii="Times New Roman" w:hAnsi="Times New Roman"/>
        </w:rPr>
      </w:pPr>
    </w:p>
    <w:p w14:paraId="5DE395E1" w14:textId="77777777" w:rsidR="006D6688" w:rsidRPr="003A1002" w:rsidRDefault="006D6688">
      <w:pPr>
        <w:rPr>
          <w:rFonts w:ascii="Times New Roman" w:hAnsi="Times New Roman"/>
        </w:rPr>
      </w:pPr>
    </w:p>
    <w:sectPr w:rsidR="006D6688" w:rsidRPr="003A1002" w:rsidSect="002863D1">
      <w:headerReference w:type="default" r:id="rId7"/>
      <w:footerReference w:type="default" r:id="rId8"/>
      <w:headerReference w:type="first" r:id="rId9"/>
      <w:pgSz w:w="11906" w:h="16838"/>
      <w:pgMar w:top="1099"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EA32" w14:textId="77777777" w:rsidR="00026866" w:rsidRDefault="00026866">
      <w:pPr>
        <w:spacing w:after="0" w:line="240" w:lineRule="auto"/>
      </w:pPr>
      <w:r>
        <w:separator/>
      </w:r>
    </w:p>
  </w:endnote>
  <w:endnote w:type="continuationSeparator" w:id="0">
    <w:p w14:paraId="17223A05" w14:textId="77777777" w:rsidR="00026866" w:rsidRDefault="0002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Content>
      <w:p w14:paraId="4C40AC16" w14:textId="77777777" w:rsidR="0075781E" w:rsidRDefault="00EE57F6">
        <w:pPr>
          <w:pStyle w:val="Zpat"/>
          <w:jc w:val="right"/>
        </w:pPr>
        <w:r>
          <w:fldChar w:fldCharType="begin"/>
        </w:r>
        <w:r>
          <w:instrText>PAGE   \* MERGEFORMAT</w:instrText>
        </w:r>
        <w:r>
          <w:fldChar w:fldCharType="separate"/>
        </w:r>
        <w:r>
          <w:rPr>
            <w:noProof/>
          </w:rPr>
          <w:t>8</w:t>
        </w:r>
        <w:r>
          <w:rPr>
            <w:noProof/>
          </w:rPr>
          <w:fldChar w:fldCharType="end"/>
        </w:r>
      </w:p>
    </w:sdtContent>
  </w:sdt>
  <w:p w14:paraId="68169F6E" w14:textId="77777777" w:rsidR="0075781E" w:rsidRPr="00417635" w:rsidRDefault="0075781E" w:rsidP="00286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BDD0" w14:textId="77777777" w:rsidR="00026866" w:rsidRDefault="00026866">
      <w:pPr>
        <w:spacing w:after="0" w:line="240" w:lineRule="auto"/>
      </w:pPr>
      <w:r>
        <w:separator/>
      </w:r>
    </w:p>
  </w:footnote>
  <w:footnote w:type="continuationSeparator" w:id="0">
    <w:p w14:paraId="0C065800" w14:textId="77777777" w:rsidR="00026866" w:rsidRDefault="0002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EC60" w14:textId="77777777" w:rsidR="0075781E" w:rsidRDefault="00EE57F6" w:rsidP="00886EA4">
    <w:pPr>
      <w:pStyle w:val="Obyejn"/>
    </w:pPr>
    <w:r>
      <w:rPr>
        <w:rFonts w:ascii="Calibri" w:hAnsi="Calibri" w:cs="Calibri"/>
        <w:b w:val="0"/>
        <w:color w:val="auto"/>
        <w:sz w:val="18"/>
        <w:szCs w:val="18"/>
      </w:rPr>
      <w:t>Příloha č. 3 Návrh Rámcové smlouvy</w:t>
    </w:r>
    <w:r>
      <w:tab/>
    </w:r>
  </w:p>
  <w:p w14:paraId="6ACDF2DE" w14:textId="77777777" w:rsidR="0075781E" w:rsidRPr="00D60C45" w:rsidRDefault="0075781E">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9C" w14:textId="77777777" w:rsidR="0075781E" w:rsidRDefault="00EE57F6" w:rsidP="00886EA4">
    <w:pPr>
      <w:pStyle w:val="Obyejn"/>
    </w:pPr>
    <w:r>
      <w:rPr>
        <w:rFonts w:ascii="Calibri" w:hAnsi="Calibri" w:cs="Calibri"/>
        <w:b w:val="0"/>
        <w:color w:val="auto"/>
        <w:sz w:val="18"/>
        <w:szCs w:val="18"/>
      </w:rPr>
      <w:t>Příloha č. 3 Návrh rámcové smlouvy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729"/>
    <w:multiLevelType w:val="multilevel"/>
    <w:tmpl w:val="DD327B70"/>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6DB2985"/>
    <w:multiLevelType w:val="hybridMultilevel"/>
    <w:tmpl w:val="FDFC55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592A65"/>
    <w:multiLevelType w:val="hybridMultilevel"/>
    <w:tmpl w:val="207A48CC"/>
    <w:lvl w:ilvl="0" w:tplc="04050005">
      <w:start w:val="1"/>
      <w:numFmt w:val="bullet"/>
      <w:lvlText w:val=""/>
      <w:lvlJc w:val="left"/>
      <w:pPr>
        <w:ind w:left="1287" w:hanging="360"/>
      </w:pPr>
      <w:rPr>
        <w:rFonts w:ascii="Wingdings" w:hAnsi="Wingdings" w:hint="default"/>
      </w:rPr>
    </w:lvl>
    <w:lvl w:ilvl="1" w:tplc="04050005">
      <w:start w:val="1"/>
      <w:numFmt w:val="bullet"/>
      <w:lvlText w:val=""/>
      <w:lvlJc w:val="left"/>
      <w:pPr>
        <w:ind w:left="2007" w:hanging="360"/>
      </w:pPr>
      <w:rPr>
        <w:rFonts w:ascii="Wingdings" w:hAnsi="Wingdings"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0D83CC4"/>
    <w:multiLevelType w:val="hybridMultilevel"/>
    <w:tmpl w:val="E0D2562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22CC1385"/>
    <w:multiLevelType w:val="hybridMultilevel"/>
    <w:tmpl w:val="EF760CEC"/>
    <w:lvl w:ilvl="0" w:tplc="04050001">
      <w:start w:val="1"/>
      <w:numFmt w:val="bullet"/>
      <w:lvlText w:val=""/>
      <w:lvlJc w:val="left"/>
      <w:pPr>
        <w:ind w:left="1558" w:hanging="360"/>
      </w:pPr>
      <w:rPr>
        <w:rFonts w:ascii="Symbol" w:hAnsi="Symbol" w:hint="default"/>
      </w:rPr>
    </w:lvl>
    <w:lvl w:ilvl="1" w:tplc="04050003" w:tentative="1">
      <w:start w:val="1"/>
      <w:numFmt w:val="bullet"/>
      <w:lvlText w:val="o"/>
      <w:lvlJc w:val="left"/>
      <w:pPr>
        <w:ind w:left="2278" w:hanging="360"/>
      </w:pPr>
      <w:rPr>
        <w:rFonts w:ascii="Courier New" w:hAnsi="Courier New" w:cs="Courier New" w:hint="default"/>
      </w:rPr>
    </w:lvl>
    <w:lvl w:ilvl="2" w:tplc="04050005" w:tentative="1">
      <w:start w:val="1"/>
      <w:numFmt w:val="bullet"/>
      <w:lvlText w:val=""/>
      <w:lvlJc w:val="left"/>
      <w:pPr>
        <w:ind w:left="2998" w:hanging="360"/>
      </w:pPr>
      <w:rPr>
        <w:rFonts w:ascii="Wingdings" w:hAnsi="Wingdings" w:hint="default"/>
      </w:rPr>
    </w:lvl>
    <w:lvl w:ilvl="3" w:tplc="04050001" w:tentative="1">
      <w:start w:val="1"/>
      <w:numFmt w:val="bullet"/>
      <w:lvlText w:val=""/>
      <w:lvlJc w:val="left"/>
      <w:pPr>
        <w:ind w:left="3718" w:hanging="360"/>
      </w:pPr>
      <w:rPr>
        <w:rFonts w:ascii="Symbol" w:hAnsi="Symbol" w:hint="default"/>
      </w:rPr>
    </w:lvl>
    <w:lvl w:ilvl="4" w:tplc="04050003" w:tentative="1">
      <w:start w:val="1"/>
      <w:numFmt w:val="bullet"/>
      <w:lvlText w:val="o"/>
      <w:lvlJc w:val="left"/>
      <w:pPr>
        <w:ind w:left="4438" w:hanging="360"/>
      </w:pPr>
      <w:rPr>
        <w:rFonts w:ascii="Courier New" w:hAnsi="Courier New" w:cs="Courier New" w:hint="default"/>
      </w:rPr>
    </w:lvl>
    <w:lvl w:ilvl="5" w:tplc="04050005" w:tentative="1">
      <w:start w:val="1"/>
      <w:numFmt w:val="bullet"/>
      <w:lvlText w:val=""/>
      <w:lvlJc w:val="left"/>
      <w:pPr>
        <w:ind w:left="5158" w:hanging="360"/>
      </w:pPr>
      <w:rPr>
        <w:rFonts w:ascii="Wingdings" w:hAnsi="Wingdings" w:hint="default"/>
      </w:rPr>
    </w:lvl>
    <w:lvl w:ilvl="6" w:tplc="04050001" w:tentative="1">
      <w:start w:val="1"/>
      <w:numFmt w:val="bullet"/>
      <w:lvlText w:val=""/>
      <w:lvlJc w:val="left"/>
      <w:pPr>
        <w:ind w:left="5878" w:hanging="360"/>
      </w:pPr>
      <w:rPr>
        <w:rFonts w:ascii="Symbol" w:hAnsi="Symbol" w:hint="default"/>
      </w:rPr>
    </w:lvl>
    <w:lvl w:ilvl="7" w:tplc="04050003" w:tentative="1">
      <w:start w:val="1"/>
      <w:numFmt w:val="bullet"/>
      <w:lvlText w:val="o"/>
      <w:lvlJc w:val="left"/>
      <w:pPr>
        <w:ind w:left="6598" w:hanging="360"/>
      </w:pPr>
      <w:rPr>
        <w:rFonts w:ascii="Courier New" w:hAnsi="Courier New" w:cs="Courier New" w:hint="default"/>
      </w:rPr>
    </w:lvl>
    <w:lvl w:ilvl="8" w:tplc="04050005" w:tentative="1">
      <w:start w:val="1"/>
      <w:numFmt w:val="bullet"/>
      <w:lvlText w:val=""/>
      <w:lvlJc w:val="left"/>
      <w:pPr>
        <w:ind w:left="7318" w:hanging="360"/>
      </w:pPr>
      <w:rPr>
        <w:rFonts w:ascii="Wingdings" w:hAnsi="Wingdings" w:hint="default"/>
      </w:rPr>
    </w:lvl>
  </w:abstractNum>
  <w:abstractNum w:abstractNumId="5" w15:restartNumberingAfterBreak="0">
    <w:nsid w:val="3E5342A6"/>
    <w:multiLevelType w:val="hybridMultilevel"/>
    <w:tmpl w:val="53D0D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73757C"/>
    <w:multiLevelType w:val="hybridMultilevel"/>
    <w:tmpl w:val="2A4272CC"/>
    <w:lvl w:ilvl="0" w:tplc="4D2271D4">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A4259A"/>
    <w:multiLevelType w:val="hybridMultilevel"/>
    <w:tmpl w:val="822AED64"/>
    <w:lvl w:ilvl="0" w:tplc="FFFFFFFF">
      <w:start w:val="1"/>
      <w:numFmt w:val="bullet"/>
      <w:lvlText w:val=""/>
      <w:lvlJc w:val="left"/>
      <w:pPr>
        <w:ind w:left="1287" w:hanging="360"/>
      </w:pPr>
      <w:rPr>
        <w:rFonts w:ascii="Wingdings" w:hAnsi="Wingdings" w:hint="default"/>
      </w:rPr>
    </w:lvl>
    <w:lvl w:ilvl="1" w:tplc="04050017">
      <w:start w:val="1"/>
      <w:numFmt w:val="lowerLetter"/>
      <w:lvlText w:val="%2)"/>
      <w:lvlJc w:val="left"/>
      <w:pPr>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6C490650"/>
    <w:multiLevelType w:val="multilevel"/>
    <w:tmpl w:val="4E069412"/>
    <w:lvl w:ilvl="0">
      <w:start w:val="1"/>
      <w:numFmt w:val="decimal"/>
      <w:pStyle w:val="Nadpis1"/>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pStyle w:val="Styl1"/>
      <w:lvlText w:val="%1.%2."/>
      <w:lvlJc w:val="left"/>
      <w:pPr>
        <w:ind w:left="792" w:hanging="432"/>
      </w:pPr>
      <w:rPr>
        <w:rFonts w:cs="Times New Roman"/>
        <w:b w:val="0"/>
      </w:rPr>
    </w:lvl>
    <w:lvl w:ilvl="2">
      <w:start w:val="1"/>
      <w:numFmt w:val="decimal"/>
      <w:pStyle w:val="Sty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2E04BEE"/>
    <w:multiLevelType w:val="hybridMultilevel"/>
    <w:tmpl w:val="4E28C24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15:restartNumberingAfterBreak="0">
    <w:nsid w:val="7EC52A9C"/>
    <w:multiLevelType w:val="hybridMultilevel"/>
    <w:tmpl w:val="07AC98D0"/>
    <w:lvl w:ilvl="0" w:tplc="DB7E2850">
      <w:start w:val="1"/>
      <w:numFmt w:val="decimal"/>
      <w:lvlText w:val="Příloha č. %1  –"/>
      <w:lvlJc w:val="left"/>
      <w:pPr>
        <w:ind w:left="1429" w:hanging="360"/>
      </w:pPr>
      <w:rPr>
        <w:rFonts w:ascii="Times New Roman" w:hAnsi="Times New Roman" w:cs="Times New Roman" w:hint="default"/>
        <w:b w:val="0"/>
        <w:i w:val="0"/>
        <w:caps w:val="0"/>
        <w:strike w:val="0"/>
        <w:dstrike w:val="0"/>
        <w:vanish w:val="0"/>
        <w:color w:val="000000"/>
        <w:sz w:val="22"/>
        <w:vertAlign w:val="baseline"/>
      </w:rPr>
    </w:lvl>
    <w:lvl w:ilvl="1" w:tplc="4B80C5A2" w:tentative="1">
      <w:start w:val="1"/>
      <w:numFmt w:val="lowerLetter"/>
      <w:lvlText w:val="%2."/>
      <w:lvlJc w:val="left"/>
      <w:pPr>
        <w:ind w:left="2149" w:hanging="360"/>
      </w:pPr>
      <w:rPr>
        <w:rFonts w:cs="Times New Roman"/>
      </w:rPr>
    </w:lvl>
    <w:lvl w:ilvl="2" w:tplc="628299F8" w:tentative="1">
      <w:start w:val="1"/>
      <w:numFmt w:val="lowerRoman"/>
      <w:lvlText w:val="%3."/>
      <w:lvlJc w:val="right"/>
      <w:pPr>
        <w:ind w:left="2869" w:hanging="180"/>
      </w:pPr>
      <w:rPr>
        <w:rFonts w:cs="Times New Roman"/>
      </w:rPr>
    </w:lvl>
    <w:lvl w:ilvl="3" w:tplc="30604EFE" w:tentative="1">
      <w:start w:val="1"/>
      <w:numFmt w:val="decimal"/>
      <w:lvlText w:val="%4."/>
      <w:lvlJc w:val="left"/>
      <w:pPr>
        <w:ind w:left="3589" w:hanging="360"/>
      </w:pPr>
      <w:rPr>
        <w:rFonts w:cs="Times New Roman"/>
      </w:rPr>
    </w:lvl>
    <w:lvl w:ilvl="4" w:tplc="D5C69F34" w:tentative="1">
      <w:start w:val="1"/>
      <w:numFmt w:val="lowerLetter"/>
      <w:lvlText w:val="%5."/>
      <w:lvlJc w:val="left"/>
      <w:pPr>
        <w:ind w:left="4309" w:hanging="360"/>
      </w:pPr>
      <w:rPr>
        <w:rFonts w:cs="Times New Roman"/>
      </w:rPr>
    </w:lvl>
    <w:lvl w:ilvl="5" w:tplc="391E9E98" w:tentative="1">
      <w:start w:val="1"/>
      <w:numFmt w:val="lowerRoman"/>
      <w:lvlText w:val="%6."/>
      <w:lvlJc w:val="right"/>
      <w:pPr>
        <w:ind w:left="5029" w:hanging="180"/>
      </w:pPr>
      <w:rPr>
        <w:rFonts w:cs="Times New Roman"/>
      </w:rPr>
    </w:lvl>
    <w:lvl w:ilvl="6" w:tplc="A14C5F10" w:tentative="1">
      <w:start w:val="1"/>
      <w:numFmt w:val="decimal"/>
      <w:lvlText w:val="%7."/>
      <w:lvlJc w:val="left"/>
      <w:pPr>
        <w:ind w:left="5749" w:hanging="360"/>
      </w:pPr>
      <w:rPr>
        <w:rFonts w:cs="Times New Roman"/>
      </w:rPr>
    </w:lvl>
    <w:lvl w:ilvl="7" w:tplc="651070C0" w:tentative="1">
      <w:start w:val="1"/>
      <w:numFmt w:val="lowerLetter"/>
      <w:lvlText w:val="%8."/>
      <w:lvlJc w:val="left"/>
      <w:pPr>
        <w:ind w:left="6469" w:hanging="360"/>
      </w:pPr>
      <w:rPr>
        <w:rFonts w:cs="Times New Roman"/>
      </w:rPr>
    </w:lvl>
    <w:lvl w:ilvl="8" w:tplc="FFD4FACC" w:tentative="1">
      <w:start w:val="1"/>
      <w:numFmt w:val="lowerRoman"/>
      <w:lvlText w:val="%9."/>
      <w:lvlJc w:val="right"/>
      <w:pPr>
        <w:ind w:left="7189" w:hanging="180"/>
      </w:pPr>
      <w:rPr>
        <w:rFonts w:cs="Times New Roman"/>
      </w:rPr>
    </w:lvl>
  </w:abstractNum>
  <w:num w:numId="1" w16cid:durableId="2129616933">
    <w:abstractNumId w:val="8"/>
  </w:num>
  <w:num w:numId="2" w16cid:durableId="647366843">
    <w:abstractNumId w:val="2"/>
  </w:num>
  <w:num w:numId="3" w16cid:durableId="737750655">
    <w:abstractNumId w:val="10"/>
  </w:num>
  <w:num w:numId="4" w16cid:durableId="1981231637">
    <w:abstractNumId w:val="9"/>
  </w:num>
  <w:num w:numId="5" w16cid:durableId="313989952">
    <w:abstractNumId w:val="4"/>
  </w:num>
  <w:num w:numId="6" w16cid:durableId="1503624866">
    <w:abstractNumId w:val="0"/>
  </w:num>
  <w:num w:numId="7" w16cid:durableId="667289756">
    <w:abstractNumId w:val="8"/>
  </w:num>
  <w:num w:numId="8" w16cid:durableId="1987314658">
    <w:abstractNumId w:val="3"/>
  </w:num>
  <w:num w:numId="9" w16cid:durableId="1577739520">
    <w:abstractNumId w:val="1"/>
  </w:num>
  <w:num w:numId="10" w16cid:durableId="1293438869">
    <w:abstractNumId w:val="7"/>
  </w:num>
  <w:num w:numId="11" w16cid:durableId="350227057">
    <w:abstractNumId w:val="5"/>
  </w:num>
  <w:num w:numId="12" w16cid:durableId="1269004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E4"/>
    <w:rsid w:val="000103BF"/>
    <w:rsid w:val="00011282"/>
    <w:rsid w:val="00015B3B"/>
    <w:rsid w:val="00026866"/>
    <w:rsid w:val="0004729C"/>
    <w:rsid w:val="00053BD5"/>
    <w:rsid w:val="00076186"/>
    <w:rsid w:val="000A149C"/>
    <w:rsid w:val="000A44FD"/>
    <w:rsid w:val="000C3458"/>
    <w:rsid w:val="00114140"/>
    <w:rsid w:val="001245F2"/>
    <w:rsid w:val="00135BB3"/>
    <w:rsid w:val="00143AD1"/>
    <w:rsid w:val="00172B34"/>
    <w:rsid w:val="00182F59"/>
    <w:rsid w:val="001A67DA"/>
    <w:rsid w:val="001B26A4"/>
    <w:rsid w:val="001D26FC"/>
    <w:rsid w:val="001E0B09"/>
    <w:rsid w:val="001F7505"/>
    <w:rsid w:val="00225735"/>
    <w:rsid w:val="002269FF"/>
    <w:rsid w:val="00242217"/>
    <w:rsid w:val="002424D1"/>
    <w:rsid w:val="00244945"/>
    <w:rsid w:val="00251ABC"/>
    <w:rsid w:val="002558D1"/>
    <w:rsid w:val="00261B08"/>
    <w:rsid w:val="00280795"/>
    <w:rsid w:val="002B4670"/>
    <w:rsid w:val="002D6490"/>
    <w:rsid w:val="002D6FF8"/>
    <w:rsid w:val="002E6D23"/>
    <w:rsid w:val="002F1A8B"/>
    <w:rsid w:val="002F2DA2"/>
    <w:rsid w:val="002F417F"/>
    <w:rsid w:val="0032766E"/>
    <w:rsid w:val="00342AA8"/>
    <w:rsid w:val="003447B7"/>
    <w:rsid w:val="00366E8E"/>
    <w:rsid w:val="003A1002"/>
    <w:rsid w:val="003E2981"/>
    <w:rsid w:val="00426C28"/>
    <w:rsid w:val="004567E0"/>
    <w:rsid w:val="00492637"/>
    <w:rsid w:val="004A4BD9"/>
    <w:rsid w:val="004D35EC"/>
    <w:rsid w:val="004E3095"/>
    <w:rsid w:val="00513D4F"/>
    <w:rsid w:val="005705F3"/>
    <w:rsid w:val="00570FC6"/>
    <w:rsid w:val="00572BA0"/>
    <w:rsid w:val="005E4368"/>
    <w:rsid w:val="005E6319"/>
    <w:rsid w:val="0062776D"/>
    <w:rsid w:val="00630BE9"/>
    <w:rsid w:val="00651A71"/>
    <w:rsid w:val="006552CC"/>
    <w:rsid w:val="00660014"/>
    <w:rsid w:val="0067373D"/>
    <w:rsid w:val="0068518A"/>
    <w:rsid w:val="00692701"/>
    <w:rsid w:val="006A4C5E"/>
    <w:rsid w:val="006A54D2"/>
    <w:rsid w:val="006B4AE8"/>
    <w:rsid w:val="006D6688"/>
    <w:rsid w:val="00703919"/>
    <w:rsid w:val="00707C28"/>
    <w:rsid w:val="00720E94"/>
    <w:rsid w:val="00722FF5"/>
    <w:rsid w:val="00754053"/>
    <w:rsid w:val="0075781E"/>
    <w:rsid w:val="007A5C0C"/>
    <w:rsid w:val="007B4AA6"/>
    <w:rsid w:val="007B5508"/>
    <w:rsid w:val="007F3B1C"/>
    <w:rsid w:val="008879D7"/>
    <w:rsid w:val="008B6063"/>
    <w:rsid w:val="008D1957"/>
    <w:rsid w:val="008D4B73"/>
    <w:rsid w:val="008E2EC7"/>
    <w:rsid w:val="008E7D18"/>
    <w:rsid w:val="00903CE4"/>
    <w:rsid w:val="0094289F"/>
    <w:rsid w:val="009500E4"/>
    <w:rsid w:val="0095402E"/>
    <w:rsid w:val="009E02E3"/>
    <w:rsid w:val="00A02FBC"/>
    <w:rsid w:val="00A71586"/>
    <w:rsid w:val="00AA0E42"/>
    <w:rsid w:val="00AD6FD3"/>
    <w:rsid w:val="00AE4DE2"/>
    <w:rsid w:val="00B055D9"/>
    <w:rsid w:val="00B148D8"/>
    <w:rsid w:val="00B73A39"/>
    <w:rsid w:val="00B86010"/>
    <w:rsid w:val="00B908EA"/>
    <w:rsid w:val="00BA2288"/>
    <w:rsid w:val="00BA461A"/>
    <w:rsid w:val="00BD3690"/>
    <w:rsid w:val="00BF149E"/>
    <w:rsid w:val="00C03863"/>
    <w:rsid w:val="00C27ECF"/>
    <w:rsid w:val="00C938AC"/>
    <w:rsid w:val="00CB1EDF"/>
    <w:rsid w:val="00CC3F33"/>
    <w:rsid w:val="00CD0F65"/>
    <w:rsid w:val="00CE5A8D"/>
    <w:rsid w:val="00CF08AE"/>
    <w:rsid w:val="00D066A0"/>
    <w:rsid w:val="00D25D77"/>
    <w:rsid w:val="00D463AA"/>
    <w:rsid w:val="00D50C1B"/>
    <w:rsid w:val="00D57B08"/>
    <w:rsid w:val="00D67736"/>
    <w:rsid w:val="00D76C4D"/>
    <w:rsid w:val="00D809E4"/>
    <w:rsid w:val="00D871D3"/>
    <w:rsid w:val="00D9259E"/>
    <w:rsid w:val="00DB32C4"/>
    <w:rsid w:val="00DC0C2F"/>
    <w:rsid w:val="00DC5AE9"/>
    <w:rsid w:val="00DD64A2"/>
    <w:rsid w:val="00E232EC"/>
    <w:rsid w:val="00E31DCE"/>
    <w:rsid w:val="00E41722"/>
    <w:rsid w:val="00E42601"/>
    <w:rsid w:val="00E7291B"/>
    <w:rsid w:val="00EE57F6"/>
    <w:rsid w:val="00EF7B12"/>
    <w:rsid w:val="00F21CF9"/>
    <w:rsid w:val="00F50711"/>
    <w:rsid w:val="00F628B8"/>
    <w:rsid w:val="00FA5D34"/>
    <w:rsid w:val="00FB3429"/>
    <w:rsid w:val="00FB7BD0"/>
    <w:rsid w:val="00FD1B3F"/>
    <w:rsid w:val="00FD24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18DD56"/>
  <w15:chartTrackingRefBased/>
  <w15:docId w15:val="{F81F32BD-9AF8-418E-94CA-42DBE8F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0E4"/>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uiPriority w:val="99"/>
    <w:qFormat/>
    <w:rsid w:val="009500E4"/>
    <w:pPr>
      <w:keepNext/>
      <w:keepLines/>
      <w:numPr>
        <w:numId w:val="1"/>
      </w:numPr>
      <w:spacing w:before="120" w:after="120"/>
      <w:outlineLvl w:val="0"/>
    </w:pPr>
    <w:rPr>
      <w:b/>
      <w:bCs/>
      <w:color w:val="1F497D"/>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9500E4"/>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9500E4"/>
    <w:rPr>
      <w:rFonts w:ascii="Calibri" w:eastAsia="Times New Roman" w:hAnsi="Calibri" w:cs="Times New Roman"/>
    </w:rPr>
  </w:style>
  <w:style w:type="paragraph" w:customStyle="1" w:styleId="Styl1">
    <w:name w:val="Styl1"/>
    <w:basedOn w:val="Odstavecseseznamem"/>
    <w:link w:val="Styl1Char"/>
    <w:uiPriority w:val="99"/>
    <w:rsid w:val="009500E4"/>
    <w:pPr>
      <w:numPr>
        <w:ilvl w:val="1"/>
        <w:numId w:val="1"/>
      </w:numPr>
    </w:pPr>
    <w:rPr>
      <w:lang w:eastAsia="en-US"/>
    </w:rPr>
  </w:style>
  <w:style w:type="paragraph" w:customStyle="1" w:styleId="Styl2">
    <w:name w:val="Styl2"/>
    <w:basedOn w:val="Bezmezer"/>
    <w:link w:val="Styl2Char"/>
    <w:uiPriority w:val="99"/>
    <w:qFormat/>
    <w:rsid w:val="009500E4"/>
    <w:pPr>
      <w:numPr>
        <w:ilvl w:val="2"/>
        <w:numId w:val="1"/>
      </w:numPr>
      <w:spacing w:before="120" w:after="120" w:line="276" w:lineRule="auto"/>
      <w:ind w:left="567" w:hanging="567"/>
      <w:jc w:val="both"/>
    </w:pPr>
  </w:style>
  <w:style w:type="character" w:customStyle="1" w:styleId="Styl2Char">
    <w:name w:val="Styl2 Char"/>
    <w:basedOn w:val="Standardnpsmoodstavce"/>
    <w:link w:val="Styl2"/>
    <w:uiPriority w:val="99"/>
    <w:locked/>
    <w:rsid w:val="009500E4"/>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9500E4"/>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9500E4"/>
    <w:rPr>
      <w:rFonts w:ascii="Calibri" w:eastAsia="Times New Roman" w:hAnsi="Calibri" w:cs="Times New Roman"/>
    </w:rPr>
  </w:style>
  <w:style w:type="paragraph" w:styleId="Odstavecseseznamem">
    <w:name w:val="List Paragraph"/>
    <w:basedOn w:val="Normln"/>
    <w:uiPriority w:val="99"/>
    <w:qFormat/>
    <w:rsid w:val="009500E4"/>
    <w:pPr>
      <w:ind w:left="720"/>
      <w:contextualSpacing/>
    </w:pPr>
  </w:style>
  <w:style w:type="paragraph" w:styleId="Zhlav">
    <w:name w:val="header"/>
    <w:basedOn w:val="Normln"/>
    <w:link w:val="ZhlavChar"/>
    <w:uiPriority w:val="99"/>
    <w:rsid w:val="00950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0E4"/>
    <w:rPr>
      <w:rFonts w:ascii="Calibri" w:eastAsia="Times New Roman" w:hAnsi="Calibri" w:cs="Times New Roman"/>
      <w:lang w:eastAsia="cs-CZ"/>
    </w:rPr>
  </w:style>
  <w:style w:type="paragraph" w:styleId="Zpat">
    <w:name w:val="footer"/>
    <w:basedOn w:val="Normln"/>
    <w:link w:val="ZpatChar"/>
    <w:uiPriority w:val="99"/>
    <w:rsid w:val="00950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0E4"/>
    <w:rPr>
      <w:rFonts w:ascii="Calibri" w:eastAsia="Times New Roman" w:hAnsi="Calibri" w:cs="Times New Roman"/>
      <w:lang w:eastAsia="cs-CZ"/>
    </w:rPr>
  </w:style>
  <w:style w:type="paragraph" w:customStyle="1" w:styleId="Obyejn">
    <w:name w:val="Obyčejný"/>
    <w:basedOn w:val="Normln"/>
    <w:link w:val="ObyejnChar"/>
    <w:qFormat/>
    <w:rsid w:val="009500E4"/>
    <w:pPr>
      <w:spacing w:after="0" w:line="240" w:lineRule="auto"/>
    </w:pPr>
    <w:rPr>
      <w:rFonts w:ascii="Times New Roman" w:hAnsi="Times New Roman"/>
      <w:b/>
      <w:color w:val="1F497D"/>
      <w:sz w:val="24"/>
      <w:szCs w:val="24"/>
    </w:rPr>
  </w:style>
  <w:style w:type="character" w:customStyle="1" w:styleId="ObyejnChar">
    <w:name w:val="Obyčejný Char"/>
    <w:link w:val="Obyejn"/>
    <w:locked/>
    <w:rsid w:val="009500E4"/>
    <w:rPr>
      <w:rFonts w:ascii="Times New Roman" w:eastAsia="Times New Roman" w:hAnsi="Times New Roman" w:cs="Times New Roman"/>
      <w:b/>
      <w:color w:val="1F497D"/>
      <w:sz w:val="24"/>
      <w:szCs w:val="24"/>
      <w:lang w:eastAsia="cs-CZ"/>
    </w:rPr>
  </w:style>
  <w:style w:type="paragraph" w:styleId="Bezmezer">
    <w:name w:val="No Spacing"/>
    <w:uiPriority w:val="1"/>
    <w:qFormat/>
    <w:rsid w:val="009500E4"/>
    <w:pPr>
      <w:spacing w:after="0" w:line="240" w:lineRule="auto"/>
    </w:pPr>
    <w:rPr>
      <w:rFonts w:ascii="Calibri" w:eastAsia="Times New Roman" w:hAnsi="Calibri" w:cs="Times New Roman"/>
      <w:lang w:eastAsia="cs-CZ"/>
    </w:rPr>
  </w:style>
  <w:style w:type="paragraph" w:customStyle="1" w:styleId="Normln12">
    <w:name w:val="Normální12"/>
    <w:basedOn w:val="Normln"/>
    <w:rsid w:val="00FB3429"/>
    <w:pPr>
      <w:spacing w:before="120" w:after="0" w:line="240" w:lineRule="auto"/>
      <w:jc w:val="both"/>
    </w:pPr>
    <w:rPr>
      <w:rFonts w:ascii="Times New Roman" w:hAnsi="Times New Roman"/>
      <w:sz w:val="24"/>
      <w:szCs w:val="24"/>
    </w:rPr>
  </w:style>
  <w:style w:type="character" w:styleId="Odkaznakoment">
    <w:name w:val="annotation reference"/>
    <w:basedOn w:val="Standardnpsmoodstavce"/>
    <w:uiPriority w:val="99"/>
    <w:semiHidden/>
    <w:unhideWhenUsed/>
    <w:rsid w:val="00E42601"/>
    <w:rPr>
      <w:sz w:val="16"/>
      <w:szCs w:val="16"/>
    </w:rPr>
  </w:style>
  <w:style w:type="paragraph" w:styleId="Textkomente">
    <w:name w:val="annotation text"/>
    <w:basedOn w:val="Normln"/>
    <w:link w:val="TextkomenteChar"/>
    <w:uiPriority w:val="99"/>
    <w:unhideWhenUsed/>
    <w:rsid w:val="00E42601"/>
    <w:pPr>
      <w:spacing w:line="240" w:lineRule="auto"/>
    </w:pPr>
    <w:rPr>
      <w:sz w:val="20"/>
      <w:szCs w:val="20"/>
    </w:rPr>
  </w:style>
  <w:style w:type="character" w:customStyle="1" w:styleId="TextkomenteChar">
    <w:name w:val="Text komentáře Char"/>
    <w:basedOn w:val="Standardnpsmoodstavce"/>
    <w:link w:val="Textkomente"/>
    <w:uiPriority w:val="99"/>
    <w:rsid w:val="00E4260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2601"/>
    <w:rPr>
      <w:b/>
      <w:bCs/>
    </w:rPr>
  </w:style>
  <w:style w:type="character" w:customStyle="1" w:styleId="PedmtkomenteChar">
    <w:name w:val="Předmět komentáře Char"/>
    <w:basedOn w:val="TextkomenteChar"/>
    <w:link w:val="Pedmtkomente"/>
    <w:uiPriority w:val="99"/>
    <w:semiHidden/>
    <w:rsid w:val="00E42601"/>
    <w:rPr>
      <w:rFonts w:ascii="Calibri" w:eastAsia="Times New Roman"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3044</Words>
  <Characters>17965</Characters>
  <Application>Microsoft Office Word</Application>
  <DocSecurity>0</DocSecurity>
  <Lines>149</Lines>
  <Paragraphs>41</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
      <vt:lpstr>Předmět smlouvy</vt:lpstr>
      <vt:lpstr>Postup při uzavření prováděcí smlouvy </vt:lpstr>
      <vt:lpstr>Doba a místo plnění</vt:lpstr>
      <vt:lpstr>Cena díla</vt:lpstr>
      <vt:lpstr>Platební podmínky</vt:lpstr>
      <vt:lpstr>Staveniště</vt:lpstr>
      <vt:lpstr>Provádění díla</vt:lpstr>
      <vt:lpstr>Převzetí díla</vt:lpstr>
      <vt:lpstr>Záruční podmínky</vt:lpstr>
      <vt:lpstr>Odpovědnost za škodu</vt:lpstr>
      <vt:lpstr>Sankce</vt:lpstr>
      <vt:lpstr/>
      <vt:lpstr>Ukončení smlouvy</vt:lpstr>
      <vt:lpstr/>
      <vt:lpstr>Závěrečná ustanovení</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JUDr. Tatiana Jirásková</cp:lastModifiedBy>
  <cp:revision>23</cp:revision>
  <dcterms:created xsi:type="dcterms:W3CDTF">2025-04-25T08:51:00Z</dcterms:created>
  <dcterms:modified xsi:type="dcterms:W3CDTF">2025-05-20T08:06:00Z</dcterms:modified>
</cp:coreProperties>
</file>