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BB8B6" w14:textId="77777777" w:rsidR="00864EDC" w:rsidRPr="00BE139C" w:rsidRDefault="00864EDC" w:rsidP="00000712">
      <w:pPr>
        <w:spacing w:before="240" w:after="0" w:line="240" w:lineRule="auto"/>
        <w:jc w:val="center"/>
        <w:rPr>
          <w:rFonts w:cs="Calibri"/>
          <w:sz w:val="36"/>
          <w:szCs w:val="36"/>
        </w:rPr>
      </w:pPr>
      <w:r w:rsidRPr="00BE139C">
        <w:rPr>
          <w:rFonts w:cs="Calibri"/>
          <w:sz w:val="36"/>
          <w:szCs w:val="36"/>
        </w:rPr>
        <w:t>Smlouva o dílo</w:t>
      </w:r>
    </w:p>
    <w:p w14:paraId="7599FC99" w14:textId="77777777" w:rsidR="00864EDC" w:rsidRPr="00BE139C" w:rsidRDefault="00864EDC" w:rsidP="00413686">
      <w:pPr>
        <w:jc w:val="center"/>
        <w:rPr>
          <w:rFonts w:cs="Calibri"/>
          <w:b/>
        </w:rPr>
      </w:pPr>
    </w:p>
    <w:p w14:paraId="2F7C7BA9" w14:textId="77777777" w:rsidR="00864EDC" w:rsidRPr="00BE139C" w:rsidRDefault="00864EDC" w:rsidP="00413686">
      <w:pPr>
        <w:jc w:val="center"/>
        <w:rPr>
          <w:rFonts w:cs="Calibri"/>
        </w:rPr>
      </w:pPr>
      <w:r w:rsidRPr="00BE139C">
        <w:rPr>
          <w:rFonts w:cs="Calibri"/>
        </w:rPr>
        <w:t xml:space="preserve">uzavřená dle § </w:t>
      </w:r>
      <w:smartTag w:uri="urn:schemas-microsoft-com:office:smarttags" w:element="metricconverter">
        <w:smartTagPr>
          <w:attr w:name="ProductID" w:val="2586 a"/>
        </w:smartTagPr>
        <w:r w:rsidRPr="00BE139C">
          <w:rPr>
            <w:rFonts w:cs="Calibri"/>
          </w:rPr>
          <w:t>2586 a</w:t>
        </w:r>
      </w:smartTag>
      <w:r w:rsidRPr="00BE139C">
        <w:rPr>
          <w:rFonts w:cs="Calibri"/>
        </w:rPr>
        <w:t xml:space="preserve"> násl. zákona č. 89/2012 Sb., občanský zákoník (dále jen občanský zákoník), v platném znění</w:t>
      </w:r>
    </w:p>
    <w:p w14:paraId="55A0C275" w14:textId="77777777" w:rsidR="00864EDC" w:rsidRPr="00BE139C" w:rsidRDefault="00864EDC" w:rsidP="009C136B">
      <w:pPr>
        <w:jc w:val="center"/>
        <w:rPr>
          <w:rFonts w:cs="Calibri"/>
          <w:b/>
        </w:rPr>
      </w:pPr>
    </w:p>
    <w:p w14:paraId="2A649F31" w14:textId="6DA7CC3B" w:rsidR="00FE24F7" w:rsidRPr="00BE139C" w:rsidRDefault="00562835" w:rsidP="00413686">
      <w:pPr>
        <w:jc w:val="center"/>
        <w:rPr>
          <w:rFonts w:cs="Calibri"/>
          <w:sz w:val="28"/>
          <w:szCs w:val="28"/>
        </w:rPr>
      </w:pPr>
      <w:r w:rsidRPr="00BE139C">
        <w:rPr>
          <w:rFonts w:cs="Calibri"/>
          <w:b/>
          <w:bCs/>
          <w:sz w:val="28"/>
          <w:szCs w:val="28"/>
        </w:rPr>
        <w:t>ZŠ Chvaletická – výměna umělého trávníku na víceúčelovém hřišti</w:t>
      </w:r>
    </w:p>
    <w:p w14:paraId="21DF7999" w14:textId="77777777" w:rsidR="00864EDC" w:rsidRPr="00BE139C" w:rsidRDefault="00864EDC" w:rsidP="00721894">
      <w:pPr>
        <w:rPr>
          <w:rFonts w:cs="Calibri"/>
        </w:rPr>
      </w:pPr>
      <w:r w:rsidRPr="00BE139C">
        <w:rPr>
          <w:rFonts w:cs="Calibri"/>
        </w:rPr>
        <w:t>mezi:</w:t>
      </w:r>
    </w:p>
    <w:p w14:paraId="1548A306" w14:textId="29887934" w:rsidR="00864EDC" w:rsidRPr="00BE139C" w:rsidRDefault="00562835" w:rsidP="00721894">
      <w:pPr>
        <w:spacing w:after="0"/>
        <w:rPr>
          <w:rFonts w:cs="Calibri"/>
          <w:b/>
        </w:rPr>
      </w:pPr>
      <w:r w:rsidRPr="00BE139C">
        <w:rPr>
          <w:rFonts w:cs="Calibri"/>
          <w:b/>
        </w:rPr>
        <w:t>Základní škola, Praha 9 – Lehovec, Chvaletická 918</w:t>
      </w:r>
    </w:p>
    <w:p w14:paraId="1EA2D8C0" w14:textId="21C35B18" w:rsidR="00864EDC" w:rsidRPr="00BE139C" w:rsidRDefault="00864EDC" w:rsidP="00882812">
      <w:pPr>
        <w:tabs>
          <w:tab w:val="left" w:pos="2127"/>
        </w:tabs>
        <w:spacing w:after="0"/>
        <w:rPr>
          <w:rFonts w:cs="Calibri"/>
        </w:rPr>
      </w:pPr>
      <w:r w:rsidRPr="00BE139C">
        <w:rPr>
          <w:rFonts w:cs="Calibri"/>
        </w:rPr>
        <w:t xml:space="preserve">se sídlem </w:t>
      </w:r>
      <w:r w:rsidRPr="00BE139C">
        <w:rPr>
          <w:rFonts w:cs="Calibri"/>
        </w:rPr>
        <w:tab/>
      </w:r>
      <w:r w:rsidR="00562835" w:rsidRPr="00BE139C">
        <w:rPr>
          <w:rFonts w:cs="Calibri"/>
        </w:rPr>
        <w:t>Praha 9 – Lehovec, Chvaletická 918</w:t>
      </w:r>
    </w:p>
    <w:p w14:paraId="686200BC" w14:textId="3C6ABF9D" w:rsidR="00864EDC" w:rsidRPr="00BE139C" w:rsidRDefault="00864EDC" w:rsidP="00882812">
      <w:pPr>
        <w:tabs>
          <w:tab w:val="left" w:pos="2127"/>
        </w:tabs>
        <w:spacing w:after="0"/>
        <w:rPr>
          <w:rFonts w:cs="Calibri"/>
        </w:rPr>
      </w:pPr>
      <w:r w:rsidRPr="00BE139C">
        <w:rPr>
          <w:rFonts w:cs="Calibri"/>
        </w:rPr>
        <w:t xml:space="preserve">zastoupené </w:t>
      </w:r>
      <w:r w:rsidRPr="00BE139C">
        <w:rPr>
          <w:rFonts w:cs="Calibri"/>
        </w:rPr>
        <w:tab/>
      </w:r>
      <w:r w:rsidR="00FE24F7" w:rsidRPr="00BE139C">
        <w:rPr>
          <w:rFonts w:cs="Calibri"/>
        </w:rPr>
        <w:t>Mgr</w:t>
      </w:r>
      <w:r w:rsidR="00562835" w:rsidRPr="00BE139C">
        <w:rPr>
          <w:rFonts w:cs="Calibri"/>
        </w:rPr>
        <w:t xml:space="preserve">. Josefem </w:t>
      </w:r>
      <w:proofErr w:type="spellStart"/>
      <w:r w:rsidR="00562835" w:rsidRPr="00BE139C">
        <w:rPr>
          <w:rFonts w:cs="Calibri"/>
        </w:rPr>
        <w:t>Kneprem</w:t>
      </w:r>
      <w:proofErr w:type="spellEnd"/>
      <w:r w:rsidR="00562835" w:rsidRPr="00BE139C">
        <w:rPr>
          <w:rFonts w:cs="Calibri"/>
        </w:rPr>
        <w:t xml:space="preserve"> – ředitelem ZŠ</w:t>
      </w:r>
    </w:p>
    <w:p w14:paraId="12C314FA" w14:textId="22AE1CFD" w:rsidR="00864EDC" w:rsidRPr="00BE139C" w:rsidRDefault="00864EDC" w:rsidP="00882812">
      <w:pPr>
        <w:tabs>
          <w:tab w:val="left" w:pos="2127"/>
        </w:tabs>
        <w:spacing w:after="0"/>
        <w:rPr>
          <w:rFonts w:cs="Calibri"/>
        </w:rPr>
      </w:pPr>
      <w:r w:rsidRPr="00BE139C">
        <w:rPr>
          <w:rFonts w:cs="Calibri"/>
        </w:rPr>
        <w:t xml:space="preserve">IČ: </w:t>
      </w:r>
      <w:r w:rsidRPr="00BE139C">
        <w:rPr>
          <w:rFonts w:cs="Calibri"/>
        </w:rPr>
        <w:tab/>
      </w:r>
      <w:r w:rsidR="00562835" w:rsidRPr="00BE139C">
        <w:rPr>
          <w:rFonts w:cs="Calibri"/>
        </w:rPr>
        <w:t>61381233</w:t>
      </w:r>
    </w:p>
    <w:p w14:paraId="1A0F1BB5" w14:textId="42B38851" w:rsidR="00864EDC" w:rsidRPr="00BE139C" w:rsidRDefault="00864EDC" w:rsidP="00882812">
      <w:pPr>
        <w:tabs>
          <w:tab w:val="left" w:pos="2127"/>
        </w:tabs>
        <w:spacing w:after="0"/>
        <w:rPr>
          <w:rFonts w:cs="Calibri"/>
        </w:rPr>
      </w:pPr>
      <w:r w:rsidRPr="00BE139C">
        <w:rPr>
          <w:rFonts w:cs="Calibri"/>
        </w:rPr>
        <w:t xml:space="preserve">Bankovní spojení: </w:t>
      </w:r>
      <w:r w:rsidRPr="00BE139C">
        <w:rPr>
          <w:rFonts w:cs="Calibri"/>
        </w:rPr>
        <w:tab/>
      </w:r>
      <w:r w:rsidR="00562835" w:rsidRPr="00BE139C">
        <w:rPr>
          <w:rFonts w:cs="Calibri"/>
        </w:rPr>
        <w:t>Česká spořitelna, a.s.</w:t>
      </w:r>
    </w:p>
    <w:p w14:paraId="50A6BA6E" w14:textId="533F6932" w:rsidR="00864EDC" w:rsidRPr="00BE139C" w:rsidRDefault="00864EDC" w:rsidP="00882812">
      <w:pPr>
        <w:tabs>
          <w:tab w:val="left" w:pos="2127"/>
        </w:tabs>
        <w:spacing w:after="0"/>
        <w:rPr>
          <w:rFonts w:cs="Calibri"/>
        </w:rPr>
      </w:pPr>
      <w:r w:rsidRPr="00BE139C">
        <w:rPr>
          <w:rFonts w:cs="Calibri"/>
        </w:rPr>
        <w:t xml:space="preserve">č. </w:t>
      </w:r>
      <w:proofErr w:type="spellStart"/>
      <w:r w:rsidRPr="00BE139C">
        <w:rPr>
          <w:rFonts w:cs="Calibri"/>
        </w:rPr>
        <w:t>ú.</w:t>
      </w:r>
      <w:proofErr w:type="spellEnd"/>
      <w:r w:rsidRPr="00BE139C">
        <w:rPr>
          <w:rFonts w:cs="Calibri"/>
        </w:rPr>
        <w:t>:</w:t>
      </w:r>
      <w:r w:rsidRPr="00BE139C">
        <w:rPr>
          <w:rFonts w:cs="Calibri"/>
        </w:rPr>
        <w:tab/>
      </w:r>
      <w:r w:rsidR="005C02FD" w:rsidRPr="00BE139C">
        <w:rPr>
          <w:rFonts w:cs="Calibri"/>
        </w:rPr>
        <w:t>2</w:t>
      </w:r>
      <w:r w:rsidR="00562835" w:rsidRPr="00BE139C">
        <w:rPr>
          <w:rFonts w:cs="Calibri"/>
        </w:rPr>
        <w:t>000912359/0800</w:t>
      </w:r>
    </w:p>
    <w:p w14:paraId="274AF956" w14:textId="0E5B1A63" w:rsidR="00864EDC" w:rsidRPr="00BE139C" w:rsidRDefault="00864EDC" w:rsidP="00882812">
      <w:pPr>
        <w:tabs>
          <w:tab w:val="left" w:pos="2127"/>
        </w:tabs>
        <w:spacing w:after="0"/>
        <w:rPr>
          <w:rFonts w:cs="Calibri"/>
        </w:rPr>
      </w:pPr>
    </w:p>
    <w:p w14:paraId="024C16E3" w14:textId="2943AB9B" w:rsidR="00864EDC" w:rsidRPr="00BE139C" w:rsidRDefault="00864EDC" w:rsidP="00721894">
      <w:pPr>
        <w:spacing w:after="0"/>
        <w:rPr>
          <w:rFonts w:cs="Calibri"/>
        </w:rPr>
      </w:pPr>
      <w:r w:rsidRPr="00BE139C">
        <w:rPr>
          <w:rFonts w:cs="Calibri"/>
        </w:rPr>
        <w:t>Ve věcech obchodních a smluvních a dodatků je</w:t>
      </w:r>
      <w:r w:rsidR="00FE24F7" w:rsidRPr="00BE139C">
        <w:rPr>
          <w:rFonts w:cs="Calibri"/>
        </w:rPr>
        <w:t xml:space="preserve"> oprávněn jednat: Mgr</w:t>
      </w:r>
      <w:r w:rsidRPr="00BE139C">
        <w:rPr>
          <w:rFonts w:cs="Calibri"/>
        </w:rPr>
        <w:t xml:space="preserve">. </w:t>
      </w:r>
      <w:r w:rsidR="00562835" w:rsidRPr="00BE139C">
        <w:rPr>
          <w:rFonts w:cs="Calibri"/>
        </w:rPr>
        <w:t>Josef Knepr</w:t>
      </w:r>
    </w:p>
    <w:p w14:paraId="3C16B03F" w14:textId="35C6234A" w:rsidR="00864EDC" w:rsidRPr="00BE139C" w:rsidRDefault="00864EDC" w:rsidP="00721894">
      <w:pPr>
        <w:spacing w:after="0"/>
        <w:rPr>
          <w:rFonts w:cs="Calibri"/>
        </w:rPr>
      </w:pPr>
      <w:r w:rsidRPr="00BE139C">
        <w:rPr>
          <w:rFonts w:cs="Calibri"/>
        </w:rPr>
        <w:t xml:space="preserve">Ve věcech technických je oprávněn jednat: </w:t>
      </w:r>
      <w:r w:rsidR="002B5A6D" w:rsidRPr="00BE139C">
        <w:rPr>
          <w:rFonts w:cs="Calibri"/>
        </w:rPr>
        <w:t>Petr Brych</w:t>
      </w:r>
    </w:p>
    <w:p w14:paraId="4D743A0E" w14:textId="77777777" w:rsidR="00864EDC" w:rsidRPr="00BE139C" w:rsidRDefault="00864EDC" w:rsidP="00721894">
      <w:pPr>
        <w:rPr>
          <w:rFonts w:cs="Calibri"/>
        </w:rPr>
      </w:pPr>
      <w:r w:rsidRPr="00BE139C">
        <w:rPr>
          <w:rFonts w:cs="Calibri"/>
          <w:i/>
        </w:rPr>
        <w:t xml:space="preserve">dále jen objednatel – </w:t>
      </w:r>
      <w:r w:rsidRPr="00BE139C">
        <w:rPr>
          <w:rFonts w:cs="Calibri"/>
        </w:rPr>
        <w:t>na straně jedné</w:t>
      </w:r>
    </w:p>
    <w:p w14:paraId="7EE3FB68" w14:textId="77777777" w:rsidR="00864EDC" w:rsidRPr="00BE139C" w:rsidRDefault="00864EDC" w:rsidP="00721894">
      <w:pPr>
        <w:rPr>
          <w:rFonts w:cs="Calibri"/>
          <w:b/>
        </w:rPr>
      </w:pPr>
      <w:r w:rsidRPr="00BE139C">
        <w:rPr>
          <w:rFonts w:cs="Calibri"/>
          <w:b/>
        </w:rPr>
        <w:t>a</w:t>
      </w:r>
    </w:p>
    <w:p w14:paraId="0B30BA33" w14:textId="77777777" w:rsidR="00864EDC" w:rsidRPr="00BE139C" w:rsidRDefault="00864EDC" w:rsidP="009C136B">
      <w:pPr>
        <w:spacing w:after="0"/>
        <w:rPr>
          <w:rFonts w:cs="Calibri"/>
          <w:b/>
        </w:rPr>
      </w:pPr>
      <w:permStart w:id="1578508215" w:edGrp="everyone"/>
      <w:r w:rsidRPr="00BE139C">
        <w:rPr>
          <w:rFonts w:cs="Calibri"/>
          <w:b/>
          <w:highlight w:val="yellow"/>
        </w:rPr>
        <w:t>SUBJEKT</w:t>
      </w:r>
    </w:p>
    <w:permEnd w:id="1578508215"/>
    <w:p w14:paraId="6763DBEA" w14:textId="77777777" w:rsidR="00864EDC" w:rsidRPr="00BE139C" w:rsidRDefault="00864EDC" w:rsidP="009C136B">
      <w:pPr>
        <w:spacing w:after="0"/>
        <w:rPr>
          <w:rFonts w:cs="Calibri"/>
        </w:rPr>
      </w:pPr>
      <w:r w:rsidRPr="00BE139C">
        <w:rPr>
          <w:rFonts w:cs="Calibri"/>
        </w:rPr>
        <w:t xml:space="preserve">se sídlem </w:t>
      </w:r>
      <w:r w:rsidRPr="00BE139C">
        <w:rPr>
          <w:rFonts w:cs="Calibri"/>
        </w:rPr>
        <w:tab/>
      </w:r>
      <w:r w:rsidRPr="00BE139C">
        <w:rPr>
          <w:rFonts w:cs="Calibri"/>
        </w:rPr>
        <w:tab/>
      </w:r>
      <w:permStart w:id="2074809171" w:edGrp="everyone"/>
      <w:r w:rsidRPr="00BE139C">
        <w:rPr>
          <w:rFonts w:cs="Calibri"/>
          <w:highlight w:val="yellow"/>
        </w:rPr>
        <w:t>XXXX</w:t>
      </w:r>
    </w:p>
    <w:permEnd w:id="2074809171"/>
    <w:p w14:paraId="7CF89258" w14:textId="77777777" w:rsidR="00864EDC" w:rsidRPr="00BE139C" w:rsidRDefault="00864EDC" w:rsidP="009C136B">
      <w:pPr>
        <w:spacing w:after="0"/>
        <w:rPr>
          <w:rFonts w:cs="Calibri"/>
        </w:rPr>
      </w:pPr>
      <w:r w:rsidRPr="00BE139C">
        <w:rPr>
          <w:rFonts w:cs="Calibri"/>
        </w:rPr>
        <w:t xml:space="preserve">zastoupené </w:t>
      </w:r>
      <w:r w:rsidRPr="00BE139C">
        <w:rPr>
          <w:rFonts w:cs="Calibri"/>
        </w:rPr>
        <w:tab/>
      </w:r>
      <w:r w:rsidRPr="00BE139C">
        <w:rPr>
          <w:rFonts w:cs="Calibri"/>
        </w:rPr>
        <w:tab/>
      </w:r>
      <w:permStart w:id="1992440838" w:edGrp="everyone"/>
      <w:r w:rsidRPr="00BE139C">
        <w:rPr>
          <w:rFonts w:cs="Calibri"/>
          <w:highlight w:val="yellow"/>
        </w:rPr>
        <w:t>XXXX</w:t>
      </w:r>
    </w:p>
    <w:permEnd w:id="1992440838"/>
    <w:p w14:paraId="67134136" w14:textId="77777777" w:rsidR="00864EDC" w:rsidRPr="00BE139C" w:rsidRDefault="00864EDC" w:rsidP="009C136B">
      <w:pPr>
        <w:spacing w:after="0"/>
        <w:rPr>
          <w:rFonts w:cs="Calibri"/>
        </w:rPr>
      </w:pPr>
      <w:r w:rsidRPr="00BE139C">
        <w:rPr>
          <w:rFonts w:cs="Calibri"/>
        </w:rPr>
        <w:t xml:space="preserve">IČ: </w:t>
      </w:r>
      <w:r w:rsidRPr="00BE139C">
        <w:rPr>
          <w:rFonts w:cs="Calibri"/>
        </w:rPr>
        <w:tab/>
      </w:r>
      <w:r w:rsidRPr="00BE139C">
        <w:rPr>
          <w:rFonts w:cs="Calibri"/>
        </w:rPr>
        <w:tab/>
      </w:r>
      <w:r w:rsidRPr="00BE139C">
        <w:rPr>
          <w:rFonts w:cs="Calibri"/>
        </w:rPr>
        <w:tab/>
      </w:r>
      <w:permStart w:id="1583774930" w:edGrp="everyone"/>
      <w:r w:rsidRPr="00BE139C">
        <w:rPr>
          <w:rFonts w:cs="Calibri"/>
          <w:highlight w:val="yellow"/>
        </w:rPr>
        <w:t>XXXX</w:t>
      </w:r>
    </w:p>
    <w:permEnd w:id="1583774930"/>
    <w:p w14:paraId="68B9AF93" w14:textId="77777777" w:rsidR="00864EDC" w:rsidRPr="00BE139C" w:rsidRDefault="00864EDC" w:rsidP="009C136B">
      <w:pPr>
        <w:spacing w:after="0"/>
        <w:rPr>
          <w:rFonts w:cs="Calibri"/>
        </w:rPr>
      </w:pPr>
      <w:r w:rsidRPr="00BE139C">
        <w:rPr>
          <w:rFonts w:cs="Calibri"/>
        </w:rPr>
        <w:t xml:space="preserve">DIČ: </w:t>
      </w:r>
      <w:r w:rsidRPr="00BE139C">
        <w:rPr>
          <w:rFonts w:cs="Calibri"/>
        </w:rPr>
        <w:tab/>
      </w:r>
      <w:r w:rsidRPr="00BE139C">
        <w:rPr>
          <w:rFonts w:cs="Calibri"/>
        </w:rPr>
        <w:tab/>
      </w:r>
      <w:r w:rsidRPr="00BE139C">
        <w:rPr>
          <w:rFonts w:cs="Calibri"/>
        </w:rPr>
        <w:tab/>
      </w:r>
      <w:permStart w:id="2064526391" w:edGrp="everyone"/>
      <w:r w:rsidRPr="00BE139C">
        <w:rPr>
          <w:rFonts w:cs="Calibri"/>
          <w:highlight w:val="yellow"/>
        </w:rPr>
        <w:t>CZXXXX</w:t>
      </w:r>
      <w:permEnd w:id="2064526391"/>
    </w:p>
    <w:p w14:paraId="36917704" w14:textId="77777777" w:rsidR="00864EDC" w:rsidRPr="00BE139C" w:rsidRDefault="00864EDC" w:rsidP="009C136B">
      <w:pPr>
        <w:spacing w:after="0"/>
        <w:rPr>
          <w:rFonts w:cs="Calibri"/>
        </w:rPr>
      </w:pPr>
      <w:r w:rsidRPr="00BE139C">
        <w:rPr>
          <w:rFonts w:cs="Calibri"/>
        </w:rPr>
        <w:t xml:space="preserve">Bankovní spojení: </w:t>
      </w:r>
      <w:r w:rsidRPr="00BE139C">
        <w:rPr>
          <w:rFonts w:cs="Calibri"/>
        </w:rPr>
        <w:tab/>
      </w:r>
      <w:permStart w:id="2076642367" w:edGrp="everyone"/>
      <w:r w:rsidRPr="00BE139C">
        <w:rPr>
          <w:rFonts w:cs="Calibri"/>
          <w:highlight w:val="yellow"/>
        </w:rPr>
        <w:t>XXXXX</w:t>
      </w:r>
    </w:p>
    <w:permEnd w:id="2076642367"/>
    <w:p w14:paraId="058F9B6A" w14:textId="065822F1" w:rsidR="00864EDC" w:rsidRPr="00BE139C" w:rsidRDefault="00864EDC" w:rsidP="009C136B">
      <w:pPr>
        <w:spacing w:after="0"/>
        <w:rPr>
          <w:rFonts w:cs="Calibri"/>
        </w:rPr>
      </w:pPr>
      <w:r w:rsidRPr="00BE139C">
        <w:rPr>
          <w:rFonts w:cs="Calibri"/>
        </w:rPr>
        <w:t>č.</w:t>
      </w:r>
      <w:r w:rsidR="005D22F0" w:rsidRPr="00BE139C">
        <w:rPr>
          <w:rFonts w:cs="Calibri"/>
        </w:rPr>
        <w:t xml:space="preserve"> </w:t>
      </w:r>
      <w:proofErr w:type="spellStart"/>
      <w:r w:rsidRPr="00BE139C">
        <w:rPr>
          <w:rFonts w:cs="Calibri"/>
        </w:rPr>
        <w:t>ú.</w:t>
      </w:r>
      <w:proofErr w:type="spellEnd"/>
      <w:r w:rsidRPr="00BE139C">
        <w:rPr>
          <w:rFonts w:cs="Calibri"/>
        </w:rPr>
        <w:t>:</w:t>
      </w:r>
      <w:r w:rsidRPr="00BE139C">
        <w:rPr>
          <w:rFonts w:cs="Calibri"/>
        </w:rPr>
        <w:tab/>
      </w:r>
      <w:r w:rsidRPr="00BE139C">
        <w:rPr>
          <w:rFonts w:cs="Calibri"/>
        </w:rPr>
        <w:tab/>
      </w:r>
      <w:r w:rsidRPr="00BE139C">
        <w:rPr>
          <w:rFonts w:cs="Calibri"/>
        </w:rPr>
        <w:tab/>
      </w:r>
      <w:permStart w:id="787430528" w:edGrp="everyone"/>
      <w:r w:rsidRPr="00BE139C">
        <w:rPr>
          <w:rFonts w:cs="Calibri"/>
          <w:highlight w:val="yellow"/>
        </w:rPr>
        <w:t>XXXXXXX</w:t>
      </w:r>
    </w:p>
    <w:permEnd w:id="787430528"/>
    <w:p w14:paraId="7149E581" w14:textId="77777777" w:rsidR="00864EDC" w:rsidRPr="00BE139C" w:rsidRDefault="00864EDC" w:rsidP="009C136B">
      <w:pPr>
        <w:spacing w:after="0"/>
        <w:rPr>
          <w:rFonts w:cs="Calibri"/>
        </w:rPr>
      </w:pPr>
      <w:r w:rsidRPr="00BE139C">
        <w:rPr>
          <w:rFonts w:cs="Calibri"/>
        </w:rPr>
        <w:t xml:space="preserve">Ve věcech obchodních a smluvních je oprávněn jednat: </w:t>
      </w:r>
      <w:permStart w:id="965638453" w:edGrp="everyone"/>
      <w:r w:rsidRPr="00BE139C">
        <w:rPr>
          <w:rFonts w:cs="Calibri"/>
          <w:highlight w:val="yellow"/>
        </w:rPr>
        <w:t>XXXXX</w:t>
      </w:r>
      <w:permEnd w:id="965638453"/>
    </w:p>
    <w:p w14:paraId="3AF68850" w14:textId="77777777" w:rsidR="00864EDC" w:rsidRPr="00BE139C" w:rsidRDefault="00864EDC" w:rsidP="009C136B">
      <w:pPr>
        <w:spacing w:after="0"/>
        <w:rPr>
          <w:rFonts w:cs="Calibri"/>
        </w:rPr>
      </w:pPr>
      <w:r w:rsidRPr="00BE139C">
        <w:rPr>
          <w:rFonts w:cs="Calibri"/>
        </w:rPr>
        <w:t xml:space="preserve">Ve věcech technických je oprávněn jednat: </w:t>
      </w:r>
      <w:permStart w:id="452998771" w:edGrp="everyone"/>
      <w:r w:rsidRPr="00BE139C">
        <w:rPr>
          <w:rFonts w:cs="Calibri"/>
          <w:highlight w:val="yellow"/>
        </w:rPr>
        <w:t>XXXXXXXXXX</w:t>
      </w:r>
    </w:p>
    <w:permEnd w:id="452998771"/>
    <w:p w14:paraId="1ED8480C" w14:textId="77777777" w:rsidR="00864EDC" w:rsidRPr="00BE139C" w:rsidRDefault="00864EDC" w:rsidP="009C136B">
      <w:pPr>
        <w:spacing w:after="0"/>
        <w:rPr>
          <w:rFonts w:cs="Calibri"/>
        </w:rPr>
      </w:pPr>
      <w:r w:rsidRPr="00BE139C">
        <w:rPr>
          <w:rFonts w:cs="Calibri"/>
        </w:rPr>
        <w:t xml:space="preserve">Organizace je zapsána v OR </w:t>
      </w:r>
      <w:permStart w:id="13003115" w:edGrp="everyone"/>
      <w:r w:rsidRPr="00BE139C">
        <w:rPr>
          <w:rFonts w:cs="Calibri"/>
          <w:highlight w:val="yellow"/>
        </w:rPr>
        <w:t>u Krajského soudu v Brně</w:t>
      </w:r>
      <w:r w:rsidRPr="00BE139C">
        <w:rPr>
          <w:rFonts w:cs="Calibri"/>
        </w:rPr>
        <w:t xml:space="preserve"> </w:t>
      </w:r>
      <w:permEnd w:id="13003115"/>
      <w:r w:rsidRPr="00BE139C">
        <w:rPr>
          <w:rFonts w:cs="Calibri"/>
        </w:rPr>
        <w:t xml:space="preserve">oddíl </w:t>
      </w:r>
      <w:permStart w:id="1218521625" w:edGrp="everyone"/>
      <w:r w:rsidRPr="00BE139C">
        <w:rPr>
          <w:rFonts w:cs="Calibri"/>
          <w:highlight w:val="yellow"/>
        </w:rPr>
        <w:t>X</w:t>
      </w:r>
      <w:permEnd w:id="1218521625"/>
      <w:r w:rsidRPr="00BE139C">
        <w:rPr>
          <w:rFonts w:cs="Calibri"/>
        </w:rPr>
        <w:t xml:space="preserve">, vložka </w:t>
      </w:r>
      <w:permStart w:id="397946219" w:edGrp="everyone"/>
      <w:r w:rsidRPr="00BE139C">
        <w:rPr>
          <w:rFonts w:cs="Calibri"/>
          <w:highlight w:val="yellow"/>
        </w:rPr>
        <w:t>X</w:t>
      </w:r>
      <w:r w:rsidRPr="00BE139C">
        <w:rPr>
          <w:rFonts w:cs="Calibri"/>
        </w:rPr>
        <w:t>.</w:t>
      </w:r>
      <w:permEnd w:id="397946219"/>
    </w:p>
    <w:p w14:paraId="6A50A5CF" w14:textId="77777777" w:rsidR="00864EDC" w:rsidRPr="00BE139C" w:rsidRDefault="00864EDC" w:rsidP="009C136B">
      <w:pPr>
        <w:spacing w:after="0"/>
        <w:rPr>
          <w:rFonts w:cs="Calibri"/>
        </w:rPr>
      </w:pPr>
      <w:r w:rsidRPr="00BE139C">
        <w:rPr>
          <w:rFonts w:cs="Calibri"/>
          <w:i/>
        </w:rPr>
        <w:t xml:space="preserve">dále jen zhotovitel </w:t>
      </w:r>
      <w:r w:rsidRPr="00BE139C">
        <w:rPr>
          <w:rFonts w:cs="Calibri"/>
        </w:rPr>
        <w:t>– na straně druhé</w:t>
      </w:r>
    </w:p>
    <w:p w14:paraId="32F5F1E8" w14:textId="77777777" w:rsidR="00864EDC" w:rsidRPr="00BE139C" w:rsidRDefault="00864EDC" w:rsidP="00721894">
      <w:pPr>
        <w:rPr>
          <w:rFonts w:cs="Calibri"/>
        </w:rPr>
      </w:pPr>
    </w:p>
    <w:p w14:paraId="204E26DA" w14:textId="77777777" w:rsidR="00864EDC" w:rsidRPr="00BE139C" w:rsidRDefault="00864EDC">
      <w:pPr>
        <w:rPr>
          <w:rFonts w:cs="Calibri"/>
        </w:rPr>
      </w:pPr>
      <w:r w:rsidRPr="00BE139C">
        <w:rPr>
          <w:rFonts w:cs="Calibri"/>
        </w:rPr>
        <w:br w:type="page"/>
      </w:r>
      <w:permStart w:id="794122109" w:edGrp="everyone"/>
      <w:permEnd w:id="794122109"/>
    </w:p>
    <w:p w14:paraId="71353D4D" w14:textId="77777777" w:rsidR="00864EDC" w:rsidRPr="00BE139C" w:rsidRDefault="00864EDC" w:rsidP="00552A04">
      <w:pPr>
        <w:pStyle w:val="Nadpis1"/>
        <w:spacing w:after="0" w:line="240" w:lineRule="auto"/>
        <w:ind w:left="709" w:hanging="709"/>
        <w:rPr>
          <w:rFonts w:cs="Calibri"/>
          <w:color w:val="auto"/>
        </w:rPr>
      </w:pPr>
      <w:r w:rsidRPr="00BE139C">
        <w:rPr>
          <w:rFonts w:cs="Calibri"/>
          <w:color w:val="auto"/>
        </w:rPr>
        <w:lastRenderedPageBreak/>
        <w:t>Předmět smlouvy</w:t>
      </w:r>
    </w:p>
    <w:p w14:paraId="227DB773" w14:textId="77777777" w:rsidR="00864EDC" w:rsidRPr="00BE139C" w:rsidRDefault="00864EDC" w:rsidP="00552A04">
      <w:pPr>
        <w:pStyle w:val="Styl1"/>
        <w:spacing w:after="0" w:line="240" w:lineRule="auto"/>
        <w:ind w:left="709" w:hanging="709"/>
        <w:rPr>
          <w:rFonts w:cs="Calibri"/>
        </w:rPr>
      </w:pPr>
      <w:r w:rsidRPr="00BE139C">
        <w:rPr>
          <w:rFonts w:cs="Calibri"/>
        </w:rPr>
        <w:t xml:space="preserve">Předmětem smlouvy je provedení stavebních prací </w:t>
      </w:r>
      <w:r w:rsidR="00BB3B70" w:rsidRPr="00BE139C">
        <w:rPr>
          <w:rFonts w:cs="Calibri"/>
        </w:rPr>
        <w:t xml:space="preserve">a dodávek </w:t>
      </w:r>
      <w:r w:rsidRPr="00BE139C">
        <w:rPr>
          <w:rFonts w:cs="Calibri"/>
        </w:rPr>
        <w:t>specifikovaných dle čl. 2. této smlouvy.</w:t>
      </w:r>
    </w:p>
    <w:p w14:paraId="4BF36FA6" w14:textId="77777777" w:rsidR="00864EDC" w:rsidRPr="00BE139C" w:rsidRDefault="00864EDC" w:rsidP="00552A04">
      <w:pPr>
        <w:pStyle w:val="Styl1"/>
        <w:spacing w:after="0" w:line="240" w:lineRule="auto"/>
        <w:ind w:left="709" w:hanging="709"/>
        <w:rPr>
          <w:rFonts w:cs="Calibri"/>
        </w:rPr>
      </w:pPr>
      <w:r w:rsidRPr="00BE139C">
        <w:rPr>
          <w:rFonts w:cs="Calibri"/>
        </w:rPr>
        <w:t>Zhotovitel se zavazuje, že provede dílo v rozsahu, způsobem a jakosti dle čl. 2. této smlouvy svým jménem a na vlastní odpovědnost a objednatel se zavazuje k zaplacení ceny.</w:t>
      </w:r>
    </w:p>
    <w:p w14:paraId="550F07F9" w14:textId="77777777" w:rsidR="00864EDC" w:rsidRPr="00BE139C" w:rsidRDefault="00864EDC" w:rsidP="00552A04">
      <w:pPr>
        <w:pStyle w:val="Styl1"/>
        <w:spacing w:after="0" w:line="240" w:lineRule="auto"/>
        <w:ind w:left="709" w:hanging="709"/>
        <w:rPr>
          <w:rFonts w:cs="Calibri"/>
        </w:rPr>
      </w:pPr>
      <w:r w:rsidRPr="00BE139C">
        <w:rPr>
          <w:rFonts w:cs="Calibri"/>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3CB1BF0A" w14:textId="77777777" w:rsidR="00864EDC" w:rsidRPr="00BE139C" w:rsidRDefault="00864EDC" w:rsidP="00552A04">
      <w:pPr>
        <w:pStyle w:val="Nadpis1"/>
        <w:spacing w:after="0" w:line="240" w:lineRule="auto"/>
        <w:ind w:left="709" w:hanging="709"/>
        <w:rPr>
          <w:rFonts w:cs="Calibri"/>
          <w:color w:val="auto"/>
        </w:rPr>
      </w:pPr>
      <w:r w:rsidRPr="00BE139C">
        <w:rPr>
          <w:rFonts w:cs="Calibri"/>
          <w:color w:val="auto"/>
        </w:rPr>
        <w:t>Předmět díla</w:t>
      </w:r>
    </w:p>
    <w:p w14:paraId="09FAA579" w14:textId="6B63FC05" w:rsidR="00864EDC" w:rsidRPr="00BE139C" w:rsidRDefault="00864EDC" w:rsidP="0020503C">
      <w:pPr>
        <w:pStyle w:val="Styl1"/>
        <w:ind w:left="709" w:hanging="709"/>
        <w:rPr>
          <w:rFonts w:cs="Calibri"/>
          <w:bCs/>
          <w:iCs/>
        </w:rPr>
      </w:pPr>
      <w:r w:rsidRPr="00BE139C">
        <w:rPr>
          <w:rFonts w:cs="Calibri"/>
        </w:rPr>
        <w:t>Předmětem</w:t>
      </w:r>
      <w:r w:rsidRPr="00BE139C">
        <w:rPr>
          <w:rFonts w:cs="Calibri"/>
          <w:bCs/>
          <w:iCs/>
        </w:rPr>
        <w:t xml:space="preserve"> díla je </w:t>
      </w:r>
      <w:r w:rsidR="00562835" w:rsidRPr="00BE139C">
        <w:rPr>
          <w:rFonts w:cs="Calibri"/>
          <w:bCs/>
          <w:iCs/>
        </w:rPr>
        <w:t>výměna umělého trávníku na víceúčelovém hřišti</w:t>
      </w:r>
      <w:r w:rsidR="000F4108" w:rsidRPr="00BE139C">
        <w:rPr>
          <w:rFonts w:cs="Calibri"/>
          <w:bCs/>
          <w:iCs/>
        </w:rPr>
        <w:t xml:space="preserve"> rozměru 16 x 26 m v areálu základní školy Chvaletická 918.</w:t>
      </w:r>
    </w:p>
    <w:p w14:paraId="1A0DE4AE" w14:textId="09A5EC82" w:rsidR="00864EDC" w:rsidRPr="00BE139C" w:rsidRDefault="00864EDC" w:rsidP="00552A04">
      <w:pPr>
        <w:pStyle w:val="Styl1"/>
        <w:spacing w:after="0" w:line="240" w:lineRule="auto"/>
        <w:ind w:left="709" w:hanging="709"/>
        <w:rPr>
          <w:rFonts w:cs="Calibri"/>
        </w:rPr>
      </w:pPr>
      <w:r w:rsidRPr="00BE139C">
        <w:rPr>
          <w:rFonts w:cs="Calibri"/>
        </w:rPr>
        <w:t>Zhotovitel je povinen provést dílo v souladu s  předpisy upravujícími provádění stavebních děl, ustanoveními této smlouvy a se svojí nabídkou ze dn</w:t>
      </w:r>
      <w:bookmarkStart w:id="0" w:name="_GoBack"/>
      <w:bookmarkEnd w:id="0"/>
      <w:r w:rsidRPr="00BE139C">
        <w:rPr>
          <w:rFonts w:cs="Calibri"/>
        </w:rPr>
        <w:t xml:space="preserve">e </w:t>
      </w:r>
      <w:permStart w:id="1210333466" w:edGrp="everyone"/>
      <w:r w:rsidRPr="00BE139C">
        <w:rPr>
          <w:rFonts w:cs="Calibri"/>
        </w:rPr>
        <w:t>DD. MM. 201</w:t>
      </w:r>
      <w:r w:rsidR="00FE24F7" w:rsidRPr="00BE139C">
        <w:rPr>
          <w:rFonts w:cs="Calibri"/>
        </w:rPr>
        <w:t>7</w:t>
      </w:r>
      <w:permEnd w:id="1210333466"/>
      <w:r w:rsidR="00BB3B70" w:rsidRPr="00BE139C">
        <w:rPr>
          <w:rFonts w:cs="Calibri"/>
        </w:rPr>
        <w:t>.</w:t>
      </w:r>
    </w:p>
    <w:p w14:paraId="220AB0CB" w14:textId="7C54DDF4" w:rsidR="00864EDC" w:rsidRPr="00BE139C" w:rsidRDefault="00864EDC" w:rsidP="00395E10">
      <w:pPr>
        <w:pStyle w:val="Styl1"/>
        <w:spacing w:after="0" w:line="240" w:lineRule="auto"/>
        <w:ind w:left="709" w:hanging="709"/>
        <w:rPr>
          <w:rFonts w:cs="Calibri"/>
        </w:rPr>
      </w:pPr>
      <w:r w:rsidRPr="00BE139C">
        <w:rPr>
          <w:rFonts w:cs="Calibri"/>
        </w:rPr>
        <w:t>Místem plnění je</w:t>
      </w:r>
      <w:r w:rsidR="000F4108" w:rsidRPr="00BE139C">
        <w:rPr>
          <w:rFonts w:cs="Calibri"/>
        </w:rPr>
        <w:t xml:space="preserve"> areál pozemku ZŠ Chvaletická.</w:t>
      </w:r>
      <w:r w:rsidRPr="00BE139C">
        <w:rPr>
          <w:rFonts w:cs="Calibri"/>
        </w:rPr>
        <w:t xml:space="preserve"> </w:t>
      </w:r>
    </w:p>
    <w:p w14:paraId="0F2D1D76" w14:textId="22C55D13" w:rsidR="00864EDC" w:rsidRPr="00BE139C" w:rsidRDefault="00864EDC" w:rsidP="00552A04">
      <w:pPr>
        <w:pStyle w:val="Styl1"/>
        <w:spacing w:after="0" w:line="240" w:lineRule="auto"/>
        <w:ind w:left="709" w:hanging="709"/>
        <w:rPr>
          <w:rFonts w:cs="Calibri"/>
        </w:rPr>
      </w:pPr>
      <w:r w:rsidRPr="00BE139C">
        <w:rPr>
          <w:rFonts w:cs="Calibri"/>
        </w:rPr>
        <w:t>Dílo je provedeno řádně v případě úplného, bezvadné</w:t>
      </w:r>
      <w:r w:rsidR="00417635" w:rsidRPr="00BE139C">
        <w:rPr>
          <w:rFonts w:cs="Calibri"/>
        </w:rPr>
        <w:t>ho provedení všech stavebních a </w:t>
      </w:r>
      <w:r w:rsidRPr="00BE139C">
        <w:rPr>
          <w:rFonts w:cs="Calibri"/>
        </w:rPr>
        <w:t>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50CFF6CE" w14:textId="77777777" w:rsidR="00864EDC" w:rsidRPr="00BE139C" w:rsidRDefault="00864EDC" w:rsidP="00552A04">
      <w:pPr>
        <w:pStyle w:val="Styl1"/>
        <w:spacing w:after="0" w:line="240" w:lineRule="auto"/>
        <w:ind w:left="709" w:hanging="709"/>
        <w:rPr>
          <w:rFonts w:cs="Calibri"/>
        </w:rPr>
      </w:pPr>
      <w:r w:rsidRPr="00BE139C">
        <w:rPr>
          <w:rFonts w:cs="Calibri"/>
        </w:rPr>
        <w:t>Použité materiály musí vyhotovovat požadavkům kladeným na jejich jakost a musí mít prohlášení o shodě dle zákona 22/1997 Sb. Jakost dodávaných materiálů a konstrukcí bude dokládána předepsaným způsobem při kontrolních prohlídkách a při předání a převzetí díla.</w:t>
      </w:r>
    </w:p>
    <w:p w14:paraId="553C2CDA" w14:textId="77777777" w:rsidR="00864EDC" w:rsidRPr="00BE139C" w:rsidRDefault="00864EDC" w:rsidP="00552A04">
      <w:pPr>
        <w:pStyle w:val="Styl1"/>
        <w:spacing w:after="0" w:line="240" w:lineRule="auto"/>
        <w:ind w:left="709" w:hanging="709"/>
        <w:rPr>
          <w:rFonts w:cs="Calibri"/>
        </w:rPr>
      </w:pPr>
      <w:r w:rsidRPr="00BE139C">
        <w:rPr>
          <w:rFonts w:cs="Calibri"/>
        </w:rPr>
        <w:t xml:space="preserve">Veškeré vícepráce, </w:t>
      </w:r>
      <w:proofErr w:type="spellStart"/>
      <w:r w:rsidRPr="00BE139C">
        <w:rPr>
          <w:rFonts w:cs="Calibri"/>
        </w:rPr>
        <w:t>méněpráce</w:t>
      </w:r>
      <w:proofErr w:type="spellEnd"/>
      <w:r w:rsidRPr="00BE139C">
        <w:rPr>
          <w:rFonts w:cs="Calibri"/>
        </w:rPr>
        <w:t xml:space="preserve"> a změny díla, musí být objednatelem předem odsouhlaseny, v případě, že z těchto změn bude vyplývat zvýšení ceny díla, musí být před jejich fakturací uzavřen dodatek k této smlouvě v souladu s čl. 13.2. této smlouvy.</w:t>
      </w:r>
    </w:p>
    <w:p w14:paraId="6C3D8357" w14:textId="0A86215A" w:rsidR="00864EDC" w:rsidRPr="00BE139C" w:rsidRDefault="00864EDC" w:rsidP="00552A04">
      <w:pPr>
        <w:pStyle w:val="Styl1"/>
        <w:spacing w:after="0" w:line="240" w:lineRule="auto"/>
        <w:ind w:left="709" w:hanging="709"/>
        <w:rPr>
          <w:rFonts w:cs="Calibri"/>
        </w:rPr>
      </w:pPr>
      <w:r w:rsidRPr="00BE139C">
        <w:rPr>
          <w:rFonts w:cs="Calibri"/>
        </w:rPr>
        <w:t>Dle dohody smluvních stran je předmětem díla provedení všech činností, prací a dodávek obsažených v nabídce (výkazu výměr), nebo které vyplývají ze zadávacích podmínek veřejné zakázky (dále též „výchozí dokumenty“), které tvoří nedílnou součást této smlouvy, a to bez ohledu na to, v kterém z těchto výchozích dokumentů jsou uvedeny, resp. z kterého z nich vyplývají. Předmětem díla jsou rovněž činnosti, práce a dodávky, které nejsou ve výchozích dokumentech obsaženy, ale o kterých zhotovitel věděl, nebo p</w:t>
      </w:r>
      <w:r w:rsidR="00CC2912" w:rsidRPr="00BE139C">
        <w:rPr>
          <w:rFonts w:cs="Calibri"/>
        </w:rPr>
        <w:t>odle svých odborných znalostí a </w:t>
      </w:r>
      <w:r w:rsidRPr="00BE139C">
        <w:rPr>
          <w:rFonts w:cs="Calibri"/>
        </w:rPr>
        <w:t>zkušeností vědět měl anebo mohl, že jsou k řádnému a kvalitnímu provedení díla dané povahy třeba, a to i s přihlédnutím ke standardní praxi při realizaci děl podobného charakteru.</w:t>
      </w:r>
    </w:p>
    <w:p w14:paraId="719B7DB2" w14:textId="77777777" w:rsidR="00864EDC" w:rsidRPr="00BE139C" w:rsidRDefault="00864EDC" w:rsidP="00552A04">
      <w:pPr>
        <w:pStyle w:val="Styl1"/>
        <w:spacing w:after="0" w:line="240" w:lineRule="auto"/>
        <w:ind w:left="709" w:hanging="709"/>
        <w:rPr>
          <w:rFonts w:cs="Calibri"/>
        </w:rPr>
      </w:pPr>
      <w:r w:rsidRPr="00BE139C">
        <w:rPr>
          <w:rFonts w:cs="Calibri"/>
        </w:rPr>
        <w:t>Není-li v této smlouvě uvedeno jinak, není zhotovitel oprávněn ani povinen provést jakoukoliv změnu díla bez písemné dohody s objednatelem ve formě písemného dodatku.</w:t>
      </w:r>
    </w:p>
    <w:p w14:paraId="7532078D" w14:textId="77777777" w:rsidR="00864EDC" w:rsidRPr="00BE139C" w:rsidRDefault="00864EDC" w:rsidP="00552A04">
      <w:pPr>
        <w:pStyle w:val="Nadpis1"/>
        <w:spacing w:after="0" w:line="240" w:lineRule="auto"/>
        <w:ind w:left="709" w:hanging="709"/>
        <w:rPr>
          <w:rFonts w:cs="Calibri"/>
          <w:color w:val="auto"/>
        </w:rPr>
      </w:pPr>
      <w:r w:rsidRPr="00BE139C">
        <w:rPr>
          <w:rFonts w:cs="Calibri"/>
          <w:color w:val="auto"/>
        </w:rPr>
        <w:t>Doba plnění</w:t>
      </w:r>
    </w:p>
    <w:p w14:paraId="1B58B006" w14:textId="77777777" w:rsidR="00864EDC" w:rsidRPr="00BE139C" w:rsidRDefault="00864EDC" w:rsidP="00552A04">
      <w:pPr>
        <w:pStyle w:val="Styl1"/>
        <w:spacing w:after="0" w:line="240" w:lineRule="auto"/>
        <w:ind w:left="709" w:hanging="709"/>
        <w:rPr>
          <w:rFonts w:cs="Calibri"/>
        </w:rPr>
      </w:pPr>
      <w:r w:rsidRPr="00BE139C">
        <w:rPr>
          <w:rFonts w:cs="Calibri"/>
        </w:rPr>
        <w:t>Zhotovitel se zavazuje provést dílo ve sjednané době:</w:t>
      </w:r>
    </w:p>
    <w:p w14:paraId="34659D23" w14:textId="004DA918" w:rsidR="00864EDC" w:rsidRPr="00BE139C" w:rsidRDefault="00864EDC" w:rsidP="003B3C76">
      <w:pPr>
        <w:pStyle w:val="Podtitul"/>
        <w:numPr>
          <w:ilvl w:val="0"/>
          <w:numId w:val="15"/>
        </w:numPr>
        <w:tabs>
          <w:tab w:val="left" w:pos="1418"/>
        </w:tabs>
        <w:spacing w:after="0" w:line="240" w:lineRule="auto"/>
        <w:ind w:hanging="720"/>
        <w:rPr>
          <w:rFonts w:cs="Calibri"/>
        </w:rPr>
      </w:pPr>
      <w:r w:rsidRPr="00BE139C">
        <w:rPr>
          <w:rFonts w:cs="Calibri"/>
        </w:rPr>
        <w:t xml:space="preserve">Předpokládaný termín zahájení díla: </w:t>
      </w:r>
      <w:r w:rsidRPr="00BE139C">
        <w:rPr>
          <w:rFonts w:cs="Calibri"/>
        </w:rPr>
        <w:tab/>
      </w:r>
      <w:r w:rsidR="000F4108" w:rsidRPr="00BE139C">
        <w:rPr>
          <w:rFonts w:cs="Calibri"/>
        </w:rPr>
        <w:t>v návaznosti na reálné ukončení výběrového řízení</w:t>
      </w:r>
    </w:p>
    <w:p w14:paraId="394A2214" w14:textId="2C2D0DFE" w:rsidR="00864EDC" w:rsidRPr="00BE139C" w:rsidRDefault="00BE139C" w:rsidP="003B3C76">
      <w:pPr>
        <w:pStyle w:val="Podtitul"/>
        <w:numPr>
          <w:ilvl w:val="0"/>
          <w:numId w:val="15"/>
        </w:numPr>
        <w:tabs>
          <w:tab w:val="left" w:pos="1418"/>
        </w:tabs>
        <w:spacing w:after="0" w:line="240" w:lineRule="auto"/>
        <w:ind w:hanging="720"/>
        <w:rPr>
          <w:rFonts w:cs="Calibri"/>
        </w:rPr>
      </w:pPr>
      <w:r w:rsidRPr="00BE139C">
        <w:rPr>
          <w:rFonts w:cs="Calibri"/>
        </w:rPr>
        <w:t>T</w:t>
      </w:r>
      <w:r w:rsidR="00864EDC" w:rsidRPr="00BE139C">
        <w:rPr>
          <w:rFonts w:cs="Calibri"/>
        </w:rPr>
        <w:t xml:space="preserve">ermín dokončení díla: </w:t>
      </w:r>
      <w:r w:rsidR="00864EDC" w:rsidRPr="00BE139C">
        <w:rPr>
          <w:rFonts w:cs="Calibri"/>
        </w:rPr>
        <w:tab/>
      </w:r>
      <w:r>
        <w:rPr>
          <w:rFonts w:cs="Calibri"/>
        </w:rPr>
        <w:tab/>
      </w:r>
      <w:r w:rsidRPr="00BE139C">
        <w:rPr>
          <w:rFonts w:cs="Calibri"/>
        </w:rPr>
        <w:t>31</w:t>
      </w:r>
      <w:r w:rsidR="000F4108" w:rsidRPr="00BE139C">
        <w:rPr>
          <w:rFonts w:cs="Calibri"/>
        </w:rPr>
        <w:t>. 1</w:t>
      </w:r>
      <w:r w:rsidRPr="00BE139C">
        <w:rPr>
          <w:rFonts w:cs="Calibri"/>
        </w:rPr>
        <w:t>2</w:t>
      </w:r>
      <w:r w:rsidR="000F4108" w:rsidRPr="00BE139C">
        <w:rPr>
          <w:rFonts w:cs="Calibri"/>
        </w:rPr>
        <w:t>. 2017</w:t>
      </w:r>
      <w:r w:rsidRPr="00BE139C">
        <w:rPr>
          <w:rFonts w:cs="Calibri"/>
        </w:rPr>
        <w:t xml:space="preserve"> </w:t>
      </w:r>
      <w:r>
        <w:rPr>
          <w:rFonts w:cs="Calibri"/>
        </w:rPr>
        <w:t>(V závislosti na klimatických podmínkách)</w:t>
      </w:r>
    </w:p>
    <w:p w14:paraId="5EADA099" w14:textId="77777777" w:rsidR="00864EDC" w:rsidRPr="00BE139C" w:rsidRDefault="00864EDC" w:rsidP="00552A04">
      <w:pPr>
        <w:pStyle w:val="Styl1"/>
        <w:spacing w:after="0" w:line="240" w:lineRule="auto"/>
        <w:ind w:left="709" w:hanging="709"/>
        <w:rPr>
          <w:rFonts w:cs="Calibri"/>
        </w:rPr>
      </w:pPr>
      <w:r w:rsidRPr="00BE139C">
        <w:rPr>
          <w:rFonts w:cs="Calibri"/>
        </w:rPr>
        <w:t>Dřívější plnění je možné.</w:t>
      </w:r>
    </w:p>
    <w:p w14:paraId="2EF121D0" w14:textId="77777777" w:rsidR="00864EDC" w:rsidRPr="00BE139C" w:rsidRDefault="00864EDC" w:rsidP="00552A04">
      <w:pPr>
        <w:pStyle w:val="Nadpis1"/>
        <w:spacing w:after="0" w:line="240" w:lineRule="auto"/>
        <w:ind w:left="709" w:hanging="709"/>
        <w:rPr>
          <w:rFonts w:cs="Calibri"/>
          <w:color w:val="auto"/>
        </w:rPr>
      </w:pPr>
      <w:r w:rsidRPr="00BE139C">
        <w:rPr>
          <w:rFonts w:cs="Calibri"/>
          <w:color w:val="auto"/>
        </w:rPr>
        <w:lastRenderedPageBreak/>
        <w:t>Cena díla</w:t>
      </w:r>
    </w:p>
    <w:p w14:paraId="73AAF031" w14:textId="77777777" w:rsidR="00864EDC" w:rsidRPr="00BE139C" w:rsidRDefault="00864EDC" w:rsidP="00552A04">
      <w:pPr>
        <w:pStyle w:val="Styl1"/>
        <w:spacing w:after="0" w:line="240" w:lineRule="auto"/>
        <w:ind w:left="709" w:hanging="709"/>
        <w:rPr>
          <w:rFonts w:cs="Calibri"/>
        </w:rPr>
      </w:pPr>
      <w:r w:rsidRPr="00BE139C">
        <w:rPr>
          <w:rFonts w:cs="Calibri"/>
        </w:rPr>
        <w:t>Cena díla byla stanovena dohodou smluvních stran na základě nabídky zhotovitele a činí:</w:t>
      </w:r>
    </w:p>
    <w:p w14:paraId="7FCD7A83" w14:textId="77777777" w:rsidR="00864EDC" w:rsidRPr="00BE139C" w:rsidRDefault="00864EDC" w:rsidP="00552A04">
      <w:pPr>
        <w:pStyle w:val="Podtitul"/>
        <w:tabs>
          <w:tab w:val="left" w:leader="dot" w:pos="2835"/>
        </w:tabs>
        <w:spacing w:after="0" w:line="240" w:lineRule="auto"/>
        <w:ind w:left="709"/>
        <w:rPr>
          <w:rFonts w:cs="Calibri"/>
          <w:highlight w:val="yellow"/>
        </w:rPr>
      </w:pPr>
      <w:permStart w:id="887096988" w:edGrp="everyone"/>
      <w:r w:rsidRPr="00BE139C">
        <w:rPr>
          <w:rFonts w:cs="Calibri"/>
          <w:highlight w:val="yellow"/>
        </w:rPr>
        <w:t>Cena bez DPH:</w:t>
      </w:r>
      <w:r w:rsidRPr="00BE139C">
        <w:rPr>
          <w:rFonts w:cs="Calibri"/>
          <w:highlight w:val="yellow"/>
        </w:rPr>
        <w:tab/>
        <w:t>částka Kč</w:t>
      </w:r>
    </w:p>
    <w:p w14:paraId="08E1F764" w14:textId="77777777" w:rsidR="00864EDC" w:rsidRPr="00BE139C" w:rsidRDefault="00864EDC" w:rsidP="00552A04">
      <w:pPr>
        <w:pStyle w:val="Podtitul"/>
        <w:tabs>
          <w:tab w:val="left" w:leader="dot" w:pos="2835"/>
        </w:tabs>
        <w:spacing w:after="0" w:line="240" w:lineRule="auto"/>
        <w:ind w:left="709"/>
        <w:rPr>
          <w:rFonts w:cs="Calibri"/>
          <w:highlight w:val="yellow"/>
        </w:rPr>
      </w:pPr>
      <w:r w:rsidRPr="00BE139C">
        <w:rPr>
          <w:rFonts w:cs="Calibri"/>
          <w:highlight w:val="yellow"/>
        </w:rPr>
        <w:t xml:space="preserve">DPH 21%: </w:t>
      </w:r>
      <w:r w:rsidRPr="00BE139C">
        <w:rPr>
          <w:rFonts w:cs="Calibri"/>
          <w:highlight w:val="yellow"/>
        </w:rPr>
        <w:tab/>
        <w:t>částka Kč</w:t>
      </w:r>
    </w:p>
    <w:p w14:paraId="5FDC7E49" w14:textId="77777777" w:rsidR="00864EDC" w:rsidRPr="00BE139C" w:rsidRDefault="00864EDC" w:rsidP="00552A04">
      <w:pPr>
        <w:pStyle w:val="Podtitul"/>
        <w:tabs>
          <w:tab w:val="left" w:leader="dot" w:pos="2835"/>
        </w:tabs>
        <w:spacing w:after="0" w:line="240" w:lineRule="auto"/>
        <w:ind w:left="709"/>
        <w:rPr>
          <w:rFonts w:cs="Calibri"/>
        </w:rPr>
      </w:pPr>
      <w:r w:rsidRPr="00BE139C">
        <w:rPr>
          <w:rFonts w:cs="Calibri"/>
          <w:highlight w:val="yellow"/>
        </w:rPr>
        <w:t xml:space="preserve">Cena s DPH </w:t>
      </w:r>
      <w:r w:rsidRPr="00BE139C">
        <w:rPr>
          <w:rFonts w:cs="Calibri"/>
          <w:highlight w:val="yellow"/>
        </w:rPr>
        <w:tab/>
        <w:t>částka Kč</w:t>
      </w:r>
    </w:p>
    <w:permEnd w:id="887096988"/>
    <w:p w14:paraId="28E590E3" w14:textId="722DB73F" w:rsidR="00864EDC" w:rsidRPr="00BE139C" w:rsidRDefault="00864EDC" w:rsidP="00552A04">
      <w:pPr>
        <w:pStyle w:val="Styl1"/>
        <w:spacing w:after="0" w:line="240" w:lineRule="auto"/>
        <w:ind w:left="709" w:hanging="709"/>
        <w:rPr>
          <w:rFonts w:cs="Calibri"/>
        </w:rPr>
      </w:pPr>
      <w:r w:rsidRPr="00BE139C">
        <w:rPr>
          <w:rFonts w:cs="Calibri"/>
        </w:rPr>
        <w:t xml:space="preserve">Cena bez DPH je dohodnuta jako nejvýše přípustná po celou dobu platnosti smlouvy. </w:t>
      </w:r>
    </w:p>
    <w:p w14:paraId="09F40A31" w14:textId="5EDBD456" w:rsidR="00864EDC" w:rsidRPr="00BE139C" w:rsidRDefault="00864EDC" w:rsidP="00552A04">
      <w:pPr>
        <w:pStyle w:val="Styl1"/>
        <w:spacing w:after="0" w:line="240" w:lineRule="auto"/>
        <w:ind w:left="709" w:hanging="709"/>
        <w:rPr>
          <w:rFonts w:cs="Calibri"/>
        </w:rPr>
      </w:pPr>
      <w:r w:rsidRPr="00BE139C">
        <w:rPr>
          <w:rFonts w:cs="Calibri"/>
        </w:rPr>
        <w:t>Cena obsahuje veškeré náklady zhotovitele nutné k</w:t>
      </w:r>
      <w:r w:rsidR="00F4685A" w:rsidRPr="00BE139C">
        <w:rPr>
          <w:rFonts w:cs="Calibri"/>
        </w:rPr>
        <w:t xml:space="preserve"> úplné a řádné realizaci díla </w:t>
      </w:r>
    </w:p>
    <w:p w14:paraId="5D5F4E3C" w14:textId="77777777" w:rsidR="00864EDC" w:rsidRPr="00BE139C" w:rsidRDefault="00864EDC" w:rsidP="00470ACC">
      <w:pPr>
        <w:pStyle w:val="Nadpis1"/>
        <w:spacing w:after="0" w:line="240" w:lineRule="auto"/>
        <w:ind w:left="709" w:hanging="709"/>
        <w:rPr>
          <w:rFonts w:cs="Calibri"/>
          <w:color w:val="auto"/>
        </w:rPr>
      </w:pPr>
      <w:r w:rsidRPr="00BE139C">
        <w:rPr>
          <w:rFonts w:cs="Calibri"/>
          <w:color w:val="auto"/>
        </w:rPr>
        <w:t>Platební podmínky</w:t>
      </w:r>
    </w:p>
    <w:p w14:paraId="51BDB97F" w14:textId="11567A6D" w:rsidR="00864EDC" w:rsidRPr="00BE139C" w:rsidRDefault="00864EDC" w:rsidP="00D8593F">
      <w:pPr>
        <w:pStyle w:val="Styl1"/>
        <w:spacing w:after="0" w:line="240" w:lineRule="auto"/>
        <w:ind w:left="709" w:hanging="709"/>
        <w:rPr>
          <w:rFonts w:cs="Calibri"/>
        </w:rPr>
      </w:pPr>
      <w:r w:rsidRPr="00BE139C">
        <w:rPr>
          <w:rFonts w:cs="Calibri"/>
        </w:rPr>
        <w:t xml:space="preserve">Úhrada ceny díla bude realizována objednatelem </w:t>
      </w:r>
      <w:r w:rsidR="00BB3B70" w:rsidRPr="00BE139C">
        <w:rPr>
          <w:rFonts w:cs="Calibri"/>
        </w:rPr>
        <w:t>na základě faktur</w:t>
      </w:r>
      <w:r w:rsidR="000F4108" w:rsidRPr="00BE139C">
        <w:rPr>
          <w:rFonts w:cs="Calibri"/>
        </w:rPr>
        <w:t>y, která bude vystavena zhotovitelem, po protokolárním předání díla objednateli.</w:t>
      </w:r>
    </w:p>
    <w:p w14:paraId="5EAB4B7B" w14:textId="3A49A055" w:rsidR="00864EDC" w:rsidRPr="00BE139C" w:rsidRDefault="00864EDC" w:rsidP="00552A04">
      <w:pPr>
        <w:pStyle w:val="Styl1"/>
        <w:spacing w:after="0" w:line="240" w:lineRule="auto"/>
        <w:ind w:left="709" w:hanging="709"/>
        <w:rPr>
          <w:rFonts w:cs="Calibri"/>
        </w:rPr>
      </w:pPr>
      <w:r w:rsidRPr="00BE139C">
        <w:rPr>
          <w:rFonts w:cs="Calibri"/>
        </w:rPr>
        <w:t>Splatnost faktur je stanovena</w:t>
      </w:r>
      <w:r w:rsidR="000F4108" w:rsidRPr="00BE139C">
        <w:rPr>
          <w:rFonts w:cs="Calibri"/>
        </w:rPr>
        <w:t xml:space="preserve"> dohodou smluvních stran do </w:t>
      </w:r>
      <w:r w:rsidR="00817C61" w:rsidRPr="00BE139C">
        <w:rPr>
          <w:rFonts w:cs="Calibri"/>
        </w:rPr>
        <w:t>15</w:t>
      </w:r>
      <w:r w:rsidRPr="00BE139C">
        <w:rPr>
          <w:rFonts w:cs="Calibri"/>
        </w:rPr>
        <w:t xml:space="preserve"> dnů od doručení faktury objednateli. </w:t>
      </w:r>
    </w:p>
    <w:p w14:paraId="6C7B960E" w14:textId="77777777" w:rsidR="00864EDC" w:rsidRPr="00BE139C" w:rsidRDefault="00864EDC" w:rsidP="00552A04">
      <w:pPr>
        <w:pStyle w:val="Styl1"/>
        <w:spacing w:after="0" w:line="240" w:lineRule="auto"/>
        <w:ind w:left="709" w:hanging="709"/>
        <w:rPr>
          <w:rFonts w:cs="Calibri"/>
        </w:rPr>
      </w:pPr>
      <w:r w:rsidRPr="00BE139C">
        <w:rPr>
          <w:rFonts w:cs="Calibri"/>
        </w:rPr>
        <w:t>Faktura je uhrazena dnem odepsání příslušné částky z účtu objednatele. Platba bude provedena na účet zhotovitele uvedený na faktuře.</w:t>
      </w:r>
    </w:p>
    <w:p w14:paraId="5C389843" w14:textId="5C8711A2" w:rsidR="00864EDC" w:rsidRPr="00BE139C" w:rsidRDefault="00864EDC" w:rsidP="00552A04">
      <w:pPr>
        <w:pStyle w:val="Styl1"/>
        <w:spacing w:after="0" w:line="240" w:lineRule="auto"/>
        <w:ind w:left="709" w:hanging="709"/>
        <w:rPr>
          <w:rFonts w:cs="Calibri"/>
        </w:rPr>
      </w:pPr>
      <w:r w:rsidRPr="00BE139C">
        <w:rPr>
          <w:rFonts w:cs="Calibri"/>
        </w:rPr>
        <w:t xml:space="preserve">Faktura musí mít náležitosti daňového dokladu dle zákona č. 235/2004Sb., o dani z přidané hodnoty v platném znění. </w:t>
      </w:r>
    </w:p>
    <w:p w14:paraId="71BE588D" w14:textId="1AF827C3" w:rsidR="00864EDC" w:rsidRPr="00BE139C" w:rsidRDefault="00864EDC" w:rsidP="00552A04">
      <w:pPr>
        <w:pStyle w:val="Styl1"/>
        <w:spacing w:after="0" w:line="240" w:lineRule="auto"/>
        <w:ind w:left="709" w:hanging="709"/>
        <w:rPr>
          <w:rFonts w:cs="Calibri"/>
        </w:rPr>
      </w:pPr>
      <w:r w:rsidRPr="00BE139C">
        <w:rPr>
          <w:rFonts w:cs="Calibri"/>
        </w:rPr>
        <w:t xml:space="preserve">V případě, že bude faktura obsahovat nesprávné nebo neúplné údaje, je objednatel oprávněn fakturu do 20 dnů od jejího doručení vrátit. Zhotovitel podle charakteru nedostatků fakturu opraví nebo vystaví novou. Vrácením faktury přestává běžet původní lhůta splatnosti. Nová </w:t>
      </w:r>
      <w:r w:rsidR="00817C61" w:rsidRPr="00BE139C">
        <w:rPr>
          <w:rFonts w:cs="Calibri"/>
        </w:rPr>
        <w:t xml:space="preserve">15 </w:t>
      </w:r>
      <w:r w:rsidRPr="00BE139C">
        <w:rPr>
          <w:rFonts w:cs="Calibri"/>
        </w:rPr>
        <w:t>denní lhůta splatnosti počíná běžet dnem doručení opravené nebo nové faktury objednateli.</w:t>
      </w:r>
    </w:p>
    <w:p w14:paraId="2E5812AF" w14:textId="12D372FC" w:rsidR="00864EDC" w:rsidRPr="00BE139C" w:rsidRDefault="00817C61" w:rsidP="00552A04">
      <w:pPr>
        <w:pStyle w:val="Nadpis1"/>
        <w:spacing w:after="0" w:line="240" w:lineRule="auto"/>
        <w:ind w:left="709" w:hanging="709"/>
        <w:rPr>
          <w:rFonts w:cs="Calibri"/>
          <w:color w:val="auto"/>
        </w:rPr>
      </w:pPr>
      <w:r w:rsidRPr="00BE139C">
        <w:rPr>
          <w:rFonts w:cs="Calibri"/>
          <w:color w:val="auto"/>
        </w:rPr>
        <w:t>Povinnosti zhotovitele</w:t>
      </w:r>
    </w:p>
    <w:p w14:paraId="6B9C4B9D" w14:textId="6C358999" w:rsidR="00864EDC" w:rsidRPr="00BE139C" w:rsidRDefault="00864EDC" w:rsidP="00552A04">
      <w:pPr>
        <w:pStyle w:val="Styl1"/>
        <w:spacing w:after="0" w:line="240" w:lineRule="auto"/>
        <w:ind w:left="709" w:hanging="709"/>
        <w:rPr>
          <w:rFonts w:cs="Calibri"/>
        </w:rPr>
      </w:pPr>
      <w:r w:rsidRPr="00BE139C">
        <w:rPr>
          <w:rFonts w:cs="Calibri"/>
        </w:rPr>
        <w:t xml:space="preserve">Zhotovitel se zavazuje, udržovat na </w:t>
      </w:r>
      <w:r w:rsidR="00817C61" w:rsidRPr="00BE139C">
        <w:rPr>
          <w:rFonts w:cs="Calibri"/>
        </w:rPr>
        <w:t>pozemku</w:t>
      </w:r>
      <w:r w:rsidRPr="00BE139C">
        <w:rPr>
          <w:rFonts w:cs="Calibri"/>
        </w:rPr>
        <w:t xml:space="preserve"> na svůj náklad pořádek a čistotu, odstraňovat vzniklé odpady, a to v souladu s příslušnými předpisy. </w:t>
      </w:r>
    </w:p>
    <w:p w14:paraId="660DC244" w14:textId="77777777" w:rsidR="00864EDC" w:rsidRPr="00BE139C" w:rsidRDefault="00864EDC" w:rsidP="00552A04">
      <w:pPr>
        <w:pStyle w:val="Styl1"/>
        <w:spacing w:after="0" w:line="240" w:lineRule="auto"/>
        <w:ind w:left="709" w:hanging="709"/>
        <w:rPr>
          <w:rFonts w:cs="Calibri"/>
        </w:rPr>
      </w:pPr>
      <w:r w:rsidRPr="00BE139C">
        <w:rPr>
          <w:rFonts w:cs="Calibri"/>
        </w:rPr>
        <w:t xml:space="preserve">Zhotovitel je povinen dodržovat veškeré platné technické a právní předpisy, týkající se zajištění bezpečnosti a ochrany zdraví při práci a bezpečnosti technických zařízení, požární ochrany apod. </w:t>
      </w:r>
    </w:p>
    <w:p w14:paraId="38E28AD6" w14:textId="4C17072F" w:rsidR="00864EDC" w:rsidRPr="00BE139C" w:rsidRDefault="00864EDC" w:rsidP="00552A04">
      <w:pPr>
        <w:pStyle w:val="Styl1"/>
        <w:spacing w:after="0" w:line="240" w:lineRule="auto"/>
        <w:ind w:left="709" w:hanging="709"/>
        <w:rPr>
          <w:rFonts w:cs="Calibri"/>
        </w:rPr>
      </w:pPr>
      <w:r w:rsidRPr="00BE139C">
        <w:rPr>
          <w:rFonts w:cs="Calibri"/>
        </w:rPr>
        <w:t xml:space="preserve">Zhotovitel se zavazuje vysílat k provádění prací pracovníky </w:t>
      </w:r>
      <w:r w:rsidR="00F4685A" w:rsidRPr="00BE139C">
        <w:rPr>
          <w:rFonts w:cs="Calibri"/>
        </w:rPr>
        <w:t>odborně a zdravotně způsobilé a </w:t>
      </w:r>
      <w:r w:rsidRPr="00BE139C">
        <w:rPr>
          <w:rFonts w:cs="Calibri"/>
        </w:rPr>
        <w:t>řádně proškolené v předpisech bezpečnosti a ochrany zdraví při práci.</w:t>
      </w:r>
    </w:p>
    <w:p w14:paraId="65F50F4D" w14:textId="084C9FB4" w:rsidR="00864EDC" w:rsidRPr="00BE139C" w:rsidRDefault="00864EDC" w:rsidP="00552A04">
      <w:pPr>
        <w:pStyle w:val="Styl1"/>
        <w:spacing w:after="0" w:line="240" w:lineRule="auto"/>
        <w:ind w:left="709" w:hanging="709"/>
        <w:rPr>
          <w:rFonts w:cs="Calibri"/>
        </w:rPr>
      </w:pPr>
      <w:r w:rsidRPr="00BE139C">
        <w:rPr>
          <w:rFonts w:cs="Calibri"/>
        </w:rPr>
        <w:t>Zhotovitel se zavazuje zajistit vlastní dozor nad bezpečností práce a soustavnou kontrolu na p</w:t>
      </w:r>
      <w:r w:rsidR="00817C61" w:rsidRPr="00BE139C">
        <w:rPr>
          <w:rFonts w:cs="Calibri"/>
        </w:rPr>
        <w:t>ozemku</w:t>
      </w:r>
      <w:r w:rsidRPr="00BE139C">
        <w:rPr>
          <w:rFonts w:cs="Calibri"/>
        </w:rPr>
        <w:t>.</w:t>
      </w:r>
    </w:p>
    <w:p w14:paraId="3C23CEDC" w14:textId="77777777" w:rsidR="00864EDC" w:rsidRPr="00BE139C" w:rsidRDefault="00864EDC" w:rsidP="00552A04">
      <w:pPr>
        <w:pStyle w:val="Nadpis1"/>
        <w:spacing w:after="0" w:line="240" w:lineRule="auto"/>
        <w:ind w:left="709" w:hanging="709"/>
        <w:rPr>
          <w:rFonts w:cs="Calibri"/>
          <w:color w:val="auto"/>
        </w:rPr>
      </w:pPr>
      <w:r w:rsidRPr="00BE139C">
        <w:rPr>
          <w:rFonts w:cs="Calibri"/>
          <w:color w:val="auto"/>
        </w:rPr>
        <w:t>Provádění díla</w:t>
      </w:r>
    </w:p>
    <w:p w14:paraId="4962F24E" w14:textId="77777777" w:rsidR="00864EDC" w:rsidRPr="00BE139C" w:rsidRDefault="00864EDC" w:rsidP="00552A04">
      <w:pPr>
        <w:pStyle w:val="Styl1"/>
        <w:spacing w:after="0" w:line="240" w:lineRule="auto"/>
        <w:ind w:left="709" w:hanging="709"/>
        <w:rPr>
          <w:rFonts w:cs="Calibri"/>
        </w:rPr>
      </w:pPr>
      <w:r w:rsidRPr="00BE139C">
        <w:rPr>
          <w:rFonts w:cs="Calibri"/>
        </w:rPr>
        <w:t>Zjistí-li zhotovitel při provádění díla skryté překážky bránící řádnému provádění díla, je povinen tuto skutečnost bez odkladu oznámit objednateli a navrhnout další postup.</w:t>
      </w:r>
    </w:p>
    <w:p w14:paraId="4F1907EF" w14:textId="77777777" w:rsidR="00864EDC" w:rsidRPr="00BE139C" w:rsidRDefault="00864EDC" w:rsidP="00552A04">
      <w:pPr>
        <w:pStyle w:val="Styl1"/>
        <w:spacing w:after="0" w:line="240" w:lineRule="auto"/>
        <w:ind w:left="709" w:hanging="709"/>
        <w:rPr>
          <w:rFonts w:cs="Calibri"/>
        </w:rPr>
      </w:pPr>
      <w:r w:rsidRPr="00BE139C">
        <w:rPr>
          <w:rFonts w:cs="Calibri"/>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0E524A0C" w14:textId="60DA1523" w:rsidR="00864EDC" w:rsidRPr="00BE139C" w:rsidRDefault="00864EDC" w:rsidP="00552A04">
      <w:pPr>
        <w:pStyle w:val="Styl1"/>
        <w:spacing w:after="0" w:line="240" w:lineRule="auto"/>
        <w:ind w:left="709" w:hanging="709"/>
        <w:rPr>
          <w:rFonts w:cs="Calibri"/>
        </w:rPr>
      </w:pPr>
      <w:r w:rsidRPr="00BE139C">
        <w:rPr>
          <w:rFonts w:cs="Calibri"/>
        </w:rPr>
        <w:t xml:space="preserve">Zhotovitel není oprávněn při </w:t>
      </w:r>
      <w:r w:rsidR="00817C61" w:rsidRPr="00BE139C">
        <w:rPr>
          <w:rFonts w:cs="Calibri"/>
        </w:rPr>
        <w:t xml:space="preserve">realizaci díla </w:t>
      </w:r>
      <w:r w:rsidRPr="00BE139C">
        <w:rPr>
          <w:rFonts w:cs="Calibri"/>
        </w:rPr>
        <w:t>používat jiné pod</w:t>
      </w:r>
      <w:r w:rsidR="00D60C67" w:rsidRPr="00BE139C">
        <w:rPr>
          <w:rFonts w:cs="Calibri"/>
        </w:rPr>
        <w:t>dodavatele</w:t>
      </w:r>
      <w:r w:rsidRPr="00BE139C">
        <w:rPr>
          <w:rFonts w:cs="Calibri"/>
        </w:rPr>
        <w:t>, než byli uvedeni v nabídce. Změna pod</w:t>
      </w:r>
      <w:r w:rsidR="00D60C67" w:rsidRPr="00BE139C">
        <w:rPr>
          <w:rFonts w:cs="Calibri"/>
        </w:rPr>
        <w:t>dodavatelů</w:t>
      </w:r>
      <w:r w:rsidRPr="00BE139C">
        <w:rPr>
          <w:rFonts w:cs="Calibri"/>
        </w:rPr>
        <w:t xml:space="preserve"> uvedených v nabídce musí být předem písemně odsouhlasena objednatelem.</w:t>
      </w:r>
    </w:p>
    <w:p w14:paraId="798353B2" w14:textId="77777777" w:rsidR="00864EDC" w:rsidRPr="00BE139C" w:rsidRDefault="00864EDC" w:rsidP="00552A04">
      <w:pPr>
        <w:pStyle w:val="Nadpis1"/>
        <w:spacing w:after="0" w:line="240" w:lineRule="auto"/>
        <w:ind w:left="709" w:hanging="709"/>
        <w:rPr>
          <w:rFonts w:cs="Calibri"/>
          <w:color w:val="auto"/>
        </w:rPr>
      </w:pPr>
      <w:r w:rsidRPr="00BE139C">
        <w:rPr>
          <w:rFonts w:cs="Calibri"/>
          <w:color w:val="auto"/>
        </w:rPr>
        <w:lastRenderedPageBreak/>
        <w:t>Převzetí díla</w:t>
      </w:r>
    </w:p>
    <w:p w14:paraId="07107495" w14:textId="47173A2E" w:rsidR="00864EDC" w:rsidRPr="00BE139C" w:rsidRDefault="00864EDC" w:rsidP="00817C61">
      <w:pPr>
        <w:pStyle w:val="Styl1"/>
        <w:spacing w:after="0" w:line="240" w:lineRule="auto"/>
        <w:ind w:left="709" w:hanging="709"/>
        <w:rPr>
          <w:rFonts w:cs="Calibri"/>
        </w:rPr>
      </w:pPr>
      <w:r w:rsidRPr="00BE139C">
        <w:rPr>
          <w:rFonts w:cs="Calibri"/>
        </w:rPr>
        <w:t xml:space="preserve">Zhotovitel vyzve nejméně </w:t>
      </w:r>
      <w:r w:rsidR="00817C61" w:rsidRPr="00BE139C">
        <w:rPr>
          <w:rFonts w:cs="Calibri"/>
        </w:rPr>
        <w:t>3</w:t>
      </w:r>
      <w:r w:rsidRPr="00BE139C">
        <w:rPr>
          <w:rFonts w:cs="Calibri"/>
        </w:rPr>
        <w:t xml:space="preserve"> pracovní</w:t>
      </w:r>
      <w:r w:rsidR="00817C61" w:rsidRPr="00BE139C">
        <w:rPr>
          <w:rFonts w:cs="Calibri"/>
        </w:rPr>
        <w:t xml:space="preserve"> </w:t>
      </w:r>
      <w:r w:rsidRPr="00BE139C">
        <w:rPr>
          <w:rFonts w:cs="Calibri"/>
        </w:rPr>
        <w:t>dn</w:t>
      </w:r>
      <w:r w:rsidR="00817C61" w:rsidRPr="00BE139C">
        <w:rPr>
          <w:rFonts w:cs="Calibri"/>
        </w:rPr>
        <w:t>y</w:t>
      </w:r>
      <w:r w:rsidRPr="00BE139C">
        <w:rPr>
          <w:rFonts w:cs="Calibri"/>
        </w:rPr>
        <w:t xml:space="preserve"> před termínem dokončení díla objednatele k převzetí dokončeného díla. Podmínkou předání a převzetí díla objednatelem je řádné splnění předmětu díla bez vad a nedodělků. Objednatel je oprávněn, nikoliv však povinen, převzít dílo i s ojedinělými drobnými vadami a nedodělky. </w:t>
      </w:r>
      <w:r w:rsidR="00817C61" w:rsidRPr="00BE139C">
        <w:rPr>
          <w:rFonts w:cs="Calibri"/>
        </w:rPr>
        <w:t>Protokol</w:t>
      </w:r>
      <w:r w:rsidRPr="00BE139C">
        <w:rPr>
          <w:rFonts w:cs="Calibri"/>
        </w:rPr>
        <w:t xml:space="preserve"> o předání a převzetí díla bude proveden společně objednatelem se zhotovitelem </w:t>
      </w:r>
      <w:r w:rsidR="00817C61" w:rsidRPr="00BE139C">
        <w:rPr>
          <w:rFonts w:cs="Calibri"/>
        </w:rPr>
        <w:t>ve dvou stejnopisech</w:t>
      </w:r>
      <w:r w:rsidRPr="00BE139C">
        <w:rPr>
          <w:rFonts w:cs="Calibri"/>
        </w:rPr>
        <w:t xml:space="preserve">, z nichž jeden obdrží objednatel a jeden zhotovitel. </w:t>
      </w:r>
    </w:p>
    <w:p w14:paraId="1D551FEB" w14:textId="77777777" w:rsidR="00864EDC" w:rsidRPr="00BE139C" w:rsidRDefault="00864EDC" w:rsidP="00552A04">
      <w:pPr>
        <w:pStyle w:val="Styl1"/>
        <w:spacing w:after="0" w:line="240" w:lineRule="auto"/>
        <w:ind w:left="709" w:hanging="709"/>
        <w:rPr>
          <w:rFonts w:cs="Calibri"/>
        </w:rPr>
      </w:pPr>
      <w:r w:rsidRPr="00BE139C">
        <w:rPr>
          <w:rFonts w:cs="Calibri"/>
        </w:rPr>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p>
    <w:p w14:paraId="7BA250A6" w14:textId="77777777" w:rsidR="00864EDC" w:rsidRPr="00BE139C" w:rsidRDefault="00864EDC" w:rsidP="00552A04">
      <w:pPr>
        <w:pStyle w:val="Nadpis1"/>
        <w:spacing w:after="0" w:line="240" w:lineRule="auto"/>
        <w:ind w:left="709" w:hanging="709"/>
        <w:rPr>
          <w:rFonts w:cs="Calibri"/>
          <w:color w:val="auto"/>
        </w:rPr>
      </w:pPr>
      <w:r w:rsidRPr="00BE139C">
        <w:rPr>
          <w:rFonts w:cs="Calibri"/>
          <w:color w:val="auto"/>
        </w:rPr>
        <w:t>Odpovědnost za škodu</w:t>
      </w:r>
    </w:p>
    <w:p w14:paraId="1CFCE62B" w14:textId="163395F3" w:rsidR="00864EDC" w:rsidRPr="00BE139C" w:rsidRDefault="00864EDC" w:rsidP="00552A04">
      <w:pPr>
        <w:pStyle w:val="Styl1"/>
        <w:spacing w:after="0" w:line="240" w:lineRule="auto"/>
        <w:ind w:left="709" w:hanging="709"/>
        <w:rPr>
          <w:rFonts w:cs="Calibri"/>
        </w:rPr>
      </w:pPr>
      <w:r w:rsidRPr="00BE139C">
        <w:rPr>
          <w:rFonts w:cs="Calibri"/>
        </w:rPr>
        <w:t>Nebezpečí škody na realizovaném díle nese zhotovitel v plném rozsahu až do dne předání a</w:t>
      </w:r>
      <w:r w:rsidR="00642F70" w:rsidRPr="00BE139C">
        <w:rPr>
          <w:rFonts w:cs="Calibri"/>
        </w:rPr>
        <w:t> </w:t>
      </w:r>
      <w:r w:rsidRPr="00BE139C">
        <w:rPr>
          <w:rFonts w:cs="Calibri"/>
        </w:rPr>
        <w:t>převzetí díla.</w:t>
      </w:r>
    </w:p>
    <w:p w14:paraId="2D16CED2" w14:textId="77777777" w:rsidR="00864EDC" w:rsidRPr="00BE139C" w:rsidRDefault="00864EDC" w:rsidP="00552A04">
      <w:pPr>
        <w:pStyle w:val="Styl1"/>
        <w:spacing w:after="0" w:line="240" w:lineRule="auto"/>
        <w:ind w:left="709" w:hanging="709"/>
        <w:rPr>
          <w:rFonts w:cs="Calibri"/>
        </w:rPr>
      </w:pPr>
      <w:r w:rsidRPr="00BE139C">
        <w:rPr>
          <w:rFonts w:cs="Calibri"/>
        </w:rPr>
        <w:t>Zhotovitel nese odpovědnost původce odpadů a zavazuje se nezpůsobit únik ropných, toxických či jiných škodlivých látek na stavbě.</w:t>
      </w:r>
    </w:p>
    <w:p w14:paraId="5F0927E7" w14:textId="77777777" w:rsidR="00864EDC" w:rsidRPr="00BE139C" w:rsidRDefault="00864EDC" w:rsidP="00552A04">
      <w:pPr>
        <w:pStyle w:val="Styl1"/>
        <w:spacing w:after="0" w:line="240" w:lineRule="auto"/>
        <w:ind w:left="709" w:hanging="709"/>
        <w:rPr>
          <w:rFonts w:cs="Calibri"/>
        </w:rPr>
      </w:pPr>
      <w:r w:rsidRPr="00BE139C">
        <w:rPr>
          <w:rFonts w:cs="Calibri"/>
        </w:rPr>
        <w:t>Zhotovitel je povinen nahradit objednateli v plné výši škodu, která vznikla při realizaci díla v souvislosti nebo jako důsledek porušení povinností a závazků zhotovitele dle této smlouvy.</w:t>
      </w:r>
    </w:p>
    <w:p w14:paraId="7D4CAC0B" w14:textId="63BF18D5" w:rsidR="00864EDC" w:rsidRPr="00BE139C" w:rsidRDefault="00864EDC" w:rsidP="00552A04">
      <w:pPr>
        <w:pStyle w:val="Styl1"/>
        <w:spacing w:after="0" w:line="240" w:lineRule="auto"/>
        <w:ind w:left="709" w:hanging="709"/>
        <w:rPr>
          <w:rFonts w:cs="Calibri"/>
        </w:rPr>
      </w:pPr>
      <w:r w:rsidRPr="00BE139C">
        <w:rPr>
          <w:rFonts w:cs="Calibri"/>
        </w:rPr>
        <w:t xml:space="preserve">Zhotovitel prohlašuje, že má uzavřenou pojistnou smlouvu, která kryje veškerá rizika spojená s dílem, a to pro případ věcných škod až do hodnoty ceny díla a v případě odpovědnostních škod minimálně </w:t>
      </w:r>
      <w:r w:rsidR="00EB0498" w:rsidRPr="00BE139C">
        <w:rPr>
          <w:rFonts w:cs="Calibri"/>
        </w:rPr>
        <w:t>0,5</w:t>
      </w:r>
      <w:r w:rsidRPr="00BE139C">
        <w:rPr>
          <w:rFonts w:cs="Calibri"/>
        </w:rPr>
        <w:t xml:space="preserve"> mil. Kč s maximální spoluúčastí 10 %. Zhotovitel se zavazuje, že bude po celou dobu stavby takto pojištěn.</w:t>
      </w:r>
    </w:p>
    <w:p w14:paraId="6E02DBC9" w14:textId="77777777" w:rsidR="00864EDC" w:rsidRPr="00BE139C" w:rsidRDefault="00864EDC" w:rsidP="00552A04">
      <w:pPr>
        <w:pStyle w:val="Nadpis1"/>
        <w:spacing w:after="0" w:line="240" w:lineRule="auto"/>
        <w:ind w:left="709" w:hanging="709"/>
        <w:rPr>
          <w:rFonts w:cs="Calibri"/>
          <w:color w:val="auto"/>
        </w:rPr>
      </w:pPr>
      <w:r w:rsidRPr="00BE139C">
        <w:rPr>
          <w:rFonts w:cs="Calibri"/>
          <w:color w:val="auto"/>
        </w:rPr>
        <w:t>Sankce</w:t>
      </w:r>
    </w:p>
    <w:p w14:paraId="7EB69245" w14:textId="152C6E2D" w:rsidR="00864EDC" w:rsidRPr="00BE139C" w:rsidRDefault="00864EDC" w:rsidP="00552A04">
      <w:pPr>
        <w:pStyle w:val="Styl1"/>
        <w:spacing w:after="0" w:line="240" w:lineRule="auto"/>
        <w:ind w:left="709" w:hanging="709"/>
        <w:rPr>
          <w:rFonts w:cs="Calibri"/>
        </w:rPr>
      </w:pPr>
      <w:r w:rsidRPr="00BE139C">
        <w:rPr>
          <w:rFonts w:cs="Calibri"/>
        </w:rPr>
        <w:t>V případě nedodržení dohodnutého termínu plnění se zhotovitel zavazuje uhradit obje</w:t>
      </w:r>
      <w:r w:rsidR="00642F70" w:rsidRPr="00BE139C">
        <w:rPr>
          <w:rFonts w:cs="Calibri"/>
        </w:rPr>
        <w:t xml:space="preserve">dnateli smluvní pokutu ve výši </w:t>
      </w:r>
      <w:r w:rsidR="00EC3B29" w:rsidRPr="00BE139C">
        <w:rPr>
          <w:rFonts w:cs="Calibri"/>
        </w:rPr>
        <w:t>1</w:t>
      </w:r>
      <w:r w:rsidR="00642F70" w:rsidRPr="00BE139C">
        <w:rPr>
          <w:rFonts w:cs="Calibri"/>
        </w:rPr>
        <w:t>.000</w:t>
      </w:r>
      <w:r w:rsidRPr="00BE139C">
        <w:rPr>
          <w:rFonts w:cs="Calibri"/>
        </w:rPr>
        <w:t xml:space="preserve"> Kč za každý i započatý den prodlení.</w:t>
      </w:r>
    </w:p>
    <w:p w14:paraId="5503E21D" w14:textId="5EE3C180" w:rsidR="00864EDC" w:rsidRPr="00BE139C" w:rsidRDefault="00864EDC" w:rsidP="00552A04">
      <w:pPr>
        <w:pStyle w:val="Styl1"/>
        <w:spacing w:after="0" w:line="240" w:lineRule="auto"/>
        <w:ind w:left="709" w:hanging="709"/>
        <w:rPr>
          <w:rFonts w:cs="Calibri"/>
        </w:rPr>
      </w:pPr>
      <w:r w:rsidRPr="00BE139C">
        <w:rPr>
          <w:rFonts w:cs="Calibri"/>
        </w:rPr>
        <w:t>Zhotovitel se zavazuje, že v případě nedodržení termínu k odstranění vady uvedené v protokolu o předání a převzetí, zaplatí objednateli smluvní pokutu ve výši 1.000 Kč za každou jednotlivou vadu a každý i jen započatý den prodlení.</w:t>
      </w:r>
    </w:p>
    <w:p w14:paraId="3B397EB3" w14:textId="1A8B3124" w:rsidR="00864EDC" w:rsidRPr="00BE139C" w:rsidRDefault="00864EDC" w:rsidP="00552A04">
      <w:pPr>
        <w:pStyle w:val="Styl1"/>
        <w:spacing w:after="0" w:line="240" w:lineRule="auto"/>
        <w:ind w:left="709" w:hanging="709"/>
        <w:rPr>
          <w:rFonts w:cs="Calibri"/>
        </w:rPr>
      </w:pPr>
      <w:r w:rsidRPr="00BE139C">
        <w:rPr>
          <w:rFonts w:cs="Calibri"/>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w:t>
      </w:r>
      <w:r w:rsidR="0033025F" w:rsidRPr="00BE139C">
        <w:rPr>
          <w:rFonts w:cs="Calibri"/>
        </w:rPr>
        <w:t> </w:t>
      </w:r>
      <w:r w:rsidRPr="00BE139C">
        <w:rPr>
          <w:rFonts w:cs="Calibri"/>
        </w:rPr>
        <w:t>plněním</w:t>
      </w:r>
      <w:r w:rsidR="0033025F" w:rsidRPr="00BE139C">
        <w:rPr>
          <w:rFonts w:cs="Calibri"/>
        </w:rPr>
        <w:t>.</w:t>
      </w:r>
    </w:p>
    <w:p w14:paraId="27BE792A" w14:textId="77777777" w:rsidR="00864EDC" w:rsidRPr="00BE139C" w:rsidRDefault="00864EDC" w:rsidP="00552A04">
      <w:pPr>
        <w:pStyle w:val="Styl1"/>
        <w:spacing w:after="0" w:line="240" w:lineRule="auto"/>
        <w:ind w:left="709" w:hanging="709"/>
        <w:rPr>
          <w:rFonts w:cs="Calibri"/>
        </w:rPr>
      </w:pPr>
      <w:r w:rsidRPr="00BE139C">
        <w:rPr>
          <w:rFonts w:cs="Calibri"/>
        </w:rPr>
        <w:t>Smluvní pokuty se nezapočítávají na náhradu případně vzniklé škody.</w:t>
      </w:r>
    </w:p>
    <w:p w14:paraId="513AF575" w14:textId="77777777" w:rsidR="00864EDC" w:rsidRPr="00BE139C" w:rsidRDefault="00864EDC" w:rsidP="00552A04">
      <w:pPr>
        <w:pStyle w:val="Styl1"/>
        <w:spacing w:after="0" w:line="240" w:lineRule="auto"/>
        <w:ind w:left="709" w:hanging="709"/>
        <w:rPr>
          <w:rFonts w:cs="Calibri"/>
        </w:rPr>
      </w:pPr>
      <w:r w:rsidRPr="00BE139C">
        <w:rPr>
          <w:rFonts w:cs="Calibri"/>
        </w:rPr>
        <w:t>Smluvní pokuty je objednatel oprávněn započítat proti pohledávce zhotovitele.</w:t>
      </w:r>
    </w:p>
    <w:p w14:paraId="42E5AD0D" w14:textId="77777777" w:rsidR="00864EDC" w:rsidRPr="00BE139C" w:rsidRDefault="00864EDC" w:rsidP="00552A04">
      <w:pPr>
        <w:pStyle w:val="Nadpis1"/>
        <w:spacing w:after="0" w:line="240" w:lineRule="auto"/>
        <w:ind w:left="709" w:hanging="709"/>
        <w:rPr>
          <w:rFonts w:cs="Calibri"/>
          <w:color w:val="auto"/>
        </w:rPr>
      </w:pPr>
      <w:r w:rsidRPr="00BE139C">
        <w:rPr>
          <w:rFonts w:cs="Calibri"/>
          <w:color w:val="auto"/>
        </w:rPr>
        <w:t>Odstoupení od smlouvy</w:t>
      </w:r>
    </w:p>
    <w:p w14:paraId="002C98E7" w14:textId="77777777" w:rsidR="00864EDC" w:rsidRPr="00BE139C" w:rsidRDefault="00864EDC" w:rsidP="00552A04">
      <w:pPr>
        <w:pStyle w:val="Styl1"/>
        <w:spacing w:after="0" w:line="240" w:lineRule="auto"/>
        <w:ind w:left="709" w:hanging="709"/>
        <w:rPr>
          <w:rFonts w:cs="Calibri"/>
        </w:rPr>
      </w:pPr>
      <w:r w:rsidRPr="00BE139C">
        <w:rPr>
          <w:rFonts w:cs="Calibri"/>
        </w:rPr>
        <w:t>Za podstatné porušení smlouvy dle § 2002 a násl. občanského zákoníku, při kterém je druhá strana oprávněna odstoupit od smlouvy, se považuje zejména:</w:t>
      </w:r>
    </w:p>
    <w:p w14:paraId="49F28CD7" w14:textId="77777777" w:rsidR="00864EDC" w:rsidRPr="00BE139C" w:rsidRDefault="00864EDC" w:rsidP="00613340">
      <w:pPr>
        <w:pStyle w:val="Podtitul"/>
        <w:numPr>
          <w:ilvl w:val="1"/>
          <w:numId w:val="7"/>
        </w:numPr>
        <w:spacing w:after="0" w:line="240" w:lineRule="auto"/>
        <w:ind w:left="993" w:hanging="284"/>
        <w:rPr>
          <w:rFonts w:cs="Calibri"/>
        </w:rPr>
      </w:pPr>
      <w:r w:rsidRPr="00BE139C">
        <w:rPr>
          <w:rFonts w:cs="Calibri"/>
        </w:rPr>
        <w:t>vadnost díla již v průběhu jeho provádění, pokud zhotovitel na písemnou výzvu objednatele vady neodstraní v stanovené lhůtě</w:t>
      </w:r>
    </w:p>
    <w:p w14:paraId="7911F36A" w14:textId="25750CC5" w:rsidR="00864EDC" w:rsidRPr="00BE139C" w:rsidRDefault="00864EDC" w:rsidP="00613340">
      <w:pPr>
        <w:pStyle w:val="Podtitul"/>
        <w:numPr>
          <w:ilvl w:val="1"/>
          <w:numId w:val="7"/>
        </w:numPr>
        <w:spacing w:after="0" w:line="240" w:lineRule="auto"/>
        <w:ind w:left="993" w:hanging="284"/>
        <w:rPr>
          <w:rFonts w:cs="Calibri"/>
        </w:rPr>
      </w:pPr>
      <w:r w:rsidRPr="00BE139C">
        <w:rPr>
          <w:rFonts w:cs="Calibri"/>
        </w:rPr>
        <w:t xml:space="preserve">prodlení zhotovitele se zahájením nebo dokončením díla o více než </w:t>
      </w:r>
      <w:r w:rsidR="0033025F" w:rsidRPr="00BE139C">
        <w:rPr>
          <w:rFonts w:cs="Calibri"/>
        </w:rPr>
        <w:t>15</w:t>
      </w:r>
      <w:r w:rsidRPr="00BE139C">
        <w:rPr>
          <w:rFonts w:cs="Calibri"/>
        </w:rPr>
        <w:t xml:space="preserve"> dnů</w:t>
      </w:r>
    </w:p>
    <w:p w14:paraId="40B41388" w14:textId="36E245D5" w:rsidR="00864EDC" w:rsidRPr="00BE139C" w:rsidRDefault="00864EDC" w:rsidP="00613340">
      <w:pPr>
        <w:pStyle w:val="Podtitul"/>
        <w:numPr>
          <w:ilvl w:val="1"/>
          <w:numId w:val="7"/>
        </w:numPr>
        <w:spacing w:after="0" w:line="240" w:lineRule="auto"/>
        <w:ind w:left="993" w:hanging="284"/>
        <w:rPr>
          <w:rFonts w:cs="Calibri"/>
        </w:rPr>
      </w:pPr>
      <w:r w:rsidRPr="00BE139C">
        <w:rPr>
          <w:rFonts w:cs="Calibri"/>
        </w:rPr>
        <w:t>prodlení objednatele s předáním staveniště či jiných podstatných dokladů pro</w:t>
      </w:r>
      <w:r w:rsidR="0033025F" w:rsidRPr="00BE139C">
        <w:rPr>
          <w:rFonts w:cs="Calibri"/>
        </w:rPr>
        <w:t xml:space="preserve"> plnění smlouvy o více než 15</w:t>
      </w:r>
      <w:r w:rsidRPr="00BE139C">
        <w:rPr>
          <w:rFonts w:cs="Calibri"/>
        </w:rPr>
        <w:t xml:space="preserve"> dnů</w:t>
      </w:r>
    </w:p>
    <w:p w14:paraId="575E2325" w14:textId="63C70676" w:rsidR="00864EDC" w:rsidRPr="00BE139C" w:rsidRDefault="00864EDC" w:rsidP="00613340">
      <w:pPr>
        <w:pStyle w:val="Podtitul"/>
        <w:numPr>
          <w:ilvl w:val="1"/>
          <w:numId w:val="7"/>
        </w:numPr>
        <w:spacing w:after="0" w:line="240" w:lineRule="auto"/>
        <w:ind w:left="993" w:hanging="284"/>
        <w:rPr>
          <w:rFonts w:cs="Calibri"/>
        </w:rPr>
      </w:pPr>
      <w:r w:rsidRPr="00BE139C">
        <w:rPr>
          <w:rFonts w:cs="Calibri"/>
        </w:rPr>
        <w:t>úpadek objednatele nebo zhotovitele ve smyslu zák. č. 182/2006</w:t>
      </w:r>
      <w:r w:rsidR="00D60C67" w:rsidRPr="00BE139C">
        <w:rPr>
          <w:rFonts w:cs="Calibri"/>
        </w:rPr>
        <w:t xml:space="preserve"> </w:t>
      </w:r>
      <w:r w:rsidRPr="00BE139C">
        <w:rPr>
          <w:rFonts w:cs="Calibri"/>
        </w:rPr>
        <w:t>Sb., insolvenčního zákona</w:t>
      </w:r>
    </w:p>
    <w:p w14:paraId="51771B02" w14:textId="77777777" w:rsidR="00864EDC" w:rsidRDefault="00864EDC" w:rsidP="00613340">
      <w:pPr>
        <w:pStyle w:val="Podtitul"/>
        <w:numPr>
          <w:ilvl w:val="1"/>
          <w:numId w:val="7"/>
        </w:numPr>
        <w:spacing w:after="0" w:line="240" w:lineRule="auto"/>
        <w:ind w:left="993" w:hanging="284"/>
        <w:rPr>
          <w:rFonts w:cs="Calibri"/>
        </w:rPr>
      </w:pPr>
      <w:r w:rsidRPr="00BE139C">
        <w:rPr>
          <w:rFonts w:cs="Calibri"/>
        </w:rPr>
        <w:t>porušování předpisů bezpečnosti práce a technických zařízení.</w:t>
      </w:r>
    </w:p>
    <w:p w14:paraId="31E8786F" w14:textId="77777777" w:rsidR="00BE139C" w:rsidRPr="00BE139C" w:rsidRDefault="00BE139C" w:rsidP="00BE139C"/>
    <w:p w14:paraId="6153EA06" w14:textId="77777777" w:rsidR="00864EDC" w:rsidRPr="00BE139C" w:rsidRDefault="00864EDC" w:rsidP="00552A04">
      <w:pPr>
        <w:pStyle w:val="Styl1"/>
        <w:spacing w:after="0" w:line="240" w:lineRule="auto"/>
        <w:ind w:left="709" w:hanging="709"/>
        <w:rPr>
          <w:rFonts w:cs="Calibri"/>
        </w:rPr>
      </w:pPr>
      <w:r w:rsidRPr="00BE139C">
        <w:rPr>
          <w:rFonts w:cs="Calibri"/>
        </w:rPr>
        <w:t>Účinky odstoupení od smlouvy nastávají dnem doručení oznámení o odstoupení druhé straně smlouvy.</w:t>
      </w:r>
    </w:p>
    <w:p w14:paraId="72DFB58E" w14:textId="77777777" w:rsidR="00864EDC" w:rsidRPr="00BE139C" w:rsidRDefault="00864EDC" w:rsidP="00552A04">
      <w:pPr>
        <w:pStyle w:val="Nadpis1"/>
        <w:spacing w:after="0" w:line="240" w:lineRule="auto"/>
        <w:ind w:left="709" w:hanging="709"/>
        <w:rPr>
          <w:rFonts w:cs="Calibri"/>
          <w:color w:val="auto"/>
        </w:rPr>
      </w:pPr>
      <w:r w:rsidRPr="00BE139C">
        <w:rPr>
          <w:rFonts w:cs="Calibri"/>
          <w:color w:val="auto"/>
        </w:rPr>
        <w:t>Závěrečná ustanovení</w:t>
      </w:r>
    </w:p>
    <w:p w14:paraId="738E7232" w14:textId="77777777" w:rsidR="00864EDC" w:rsidRPr="00BE139C" w:rsidRDefault="00864EDC" w:rsidP="00552A04">
      <w:pPr>
        <w:pStyle w:val="Styl1"/>
        <w:spacing w:after="0" w:line="240" w:lineRule="auto"/>
        <w:ind w:left="709" w:hanging="709"/>
        <w:rPr>
          <w:rFonts w:cs="Calibri"/>
        </w:rPr>
      </w:pPr>
      <w:r w:rsidRPr="00BE139C">
        <w:rPr>
          <w:rFonts w:cs="Calibri"/>
        </w:rPr>
        <w:t>Tuto smlouvu lze měnit pouze číslovanými dodatky, podepsanými oběma smluvními stranami.</w:t>
      </w:r>
    </w:p>
    <w:p w14:paraId="3ABFD26A" w14:textId="77777777" w:rsidR="00864EDC" w:rsidRPr="00BE139C" w:rsidRDefault="00864EDC" w:rsidP="00552A04">
      <w:pPr>
        <w:pStyle w:val="Styl1"/>
        <w:spacing w:after="0" w:line="240" w:lineRule="auto"/>
        <w:ind w:left="709" w:hanging="709"/>
        <w:rPr>
          <w:rFonts w:cs="Calibri"/>
        </w:rPr>
      </w:pPr>
      <w:r w:rsidRPr="00BE139C">
        <w:rPr>
          <w:rFonts w:cs="Calibri"/>
        </w:rPr>
        <w:t>Tuto smlouvu je možno ukončit písemnou dohodou smluvních stran.</w:t>
      </w:r>
    </w:p>
    <w:p w14:paraId="6BF7F5DC" w14:textId="77777777" w:rsidR="00864EDC" w:rsidRPr="00BE139C" w:rsidRDefault="00864EDC" w:rsidP="00552A04">
      <w:pPr>
        <w:pStyle w:val="Styl1"/>
        <w:spacing w:after="0" w:line="240" w:lineRule="auto"/>
        <w:ind w:left="709" w:hanging="709"/>
        <w:rPr>
          <w:rFonts w:cs="Calibri"/>
        </w:rPr>
      </w:pPr>
      <w:r w:rsidRPr="00BE139C">
        <w:rPr>
          <w:rFonts w:cs="Calibri"/>
        </w:rPr>
        <w:t>Objednatel může smlouvu vypovědět písemnou výpovědí s jednoměsíční výpovědní lhůtou, která začíná běžet prvním dnem kalendářního měsíce následujícího po kalendářním měsíci, v němž byla výpověď doručena zhotoviteli.</w:t>
      </w:r>
    </w:p>
    <w:p w14:paraId="229FF275" w14:textId="0CC7A496" w:rsidR="00864EDC" w:rsidRPr="00BE139C" w:rsidRDefault="00864EDC" w:rsidP="00552A04">
      <w:pPr>
        <w:pStyle w:val="Styl1"/>
        <w:spacing w:after="0" w:line="240" w:lineRule="auto"/>
        <w:ind w:left="709" w:hanging="709"/>
        <w:rPr>
          <w:rFonts w:cs="Calibri"/>
        </w:rPr>
      </w:pPr>
      <w:r w:rsidRPr="00BE139C">
        <w:rPr>
          <w:rFonts w:cs="Calibri"/>
        </w:rPr>
        <w:t>Pro případ zániku závazku před řádným ukončením díla je zhotovitel povinen ihned předat objednateli nedokončené dílo včetně věcí, které opatřil a které jsou součástí díla a uhradit případně vzniklou škodu. Smluvní strany uzavřou dohodu, ve které upraví vzájemná práva a povinnosti.</w:t>
      </w:r>
    </w:p>
    <w:p w14:paraId="6D253DF4" w14:textId="77777777" w:rsidR="00864EDC" w:rsidRPr="00BE139C" w:rsidRDefault="00864EDC" w:rsidP="00552A04">
      <w:pPr>
        <w:pStyle w:val="Styl1"/>
        <w:spacing w:after="0" w:line="240" w:lineRule="auto"/>
        <w:ind w:left="709" w:hanging="709"/>
        <w:rPr>
          <w:rFonts w:cs="Calibri"/>
        </w:rPr>
      </w:pPr>
      <w:r w:rsidRPr="00BE139C">
        <w:rPr>
          <w:rFonts w:cs="Calibri"/>
        </w:rPr>
        <w:t>Zhotovitel není oprávněn bez souhlasu objednatele postoupit práva a povinnosti vyplývající z této smlouvy třetí osobě.</w:t>
      </w:r>
    </w:p>
    <w:p w14:paraId="48C6B679" w14:textId="77777777" w:rsidR="00864EDC" w:rsidRPr="00BE139C" w:rsidRDefault="00864EDC" w:rsidP="00552A04">
      <w:pPr>
        <w:pStyle w:val="Styl1"/>
        <w:spacing w:after="0" w:line="240" w:lineRule="auto"/>
        <w:ind w:left="709" w:hanging="709"/>
        <w:rPr>
          <w:rFonts w:cs="Calibri"/>
        </w:rPr>
      </w:pPr>
      <w:r w:rsidRPr="00BE139C">
        <w:rPr>
          <w:rFonts w:cs="Calibri"/>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0A530B1D" w14:textId="77777777" w:rsidR="00864EDC" w:rsidRPr="00BE139C" w:rsidRDefault="00864EDC" w:rsidP="00552A04">
      <w:pPr>
        <w:pStyle w:val="Styl1"/>
        <w:spacing w:after="0" w:line="240" w:lineRule="auto"/>
        <w:ind w:left="709" w:hanging="709"/>
        <w:rPr>
          <w:rFonts w:cs="Calibri"/>
        </w:rPr>
      </w:pPr>
      <w:r w:rsidRPr="00BE139C">
        <w:rPr>
          <w:rFonts w:cs="Calibri"/>
        </w:rPr>
        <w:t>V případě, že některá ze smluvních stran odmítne převzít písemnost nebo její převzetí znemožní, se má za to, že písemnost byla doručena.</w:t>
      </w:r>
    </w:p>
    <w:p w14:paraId="2EDE1221" w14:textId="77777777" w:rsidR="00864EDC" w:rsidRPr="00BE139C" w:rsidRDefault="00864EDC" w:rsidP="00552A04">
      <w:pPr>
        <w:pStyle w:val="Styl1"/>
        <w:spacing w:after="0" w:line="240" w:lineRule="auto"/>
        <w:ind w:left="709" w:hanging="709"/>
        <w:rPr>
          <w:rFonts w:cs="Calibri"/>
        </w:rPr>
      </w:pPr>
      <w:r w:rsidRPr="00BE139C">
        <w:rPr>
          <w:rFonts w:cs="Calibri"/>
        </w:rPr>
        <w:t>Smlouva se řídí českým právním řádem. Obě strany se dohodly, že pro neupravené vztahy plynoucí z této smlouvy platí příslušná ustanovení občanského zákoníku</w:t>
      </w:r>
    </w:p>
    <w:p w14:paraId="186A577A" w14:textId="77777777" w:rsidR="00864EDC" w:rsidRPr="00BE139C" w:rsidRDefault="00864EDC" w:rsidP="00552A04">
      <w:pPr>
        <w:pStyle w:val="Styl1"/>
        <w:spacing w:after="0" w:line="240" w:lineRule="auto"/>
        <w:ind w:left="709" w:hanging="709"/>
        <w:rPr>
          <w:rFonts w:cs="Calibri"/>
        </w:rPr>
      </w:pPr>
      <w:r w:rsidRPr="00BE139C">
        <w:rPr>
          <w:rFonts w:cs="Calibri"/>
        </w:rPr>
        <w:t>Osoby podepisující tuto smlouvu svým podpisem stvrzují platnost svého oprávnění jednat za smluvní stranu.</w:t>
      </w:r>
    </w:p>
    <w:p w14:paraId="42AAB4D8" w14:textId="77777777" w:rsidR="00864EDC" w:rsidRPr="00BE139C" w:rsidRDefault="00864EDC" w:rsidP="00552A04">
      <w:pPr>
        <w:pStyle w:val="Styl1"/>
        <w:spacing w:after="0" w:line="240" w:lineRule="auto"/>
        <w:ind w:left="709" w:hanging="709"/>
        <w:rPr>
          <w:rFonts w:cs="Calibri"/>
        </w:rPr>
      </w:pPr>
      <w:r w:rsidRPr="00BE139C">
        <w:rPr>
          <w:rFonts w:cs="Calibri"/>
        </w:rPr>
        <w:t>Smluvní strany se dohodly, že případné spory budou přednostně řešeny dohodou. V případě, že nedojde k dohodě stran, bude spor řešen místně a věcně příslušným soudem.</w:t>
      </w:r>
    </w:p>
    <w:p w14:paraId="29E88DEC" w14:textId="77777777" w:rsidR="00864EDC" w:rsidRPr="00BE139C" w:rsidRDefault="00864EDC" w:rsidP="00552A04">
      <w:pPr>
        <w:pStyle w:val="Styl1"/>
        <w:spacing w:after="0" w:line="240" w:lineRule="auto"/>
        <w:ind w:left="709" w:hanging="709"/>
        <w:rPr>
          <w:rFonts w:cs="Calibri"/>
        </w:rPr>
      </w:pPr>
      <w:r w:rsidRPr="00BE139C">
        <w:rPr>
          <w:rFonts w:cs="Calibri"/>
        </w:rPr>
        <w:t xml:space="preserve">Zhotovitel je na základě § 2e) zákona č. 320/2001 Sb. o finanční kontrole osobou povinnou spolupůsobit při výkonu finanční kontroly. Zhotovitel je v tomto případě povinen vykonat veškerou součinnost s kontrolou. </w:t>
      </w:r>
    </w:p>
    <w:p w14:paraId="71B6DA36" w14:textId="410A2DB5" w:rsidR="00864EDC" w:rsidRPr="00BE139C" w:rsidRDefault="0033025F" w:rsidP="00552A04">
      <w:pPr>
        <w:pStyle w:val="Styl1"/>
        <w:spacing w:after="0" w:line="240" w:lineRule="auto"/>
        <w:ind w:left="709" w:hanging="709"/>
        <w:rPr>
          <w:rFonts w:cs="Calibri"/>
        </w:rPr>
      </w:pPr>
      <w:r w:rsidRPr="00BE139C">
        <w:rPr>
          <w:rFonts w:cs="Calibri"/>
        </w:rPr>
        <w:t xml:space="preserve">Obě strany </w:t>
      </w:r>
      <w:r w:rsidR="00BE27E5" w:rsidRPr="00BE139C">
        <w:rPr>
          <w:rFonts w:cs="Calibri"/>
        </w:rPr>
        <w:t xml:space="preserve">smlouvy prohlašují, že </w:t>
      </w:r>
      <w:r w:rsidRPr="00BE139C">
        <w:rPr>
          <w:rFonts w:cs="Calibri"/>
        </w:rPr>
        <w:t xml:space="preserve">si </w:t>
      </w:r>
      <w:r w:rsidR="00864EDC" w:rsidRPr="00BE139C">
        <w:rPr>
          <w:rFonts w:cs="Calibri"/>
        </w:rPr>
        <w:t>smlouvu přečetly, s jejím obsahem souhlasí a že byla sepsána na základě jejich pravé a svobodné vůle, prosté omylů.</w:t>
      </w:r>
    </w:p>
    <w:p w14:paraId="0EDE2D5A" w14:textId="62B2246D" w:rsidR="00864EDC" w:rsidRPr="00BE139C" w:rsidRDefault="00864EDC" w:rsidP="00552A04">
      <w:pPr>
        <w:pStyle w:val="Styl1"/>
        <w:spacing w:after="0" w:line="240" w:lineRule="auto"/>
        <w:ind w:left="709" w:hanging="709"/>
        <w:rPr>
          <w:rFonts w:cs="Calibri"/>
        </w:rPr>
      </w:pPr>
      <w:r w:rsidRPr="00BE139C">
        <w:rPr>
          <w:rFonts w:cs="Calibri"/>
        </w:rPr>
        <w:t>Tato smlouva je vyhotovena v</w:t>
      </w:r>
      <w:r w:rsidR="0033025F" w:rsidRPr="00BE139C">
        <w:rPr>
          <w:rFonts w:cs="Calibri"/>
        </w:rPr>
        <w:t xml:space="preserve"> pěti </w:t>
      </w:r>
      <w:r w:rsidRPr="00BE139C">
        <w:rPr>
          <w:rFonts w:cs="Calibri"/>
        </w:rPr>
        <w:t>stejnopisech, z nichž každý má platnost originálu a zhotovitel obdrží dva a objednatel tři.</w:t>
      </w:r>
    </w:p>
    <w:p w14:paraId="70C8F4C0" w14:textId="77777777" w:rsidR="006B26CD" w:rsidRPr="00BE139C" w:rsidRDefault="006B26CD" w:rsidP="006B26CD">
      <w:pPr>
        <w:pStyle w:val="Styl1"/>
        <w:spacing w:after="0" w:line="240" w:lineRule="auto"/>
        <w:ind w:left="709" w:hanging="709"/>
        <w:rPr>
          <w:rFonts w:cs="Calibri"/>
        </w:rPr>
      </w:pPr>
      <w:r w:rsidRPr="00BE139C">
        <w:rPr>
          <w:rFonts w:cs="Calibri"/>
        </w:rPr>
        <w:t>Smluvní strany prohlašují, že skutečnosti uvedené v této smlouvě nepovažují za obchodní tajemství ve smyslu občanského zákoníku a udělují souhlas k jejich užití a zveřejnění bez stanovení jakýchkoliv dalších podmínek.</w:t>
      </w:r>
    </w:p>
    <w:p w14:paraId="60D1F26D" w14:textId="0AC5D0A5" w:rsidR="006B26CD" w:rsidRPr="00BE139C" w:rsidRDefault="006B26CD" w:rsidP="006B26CD">
      <w:pPr>
        <w:pStyle w:val="Styl1"/>
        <w:spacing w:after="0" w:line="240" w:lineRule="auto"/>
        <w:ind w:left="709" w:hanging="709"/>
        <w:rPr>
          <w:rFonts w:cs="Calibri"/>
        </w:rPr>
      </w:pPr>
      <w:r w:rsidRPr="00BE139C">
        <w:rPr>
          <w:rFonts w:cs="Calibri"/>
        </w:rPr>
        <w:t>Smluvní strany výslovně souhlasí s tím, aby tato smlouva byla uvedena v Centrální evidenci smluv (CES), vedené městskou částí Praha 14, která je veřejně přístupná a která obsahuje údaje o smluvních stranách, předmětu smlouvy, číselné označení této smlouvy, datum jejího uzavření, dobu účinnosti od/do a dále vlastní text smlouvy.</w:t>
      </w:r>
    </w:p>
    <w:p w14:paraId="61E20270" w14:textId="0C0AFC44" w:rsidR="00395E10" w:rsidRPr="00BE139C" w:rsidRDefault="00395E10" w:rsidP="00395E10">
      <w:pPr>
        <w:pStyle w:val="Styl1"/>
        <w:spacing w:after="0" w:line="240" w:lineRule="auto"/>
        <w:ind w:left="709" w:hanging="709"/>
        <w:rPr>
          <w:rFonts w:cs="Calibri"/>
        </w:rPr>
      </w:pPr>
      <w:r w:rsidRPr="00BE139C">
        <w:rPr>
          <w:rFonts w:cs="Calibri"/>
        </w:rPr>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2303F6A7" w14:textId="77777777" w:rsidR="00BE139C" w:rsidRPr="00BE139C" w:rsidRDefault="00BE139C" w:rsidP="00BE139C">
      <w:pPr>
        <w:pStyle w:val="Nadpis1"/>
        <w:numPr>
          <w:ilvl w:val="0"/>
          <w:numId w:val="0"/>
        </w:numPr>
        <w:ind w:left="360"/>
        <w:rPr>
          <w:rFonts w:cs="Calibri"/>
        </w:rPr>
      </w:pPr>
    </w:p>
    <w:p w14:paraId="1B7C1A5C" w14:textId="11C89BDD" w:rsidR="003B5D03" w:rsidRPr="00BE139C" w:rsidRDefault="003B5D03" w:rsidP="006B26CD">
      <w:pPr>
        <w:pStyle w:val="Styl1"/>
        <w:spacing w:after="0" w:line="240" w:lineRule="auto"/>
        <w:ind w:left="709" w:hanging="709"/>
        <w:rPr>
          <w:rFonts w:cs="Calibri"/>
        </w:rPr>
      </w:pPr>
      <w:r w:rsidRPr="00BE139C">
        <w:rPr>
          <w:rFonts w:cs="Calibri"/>
        </w:rPr>
        <w:t>Uzavření této smlouvy bylo schváleno usnesením č. XXX/RMČ/201</w:t>
      </w:r>
      <w:r w:rsidR="00FE24F7" w:rsidRPr="00BE139C">
        <w:rPr>
          <w:rFonts w:cs="Calibri"/>
        </w:rPr>
        <w:t>7</w:t>
      </w:r>
      <w:r w:rsidRPr="00BE139C">
        <w:rPr>
          <w:rFonts w:cs="Calibri"/>
        </w:rPr>
        <w:t xml:space="preserve"> ze dne DD. MM. 201</w:t>
      </w:r>
      <w:r w:rsidR="00FE24F7" w:rsidRPr="00BE139C">
        <w:rPr>
          <w:rFonts w:cs="Calibri"/>
        </w:rPr>
        <w:t>7</w:t>
      </w:r>
      <w:r w:rsidRPr="00BE139C">
        <w:rPr>
          <w:rFonts w:cs="Calibri"/>
        </w:rPr>
        <w:t>.</w:t>
      </w:r>
    </w:p>
    <w:p w14:paraId="7C7E802D" w14:textId="77777777" w:rsidR="00864EDC" w:rsidRPr="00BE139C" w:rsidRDefault="00864EDC" w:rsidP="00642F70">
      <w:pPr>
        <w:pStyle w:val="Styl1"/>
        <w:keepNext/>
        <w:spacing w:after="0" w:line="240" w:lineRule="auto"/>
        <w:ind w:left="709" w:hanging="709"/>
        <w:rPr>
          <w:rFonts w:cs="Calibri"/>
        </w:rPr>
      </w:pPr>
      <w:r w:rsidRPr="00BE139C">
        <w:rPr>
          <w:rFonts w:cs="Calibri"/>
        </w:rPr>
        <w:t>Nedílnou součástí této smlouvy je příloha:</w:t>
      </w:r>
    </w:p>
    <w:p w14:paraId="1CEE34E5" w14:textId="3D5B23B8" w:rsidR="00D72D4E" w:rsidRPr="00BE139C" w:rsidRDefault="00E63FEA" w:rsidP="00642F70">
      <w:pPr>
        <w:pStyle w:val="Odstavecseseznamem"/>
        <w:keepNext/>
        <w:numPr>
          <w:ilvl w:val="0"/>
          <w:numId w:val="8"/>
        </w:numPr>
        <w:spacing w:after="0" w:line="240" w:lineRule="auto"/>
        <w:ind w:hanging="720"/>
        <w:rPr>
          <w:rFonts w:cs="Calibri"/>
        </w:rPr>
      </w:pPr>
      <w:r w:rsidRPr="00BE139C">
        <w:rPr>
          <w:rFonts w:cs="Calibri"/>
        </w:rPr>
        <w:t>Výkaz výměr</w:t>
      </w:r>
    </w:p>
    <w:p w14:paraId="00CA1FEB" w14:textId="77777777" w:rsidR="00864EDC" w:rsidRPr="00BE139C" w:rsidRDefault="00864EDC" w:rsidP="0043156A">
      <w:pPr>
        <w:pStyle w:val="Odstavecseseznamem"/>
        <w:spacing w:after="0" w:line="240" w:lineRule="auto"/>
        <w:ind w:left="1429"/>
        <w:rPr>
          <w:rFonts w:cs="Calibri"/>
        </w:rPr>
      </w:pPr>
    </w:p>
    <w:p w14:paraId="3E8847A7" w14:textId="77777777" w:rsidR="00BE27E5" w:rsidRPr="00BE139C" w:rsidRDefault="00BE27E5" w:rsidP="0043156A">
      <w:pPr>
        <w:pStyle w:val="Odstavecseseznamem"/>
        <w:spacing w:after="0" w:line="240" w:lineRule="auto"/>
        <w:ind w:left="1429"/>
        <w:rPr>
          <w:rFonts w:cs="Calibri"/>
        </w:rPr>
      </w:pPr>
    </w:p>
    <w:tbl>
      <w:tblPr>
        <w:tblW w:w="0" w:type="auto"/>
        <w:tblLook w:val="00A0" w:firstRow="1" w:lastRow="0" w:firstColumn="1" w:lastColumn="0" w:noHBand="0" w:noVBand="0"/>
      </w:tblPr>
      <w:tblGrid>
        <w:gridCol w:w="4536"/>
        <w:gridCol w:w="4536"/>
      </w:tblGrid>
      <w:tr w:rsidR="00864EDC" w:rsidRPr="00BE139C" w14:paraId="3BB62079" w14:textId="77777777" w:rsidTr="00BE27E5">
        <w:tc>
          <w:tcPr>
            <w:tcW w:w="4536" w:type="dxa"/>
          </w:tcPr>
          <w:p w14:paraId="6537363D" w14:textId="77777777" w:rsidR="00864EDC" w:rsidRPr="00BE139C" w:rsidRDefault="00864EDC" w:rsidP="002E2904">
            <w:pPr>
              <w:spacing w:before="120" w:after="0" w:line="240" w:lineRule="auto"/>
              <w:rPr>
                <w:rFonts w:cs="Calibri"/>
              </w:rPr>
            </w:pPr>
            <w:r w:rsidRPr="00BE139C">
              <w:rPr>
                <w:rFonts w:cs="Calibri"/>
              </w:rPr>
              <w:t>V Praze dne: …………………………………</w:t>
            </w:r>
          </w:p>
        </w:tc>
        <w:tc>
          <w:tcPr>
            <w:tcW w:w="4536" w:type="dxa"/>
          </w:tcPr>
          <w:p w14:paraId="1228A106" w14:textId="631E80EC" w:rsidR="00864EDC" w:rsidRPr="00BE139C" w:rsidRDefault="00864EDC" w:rsidP="002E2904">
            <w:pPr>
              <w:spacing w:before="120" w:after="0" w:line="240" w:lineRule="auto"/>
              <w:rPr>
                <w:rFonts w:cs="Calibri"/>
              </w:rPr>
            </w:pPr>
            <w:r w:rsidRPr="00BE139C">
              <w:rPr>
                <w:rFonts w:cs="Calibri"/>
              </w:rPr>
              <w:t xml:space="preserve">V </w:t>
            </w:r>
            <w:permStart w:id="2029793746" w:edGrp="everyone"/>
            <w:r w:rsidRPr="00BE139C">
              <w:rPr>
                <w:rFonts w:cs="Calibri"/>
              </w:rPr>
              <w:t>………</w:t>
            </w:r>
            <w:r w:rsidR="000F7E3D" w:rsidRPr="00BE139C">
              <w:rPr>
                <w:rFonts w:cs="Calibri"/>
              </w:rPr>
              <w:t>……………………</w:t>
            </w:r>
            <w:permEnd w:id="2029793746"/>
            <w:r w:rsidR="000F7E3D" w:rsidRPr="00BE139C">
              <w:rPr>
                <w:rFonts w:cs="Calibri"/>
              </w:rPr>
              <w:t>dne:</w:t>
            </w:r>
            <w:permStart w:id="1316368345" w:edGrp="everyone"/>
            <w:r w:rsidR="000F7E3D" w:rsidRPr="00BE139C">
              <w:rPr>
                <w:rFonts w:cs="Calibri"/>
              </w:rPr>
              <w:t>……………</w:t>
            </w:r>
            <w:permEnd w:id="1316368345"/>
          </w:p>
        </w:tc>
      </w:tr>
      <w:tr w:rsidR="00864EDC" w:rsidRPr="00BE139C" w14:paraId="569DFD91" w14:textId="77777777" w:rsidTr="00BE27E5">
        <w:trPr>
          <w:trHeight w:val="733"/>
        </w:trPr>
        <w:tc>
          <w:tcPr>
            <w:tcW w:w="4536" w:type="dxa"/>
          </w:tcPr>
          <w:p w14:paraId="55088BC3" w14:textId="77777777" w:rsidR="00864EDC" w:rsidRPr="00BE139C" w:rsidRDefault="00864EDC" w:rsidP="002E2904">
            <w:pPr>
              <w:spacing w:before="120" w:after="0" w:line="240" w:lineRule="auto"/>
              <w:rPr>
                <w:rFonts w:cs="Calibri"/>
              </w:rPr>
            </w:pPr>
          </w:p>
          <w:p w14:paraId="43E68E75" w14:textId="77777777" w:rsidR="00864EDC" w:rsidRPr="00BE139C" w:rsidRDefault="00864EDC" w:rsidP="002E2904">
            <w:pPr>
              <w:spacing w:before="120" w:after="0" w:line="240" w:lineRule="auto"/>
              <w:rPr>
                <w:rFonts w:cs="Calibri"/>
              </w:rPr>
            </w:pPr>
          </w:p>
          <w:p w14:paraId="7EF3F771" w14:textId="77777777" w:rsidR="00864EDC" w:rsidRPr="00BE139C" w:rsidRDefault="00864EDC" w:rsidP="002E2904">
            <w:pPr>
              <w:spacing w:before="120" w:after="0" w:line="240" w:lineRule="auto"/>
              <w:rPr>
                <w:rFonts w:cs="Calibri"/>
              </w:rPr>
            </w:pPr>
          </w:p>
          <w:p w14:paraId="70689B31" w14:textId="77777777" w:rsidR="00864EDC" w:rsidRPr="00BE139C" w:rsidRDefault="00864EDC" w:rsidP="002E2904">
            <w:pPr>
              <w:spacing w:before="120" w:after="0" w:line="240" w:lineRule="auto"/>
              <w:rPr>
                <w:rFonts w:cs="Calibri"/>
              </w:rPr>
            </w:pPr>
          </w:p>
          <w:p w14:paraId="78168B6D" w14:textId="77777777" w:rsidR="00864EDC" w:rsidRPr="00BE139C" w:rsidRDefault="00864EDC" w:rsidP="002E2904">
            <w:pPr>
              <w:spacing w:before="120" w:after="0" w:line="240" w:lineRule="auto"/>
              <w:rPr>
                <w:rFonts w:cs="Calibri"/>
              </w:rPr>
            </w:pPr>
          </w:p>
          <w:p w14:paraId="13EFD2B4" w14:textId="77777777" w:rsidR="00864EDC" w:rsidRPr="00BE139C" w:rsidRDefault="00864EDC" w:rsidP="002E2904">
            <w:pPr>
              <w:spacing w:before="120" w:after="0" w:line="240" w:lineRule="auto"/>
              <w:rPr>
                <w:rFonts w:cs="Calibri"/>
              </w:rPr>
            </w:pPr>
            <w:r w:rsidRPr="00BE139C">
              <w:rPr>
                <w:rFonts w:cs="Calibri"/>
              </w:rPr>
              <w:t>……………………………………………………………….</w:t>
            </w:r>
          </w:p>
          <w:p w14:paraId="727311D6" w14:textId="77777777" w:rsidR="00864EDC" w:rsidRPr="00BE139C" w:rsidRDefault="00864EDC" w:rsidP="002E2904">
            <w:pPr>
              <w:spacing w:before="120" w:after="0" w:line="240" w:lineRule="auto"/>
              <w:jc w:val="center"/>
              <w:rPr>
                <w:rFonts w:cs="Calibri"/>
              </w:rPr>
            </w:pPr>
            <w:r w:rsidRPr="00BE139C">
              <w:rPr>
                <w:rFonts w:cs="Calibri"/>
              </w:rPr>
              <w:t>za objednatele</w:t>
            </w:r>
          </w:p>
        </w:tc>
        <w:tc>
          <w:tcPr>
            <w:tcW w:w="4536" w:type="dxa"/>
          </w:tcPr>
          <w:p w14:paraId="438045C3" w14:textId="77777777" w:rsidR="00864EDC" w:rsidRPr="00BE139C" w:rsidRDefault="00864EDC" w:rsidP="002E2904">
            <w:pPr>
              <w:spacing w:before="120" w:after="0" w:line="240" w:lineRule="auto"/>
              <w:rPr>
                <w:rFonts w:cs="Calibri"/>
              </w:rPr>
            </w:pPr>
          </w:p>
          <w:p w14:paraId="2B012FF8" w14:textId="77777777" w:rsidR="00864EDC" w:rsidRPr="00BE139C" w:rsidRDefault="00864EDC" w:rsidP="002E2904">
            <w:pPr>
              <w:spacing w:before="120" w:after="0" w:line="240" w:lineRule="auto"/>
              <w:rPr>
                <w:rFonts w:cs="Calibri"/>
              </w:rPr>
            </w:pPr>
          </w:p>
          <w:p w14:paraId="679A06AC" w14:textId="77777777" w:rsidR="00864EDC" w:rsidRPr="00BE139C" w:rsidRDefault="00864EDC" w:rsidP="002E2904">
            <w:pPr>
              <w:spacing w:before="120" w:after="0" w:line="240" w:lineRule="auto"/>
              <w:rPr>
                <w:rFonts w:cs="Calibri"/>
              </w:rPr>
            </w:pPr>
          </w:p>
          <w:p w14:paraId="1AFEDC90" w14:textId="77777777" w:rsidR="00864EDC" w:rsidRPr="00BE139C" w:rsidRDefault="00864EDC" w:rsidP="002E2904">
            <w:pPr>
              <w:spacing w:before="120" w:after="0" w:line="240" w:lineRule="auto"/>
              <w:rPr>
                <w:rFonts w:cs="Calibri"/>
              </w:rPr>
            </w:pPr>
          </w:p>
          <w:p w14:paraId="3E603F41" w14:textId="77777777" w:rsidR="00864EDC" w:rsidRPr="00BE139C" w:rsidRDefault="00864EDC" w:rsidP="002E2904">
            <w:pPr>
              <w:spacing w:before="120" w:after="0" w:line="240" w:lineRule="auto"/>
              <w:rPr>
                <w:rFonts w:cs="Calibri"/>
              </w:rPr>
            </w:pPr>
          </w:p>
          <w:p w14:paraId="0D676A45" w14:textId="77777777" w:rsidR="00864EDC" w:rsidRPr="00BE139C" w:rsidRDefault="00864EDC" w:rsidP="002E2904">
            <w:pPr>
              <w:spacing w:before="120" w:after="0" w:line="240" w:lineRule="auto"/>
              <w:rPr>
                <w:rFonts w:cs="Calibri"/>
              </w:rPr>
            </w:pPr>
            <w:r w:rsidRPr="00BE139C">
              <w:rPr>
                <w:rFonts w:cs="Calibri"/>
              </w:rPr>
              <w:t>……………………………………………………………….</w:t>
            </w:r>
          </w:p>
          <w:p w14:paraId="5364A1BF" w14:textId="77777777" w:rsidR="00864EDC" w:rsidRPr="00BE139C" w:rsidRDefault="00864EDC" w:rsidP="002E2904">
            <w:pPr>
              <w:spacing w:before="120" w:after="0" w:line="240" w:lineRule="auto"/>
              <w:jc w:val="center"/>
              <w:rPr>
                <w:rFonts w:cs="Calibri"/>
              </w:rPr>
            </w:pPr>
            <w:r w:rsidRPr="00BE139C">
              <w:rPr>
                <w:rFonts w:cs="Calibri"/>
              </w:rPr>
              <w:t>za zhotovitele</w:t>
            </w:r>
          </w:p>
        </w:tc>
      </w:tr>
    </w:tbl>
    <w:p w14:paraId="06159412" w14:textId="77777777" w:rsidR="00864EDC" w:rsidRPr="00BE139C" w:rsidRDefault="00864EDC" w:rsidP="0043156A">
      <w:pPr>
        <w:rPr>
          <w:rFonts w:cs="Calibri"/>
        </w:rPr>
      </w:pPr>
    </w:p>
    <w:sectPr w:rsidR="00864EDC" w:rsidRPr="00BE139C" w:rsidSect="00FD3EFE">
      <w:footerReference w:type="default" r:id="rId7"/>
      <w:headerReference w:type="first" r:id="rId8"/>
      <w:pgSz w:w="11906" w:h="16838"/>
      <w:pgMar w:top="1099" w:right="1417" w:bottom="1417" w:left="141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26F18" w14:textId="77777777" w:rsidR="00213BAE" w:rsidRDefault="00213BAE" w:rsidP="00DB442A">
      <w:pPr>
        <w:spacing w:after="0" w:line="240" w:lineRule="auto"/>
      </w:pPr>
      <w:r>
        <w:separator/>
      </w:r>
    </w:p>
  </w:endnote>
  <w:endnote w:type="continuationSeparator" w:id="0">
    <w:p w14:paraId="7CA57144" w14:textId="77777777" w:rsidR="00213BAE" w:rsidRDefault="00213BAE"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806937"/>
      <w:docPartObj>
        <w:docPartGallery w:val="Page Numbers (Bottom of Page)"/>
        <w:docPartUnique/>
      </w:docPartObj>
    </w:sdtPr>
    <w:sdtEndPr/>
    <w:sdtContent>
      <w:p w14:paraId="4A507275" w14:textId="1346A698" w:rsidR="00417635" w:rsidRDefault="00417635">
        <w:pPr>
          <w:pStyle w:val="Zpat"/>
          <w:jc w:val="right"/>
        </w:pPr>
        <w:r>
          <w:fldChar w:fldCharType="begin"/>
        </w:r>
        <w:r>
          <w:instrText>PAGE   \* MERGEFORMAT</w:instrText>
        </w:r>
        <w:r>
          <w:fldChar w:fldCharType="separate"/>
        </w:r>
        <w:r w:rsidR="00BE139C">
          <w:rPr>
            <w:noProof/>
          </w:rPr>
          <w:t>6</w:t>
        </w:r>
        <w:r>
          <w:fldChar w:fldCharType="end"/>
        </w:r>
      </w:p>
    </w:sdtContent>
  </w:sdt>
  <w:p w14:paraId="4F7B6539" w14:textId="77777777" w:rsidR="00864EDC" w:rsidRPr="00417635" w:rsidRDefault="00864EDC" w:rsidP="004176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2111B" w14:textId="77777777" w:rsidR="00213BAE" w:rsidRDefault="00213BAE" w:rsidP="00DB442A">
      <w:pPr>
        <w:spacing w:after="0" w:line="240" w:lineRule="auto"/>
      </w:pPr>
      <w:r>
        <w:separator/>
      </w:r>
    </w:p>
  </w:footnote>
  <w:footnote w:type="continuationSeparator" w:id="0">
    <w:p w14:paraId="75BC8DE1" w14:textId="77777777" w:rsidR="00213BAE" w:rsidRDefault="00213BAE"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581D5" w14:textId="002ECE92" w:rsidR="00C92EF2" w:rsidRPr="00562835" w:rsidRDefault="00562835">
    <w:pPr>
      <w:pStyle w:val="Zhlav"/>
      <w:rPr>
        <w:sz w:val="18"/>
        <w:szCs w:val="18"/>
      </w:rPr>
    </w:pPr>
    <w:r w:rsidRPr="00562835">
      <w:rPr>
        <w:noProof/>
        <w:sz w:val="18"/>
        <w:szCs w:val="18"/>
      </w:rPr>
      <w:t>Městská část Praha 14</w:t>
    </w:r>
    <w:r>
      <w:rPr>
        <w:noProof/>
        <w:sz w:val="18"/>
        <w:szCs w:val="18"/>
      </w:rPr>
      <w:tab/>
      <w:t xml:space="preserve">                                                                                                                               čj.: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5592A65"/>
    <w:multiLevelType w:val="hybridMultilevel"/>
    <w:tmpl w:val="207A48CC"/>
    <w:lvl w:ilvl="0" w:tplc="04050005">
      <w:start w:val="1"/>
      <w:numFmt w:val="bullet"/>
      <w:lvlText w:val=""/>
      <w:lvlJc w:val="left"/>
      <w:pPr>
        <w:ind w:left="1287" w:hanging="360"/>
      </w:pPr>
      <w:rPr>
        <w:rFonts w:ascii="Wingdings" w:hAnsi="Wingdings" w:hint="default"/>
      </w:rPr>
    </w:lvl>
    <w:lvl w:ilvl="1" w:tplc="04050005">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32FF2062"/>
    <w:multiLevelType w:val="hybridMultilevel"/>
    <w:tmpl w:val="2B28E18E"/>
    <w:lvl w:ilvl="0" w:tplc="0324EF4C">
      <w:start w:val="1"/>
      <w:numFmt w:val="decimal"/>
      <w:lvlText w:val="3.1.%1."/>
      <w:lvlJc w:val="left"/>
      <w:pPr>
        <w:ind w:left="1429" w:hanging="360"/>
      </w:pPr>
      <w:rPr>
        <w:rFonts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 w15:restartNumberingAfterBreak="0">
    <w:nsid w:val="4D3A5E0A"/>
    <w:multiLevelType w:val="multilevel"/>
    <w:tmpl w:val="E9948704"/>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39067AD"/>
    <w:multiLevelType w:val="hybridMultilevel"/>
    <w:tmpl w:val="722C5E8C"/>
    <w:lvl w:ilvl="0" w:tplc="A6102F34">
      <w:start w:val="1"/>
      <w:numFmt w:val="lowerLetter"/>
      <w:pStyle w:val="Psmena"/>
      <w:lvlText w:val="%1)"/>
      <w:lvlJc w:val="left"/>
      <w:pPr>
        <w:ind w:left="720" w:hanging="360"/>
      </w:pPr>
      <w:rPr>
        <w:rFonts w:cs="Times New Roman" w:hint="default"/>
      </w:rPr>
    </w:lvl>
    <w:lvl w:ilvl="1" w:tplc="B72E125A">
      <w:start w:val="4"/>
      <w:numFmt w:val="bullet"/>
      <w:lvlText w:val="-"/>
      <w:lvlJc w:val="left"/>
      <w:pPr>
        <w:ind w:left="1440" w:hanging="360"/>
      </w:pPr>
      <w:rPr>
        <w:rFonts w:ascii="Calibri" w:eastAsia="Times New Roman" w:hAnsi="Calibri"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6C490650"/>
    <w:multiLevelType w:val="multilevel"/>
    <w:tmpl w:val="4E069412"/>
    <w:lvl w:ilvl="0">
      <w:start w:val="1"/>
      <w:numFmt w:val="decimal"/>
      <w:pStyle w:val="Nadpis1"/>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decimal"/>
      <w:pStyle w:val="Styl1"/>
      <w:lvlText w:val="%1.%2."/>
      <w:lvlJc w:val="left"/>
      <w:pPr>
        <w:ind w:left="792" w:hanging="432"/>
      </w:pPr>
      <w:rPr>
        <w:rFonts w:cs="Times New Roman"/>
        <w:b w:val="0"/>
      </w:rPr>
    </w:lvl>
    <w:lvl w:ilvl="2">
      <w:start w:val="1"/>
      <w:numFmt w:val="decimal"/>
      <w:pStyle w:val="Sty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5367253"/>
    <w:multiLevelType w:val="hybridMultilevel"/>
    <w:tmpl w:val="5C0CAAFC"/>
    <w:lvl w:ilvl="0" w:tplc="AC8045A0">
      <w:start w:val="1"/>
      <w:numFmt w:val="decimal"/>
      <w:lvlText w:val="4.6.%1."/>
      <w:lvlJc w:val="left"/>
      <w:pPr>
        <w:ind w:left="1571" w:hanging="360"/>
      </w:pPr>
      <w:rPr>
        <w:rFonts w:cs="Times New Roman" w:hint="default"/>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tentative="1">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8" w15:restartNumberingAfterBreak="0">
    <w:nsid w:val="7EC52A9C"/>
    <w:multiLevelType w:val="hybridMultilevel"/>
    <w:tmpl w:val="6EC036C8"/>
    <w:lvl w:ilvl="0" w:tplc="EE409BC8">
      <w:start w:val="1"/>
      <w:numFmt w:val="decimal"/>
      <w:lvlText w:val="Příloha č. %1  –"/>
      <w:lvlJc w:val="left"/>
      <w:pPr>
        <w:ind w:left="1429" w:hanging="360"/>
      </w:pPr>
      <w:rPr>
        <w:rFonts w:ascii="Calibri" w:hAnsi="Calibri"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7"/>
  </w:num>
  <w:num w:numId="7">
    <w:abstractNumId w:val="1"/>
  </w:num>
  <w:num w:numId="8">
    <w:abstractNumId w:val="8"/>
  </w:num>
  <w:num w:numId="9">
    <w:abstractNumId w:val="6"/>
  </w:num>
  <w:num w:numId="10">
    <w:abstractNumId w:val="6"/>
  </w:num>
  <w:num w:numId="11">
    <w:abstractNumId w:val="6"/>
  </w:num>
  <w:num w:numId="12">
    <w:abstractNumId w:val="4"/>
  </w:num>
  <w:num w:numId="13">
    <w:abstractNumId w:val="4"/>
    <w:lvlOverride w:ilvl="0">
      <w:startOverride w:val="1"/>
    </w:lvlOverride>
  </w:num>
  <w:num w:numId="14">
    <w:abstractNumId w:val="4"/>
    <w:lvlOverride w:ilvl="0">
      <w:startOverride w:val="1"/>
    </w:lvlOverride>
  </w:num>
  <w:num w:numId="15">
    <w:abstractNumId w:val="2"/>
  </w:num>
  <w:num w:numId="16">
    <w:abstractNumId w:val="3"/>
  </w:num>
  <w:num w:numId="17">
    <w:abstractNumId w:val="6"/>
  </w:num>
  <w:num w:numId="18">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OOHSr65cthzsLByjp54mVHSgbZeEefqE8I4xhvpywpasdHDywpBLszxsWJx4lxAQoqETTJ50fkLoAaNxaHiDQ==" w:salt="5jwdIjg7q0E2BRLAIC0LNA=="/>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0712"/>
    <w:rsid w:val="000258E4"/>
    <w:rsid w:val="000327FC"/>
    <w:rsid w:val="000469B9"/>
    <w:rsid w:val="00047781"/>
    <w:rsid w:val="000B0F8D"/>
    <w:rsid w:val="000F1DC3"/>
    <w:rsid w:val="000F4108"/>
    <w:rsid w:val="000F7E3D"/>
    <w:rsid w:val="0015473C"/>
    <w:rsid w:val="00163279"/>
    <w:rsid w:val="001B3F40"/>
    <w:rsid w:val="001E4007"/>
    <w:rsid w:val="001E5ED9"/>
    <w:rsid w:val="0020503C"/>
    <w:rsid w:val="00213BAE"/>
    <w:rsid w:val="0024778E"/>
    <w:rsid w:val="00260017"/>
    <w:rsid w:val="00294425"/>
    <w:rsid w:val="002B2B46"/>
    <w:rsid w:val="002B30A6"/>
    <w:rsid w:val="002B550B"/>
    <w:rsid w:val="002B5A6D"/>
    <w:rsid w:val="002E2904"/>
    <w:rsid w:val="002E41A4"/>
    <w:rsid w:val="0031449D"/>
    <w:rsid w:val="0033025F"/>
    <w:rsid w:val="00335811"/>
    <w:rsid w:val="00343333"/>
    <w:rsid w:val="0035326E"/>
    <w:rsid w:val="00356160"/>
    <w:rsid w:val="00395E10"/>
    <w:rsid w:val="003961F4"/>
    <w:rsid w:val="003A60D7"/>
    <w:rsid w:val="003A7D80"/>
    <w:rsid w:val="003B0FDF"/>
    <w:rsid w:val="003B3C76"/>
    <w:rsid w:val="003B5D03"/>
    <w:rsid w:val="003B7284"/>
    <w:rsid w:val="003C5810"/>
    <w:rsid w:val="003C7ED8"/>
    <w:rsid w:val="003D46D9"/>
    <w:rsid w:val="003F3543"/>
    <w:rsid w:val="00412D88"/>
    <w:rsid w:val="00413686"/>
    <w:rsid w:val="00417635"/>
    <w:rsid w:val="00423882"/>
    <w:rsid w:val="00430385"/>
    <w:rsid w:val="0043156A"/>
    <w:rsid w:val="00440700"/>
    <w:rsid w:val="0045516A"/>
    <w:rsid w:val="004569A8"/>
    <w:rsid w:val="00460F8C"/>
    <w:rsid w:val="00463EA0"/>
    <w:rsid w:val="00470ACC"/>
    <w:rsid w:val="00484103"/>
    <w:rsid w:val="004A32D4"/>
    <w:rsid w:val="004D0CA8"/>
    <w:rsid w:val="004D113D"/>
    <w:rsid w:val="00512383"/>
    <w:rsid w:val="00530D0A"/>
    <w:rsid w:val="0053294C"/>
    <w:rsid w:val="0054357C"/>
    <w:rsid w:val="00552A04"/>
    <w:rsid w:val="00562835"/>
    <w:rsid w:val="0056656A"/>
    <w:rsid w:val="0057723B"/>
    <w:rsid w:val="005776E0"/>
    <w:rsid w:val="00580D2D"/>
    <w:rsid w:val="00593718"/>
    <w:rsid w:val="005C02FD"/>
    <w:rsid w:val="005D1693"/>
    <w:rsid w:val="005D22F0"/>
    <w:rsid w:val="005D5A4E"/>
    <w:rsid w:val="005E1B29"/>
    <w:rsid w:val="005F3027"/>
    <w:rsid w:val="00613340"/>
    <w:rsid w:val="00624D11"/>
    <w:rsid w:val="006255AD"/>
    <w:rsid w:val="006425B7"/>
    <w:rsid w:val="00642ADB"/>
    <w:rsid w:val="00642F70"/>
    <w:rsid w:val="00651C91"/>
    <w:rsid w:val="0066427B"/>
    <w:rsid w:val="00672FC1"/>
    <w:rsid w:val="006B26CD"/>
    <w:rsid w:val="006C54B4"/>
    <w:rsid w:val="007142B2"/>
    <w:rsid w:val="00721894"/>
    <w:rsid w:val="00754C07"/>
    <w:rsid w:val="007566F4"/>
    <w:rsid w:val="0079266C"/>
    <w:rsid w:val="007A365D"/>
    <w:rsid w:val="007B1804"/>
    <w:rsid w:val="00806D2B"/>
    <w:rsid w:val="00817C61"/>
    <w:rsid w:val="00854E0B"/>
    <w:rsid w:val="00855CA3"/>
    <w:rsid w:val="00856806"/>
    <w:rsid w:val="00864EDC"/>
    <w:rsid w:val="00882812"/>
    <w:rsid w:val="008A50FB"/>
    <w:rsid w:val="008B363A"/>
    <w:rsid w:val="008E04ED"/>
    <w:rsid w:val="008F283D"/>
    <w:rsid w:val="008F3ACA"/>
    <w:rsid w:val="009025C5"/>
    <w:rsid w:val="00954AC4"/>
    <w:rsid w:val="00964030"/>
    <w:rsid w:val="00964C96"/>
    <w:rsid w:val="009B1618"/>
    <w:rsid w:val="009C0734"/>
    <w:rsid w:val="009C136B"/>
    <w:rsid w:val="009C394F"/>
    <w:rsid w:val="009D0182"/>
    <w:rsid w:val="009D5A99"/>
    <w:rsid w:val="00A02F6B"/>
    <w:rsid w:val="00A2643B"/>
    <w:rsid w:val="00A445CA"/>
    <w:rsid w:val="00A4632C"/>
    <w:rsid w:val="00A755B7"/>
    <w:rsid w:val="00A9317D"/>
    <w:rsid w:val="00AA31CA"/>
    <w:rsid w:val="00AC4497"/>
    <w:rsid w:val="00AE4549"/>
    <w:rsid w:val="00B15382"/>
    <w:rsid w:val="00B2736F"/>
    <w:rsid w:val="00B441A5"/>
    <w:rsid w:val="00B46BD7"/>
    <w:rsid w:val="00B5257C"/>
    <w:rsid w:val="00B575A9"/>
    <w:rsid w:val="00B66CB7"/>
    <w:rsid w:val="00B82866"/>
    <w:rsid w:val="00B82CD8"/>
    <w:rsid w:val="00B85C2F"/>
    <w:rsid w:val="00B95E2F"/>
    <w:rsid w:val="00BB3B70"/>
    <w:rsid w:val="00BD5645"/>
    <w:rsid w:val="00BE139C"/>
    <w:rsid w:val="00BE27E5"/>
    <w:rsid w:val="00BF1C64"/>
    <w:rsid w:val="00C1483E"/>
    <w:rsid w:val="00C1489B"/>
    <w:rsid w:val="00C16CDB"/>
    <w:rsid w:val="00C6143A"/>
    <w:rsid w:val="00C61A58"/>
    <w:rsid w:val="00C626BC"/>
    <w:rsid w:val="00C66879"/>
    <w:rsid w:val="00C92EF2"/>
    <w:rsid w:val="00CA34BE"/>
    <w:rsid w:val="00CB38D9"/>
    <w:rsid w:val="00CC2912"/>
    <w:rsid w:val="00CF210F"/>
    <w:rsid w:val="00CF298B"/>
    <w:rsid w:val="00D27819"/>
    <w:rsid w:val="00D3065F"/>
    <w:rsid w:val="00D30D07"/>
    <w:rsid w:val="00D33D13"/>
    <w:rsid w:val="00D45EF0"/>
    <w:rsid w:val="00D60C67"/>
    <w:rsid w:val="00D72D4E"/>
    <w:rsid w:val="00DA333C"/>
    <w:rsid w:val="00DB442A"/>
    <w:rsid w:val="00DD6F4B"/>
    <w:rsid w:val="00DE2FC3"/>
    <w:rsid w:val="00DF0BE5"/>
    <w:rsid w:val="00DF206F"/>
    <w:rsid w:val="00DF6119"/>
    <w:rsid w:val="00DF6842"/>
    <w:rsid w:val="00E04C75"/>
    <w:rsid w:val="00E62B95"/>
    <w:rsid w:val="00E63FEA"/>
    <w:rsid w:val="00E92822"/>
    <w:rsid w:val="00E95096"/>
    <w:rsid w:val="00EA2A1C"/>
    <w:rsid w:val="00EB0498"/>
    <w:rsid w:val="00EC3B29"/>
    <w:rsid w:val="00EC54FC"/>
    <w:rsid w:val="00F0264F"/>
    <w:rsid w:val="00F2057E"/>
    <w:rsid w:val="00F27FD0"/>
    <w:rsid w:val="00F35FF0"/>
    <w:rsid w:val="00F4685A"/>
    <w:rsid w:val="00F57B4E"/>
    <w:rsid w:val="00F76CA1"/>
    <w:rsid w:val="00FA7F88"/>
    <w:rsid w:val="00FD2F08"/>
    <w:rsid w:val="00FD3EFE"/>
    <w:rsid w:val="00FE24F7"/>
    <w:rsid w:val="00FE79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1FC2BAC4"/>
  <w15:docId w15:val="{FD51649E-ED5E-488F-A3F1-96CB341E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7781"/>
    <w:pPr>
      <w:spacing w:after="200" w:line="276" w:lineRule="auto"/>
    </w:pPr>
  </w:style>
  <w:style w:type="paragraph" w:styleId="Nadpis1">
    <w:name w:val="heading 1"/>
    <w:aliases w:val="_Nadpis 1"/>
    <w:basedOn w:val="Normln"/>
    <w:next w:val="Normln"/>
    <w:link w:val="Nadpis1Char"/>
    <w:uiPriority w:val="9"/>
    <w:qFormat/>
    <w:rsid w:val="00DB442A"/>
    <w:pPr>
      <w:keepNext/>
      <w:keepLines/>
      <w:numPr>
        <w:numId w:val="2"/>
      </w:numPr>
      <w:spacing w:before="120" w:after="120"/>
      <w:outlineLvl w:val="0"/>
    </w:pPr>
    <w:rPr>
      <w:b/>
      <w:bCs/>
      <w:color w:val="1F497D"/>
      <w:sz w:val="28"/>
      <w:szCs w:val="28"/>
    </w:rPr>
  </w:style>
  <w:style w:type="paragraph" w:styleId="Nadpis2">
    <w:name w:val="heading 2"/>
    <w:basedOn w:val="Styl1"/>
    <w:next w:val="Normln"/>
    <w:link w:val="Nadpis2Char"/>
    <w:uiPriority w:val="99"/>
    <w:qFormat/>
    <w:rsid w:val="00DB442A"/>
    <w:pPr>
      <w:keepNext/>
      <w:numPr>
        <w:ilvl w:val="0"/>
        <w:numId w:val="0"/>
      </w:numPr>
      <w:spacing w:before="240"/>
      <w:ind w:left="567"/>
      <w:outlineLvl w:val="1"/>
    </w:pPr>
    <w:rPr>
      <w:b/>
      <w:color w:val="1F497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locked/>
    <w:rsid w:val="00DB442A"/>
    <w:rPr>
      <w:rFonts w:eastAsia="Times New Roman" w:cs="Times New Roman"/>
      <w:b/>
      <w:bCs/>
      <w:color w:val="1F497D"/>
      <w:sz w:val="28"/>
      <w:szCs w:val="28"/>
    </w:rPr>
  </w:style>
  <w:style w:type="character" w:customStyle="1" w:styleId="Nadpis2Char">
    <w:name w:val="Nadpis 2 Char"/>
    <w:basedOn w:val="Standardnpsmoodstavce"/>
    <w:link w:val="Nadpis2"/>
    <w:uiPriority w:val="99"/>
    <w:locked/>
    <w:rsid w:val="00DB442A"/>
    <w:rPr>
      <w:rFonts w:eastAsia="Times New Roman"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Times New Roman" w:hAnsi="Calibri" w:cs="Times New Roman"/>
    </w:rPr>
  </w:style>
  <w:style w:type="paragraph" w:customStyle="1" w:styleId="Styl1">
    <w:name w:val="Styl1"/>
    <w:basedOn w:val="Odstavecseseznamem"/>
    <w:link w:val="Styl1Char"/>
    <w:uiPriority w:val="99"/>
    <w:rsid w:val="00DB442A"/>
    <w:pPr>
      <w:numPr>
        <w:ilvl w:val="1"/>
        <w:numId w:val="2"/>
      </w:numPr>
      <w:spacing w:before="120" w:after="120"/>
      <w:contextualSpacing w:val="0"/>
      <w:jc w:val="both"/>
    </w:pPr>
  </w:style>
  <w:style w:type="paragraph" w:customStyle="1" w:styleId="Styl2">
    <w:name w:val="Styl2"/>
    <w:basedOn w:val="Bezmezer"/>
    <w:link w:val="Styl2Char"/>
    <w:qFormat/>
    <w:rsid w:val="00DB442A"/>
    <w:pPr>
      <w:numPr>
        <w:ilvl w:val="2"/>
        <w:numId w:val="2"/>
      </w:numPr>
      <w:spacing w:before="120" w:after="120" w:line="276" w:lineRule="auto"/>
      <w:ind w:left="567" w:hanging="567"/>
      <w:jc w:val="both"/>
    </w:pPr>
  </w:style>
  <w:style w:type="character" w:customStyle="1" w:styleId="Styl2Char">
    <w:name w:val="Styl2 Char"/>
    <w:basedOn w:val="Standardnpsmoodstavce"/>
    <w:link w:val="Styl2"/>
    <w:uiPriority w:val="99"/>
    <w:locked/>
    <w:rsid w:val="00DB442A"/>
    <w:rPr>
      <w:rFonts w:ascii="Calibri" w:eastAsia="Times New Roman" w:hAnsi="Calibri" w:cs="Times New Roman"/>
    </w:rPr>
  </w:style>
  <w:style w:type="paragraph" w:styleId="Podtitul">
    <w:name w:val="Subtitle"/>
    <w:aliases w:val="Podstyl"/>
    <w:basedOn w:val="Styl1"/>
    <w:next w:val="Normln"/>
    <w:link w:val="PodtitulChar"/>
    <w:uiPriority w:val="99"/>
    <w:qFormat/>
    <w:rsid w:val="00DB442A"/>
    <w:pPr>
      <w:numPr>
        <w:ilvl w:val="0"/>
        <w:numId w:val="0"/>
      </w:numPr>
      <w:ind w:left="567"/>
    </w:pPr>
  </w:style>
  <w:style w:type="character" w:customStyle="1" w:styleId="PodtitulChar">
    <w:name w:val="Podtitul Char"/>
    <w:aliases w:val="Podstyl Char"/>
    <w:basedOn w:val="Standardnpsmoodstavce"/>
    <w:link w:val="Podtitul"/>
    <w:uiPriority w:val="99"/>
    <w:locked/>
    <w:rsid w:val="00DB442A"/>
    <w:rPr>
      <w:rFonts w:ascii="Calibri" w:eastAsia="Times New Roman" w:hAnsi="Calibri" w:cs="Times New Roman"/>
    </w:rPr>
  </w:style>
  <w:style w:type="character" w:styleId="Zdraznnjemn">
    <w:name w:val="Subtle Emphasis"/>
    <w:aliases w:val="Písmenka"/>
    <w:basedOn w:val="Standardnpsmoodstavce"/>
    <w:uiPriority w:val="99"/>
    <w:qFormat/>
    <w:rsid w:val="00DB442A"/>
    <w:rPr>
      <w:lang w:eastAsia="cs-CZ"/>
    </w:rPr>
  </w:style>
  <w:style w:type="paragraph" w:customStyle="1" w:styleId="Psmena">
    <w:name w:val="Písmena"/>
    <w:basedOn w:val="Odstavecseseznamem"/>
    <w:link w:val="PsmenaChar"/>
    <w:uiPriority w:val="99"/>
    <w:rsid w:val="00DB442A"/>
    <w:pPr>
      <w:numPr>
        <w:numId w:val="3"/>
      </w:numPr>
      <w:spacing w:before="120" w:after="120"/>
      <w:contextualSpacing w:val="0"/>
      <w:jc w:val="both"/>
    </w:pPr>
  </w:style>
  <w:style w:type="character" w:customStyle="1" w:styleId="PsmenaChar">
    <w:name w:val="Písmena Char"/>
    <w:basedOn w:val="Standardnpsmoodstavce"/>
    <w:link w:val="Psmena"/>
    <w:uiPriority w:val="99"/>
    <w:locked/>
    <w:rsid w:val="00DB442A"/>
    <w:rPr>
      <w:rFonts w:ascii="Calibri" w:eastAsia="Times New Roman" w:hAnsi="Calibri" w:cs="Times New Roman"/>
    </w:rPr>
  </w:style>
  <w:style w:type="paragraph" w:customStyle="1" w:styleId="sla">
    <w:name w:val="Čísla"/>
    <w:basedOn w:val="Normln"/>
    <w:link w:val="slaChar"/>
    <w:uiPriority w:val="99"/>
    <w:rsid w:val="00DB442A"/>
    <w:pPr>
      <w:numPr>
        <w:numId w:val="1"/>
      </w:numPr>
      <w:spacing w:after="0"/>
      <w:ind w:left="851" w:hanging="284"/>
      <w:jc w:val="both"/>
    </w:pPr>
    <w:rPr>
      <w:rFonts w:cs="Calibri"/>
    </w:rPr>
  </w:style>
  <w:style w:type="character" w:customStyle="1" w:styleId="slaChar">
    <w:name w:val="Čísla Char"/>
    <w:basedOn w:val="Standardnpsmoodstavce"/>
    <w:link w:val="sla"/>
    <w:uiPriority w:val="99"/>
    <w:locked/>
    <w:rsid w:val="00DB442A"/>
    <w:rPr>
      <w:rFonts w:eastAsia="Times New Roman" w:cs="Calibri"/>
    </w:rPr>
  </w:style>
  <w:style w:type="paragraph" w:styleId="Odstavecseseznamem">
    <w:name w:val="List Paragraph"/>
    <w:basedOn w:val="Normln"/>
    <w:uiPriority w:val="99"/>
    <w:qFormat/>
    <w:rsid w:val="00DB442A"/>
    <w:pPr>
      <w:ind w:left="720"/>
      <w:contextualSpacing/>
    </w:pPr>
  </w:style>
  <w:style w:type="paragraph" w:styleId="Bezmezer">
    <w:name w:val="No Spacing"/>
    <w:uiPriority w:val="99"/>
    <w:qFormat/>
    <w:rsid w:val="00DB442A"/>
  </w:style>
  <w:style w:type="character" w:styleId="Zdraznn">
    <w:name w:val="Emphasis"/>
    <w:basedOn w:val="Standardnpsmoodstavce"/>
    <w:uiPriority w:val="99"/>
    <w:qFormat/>
    <w:rsid w:val="00DB442A"/>
    <w:rPr>
      <w:rFonts w:cs="Times New Roman"/>
      <w:i/>
      <w:iCs/>
    </w:rPr>
  </w:style>
  <w:style w:type="paragraph" w:styleId="Nzev">
    <w:name w:val="Title"/>
    <w:basedOn w:val="Normln"/>
    <w:next w:val="Normln"/>
    <w:link w:val="NzevChar"/>
    <w:uiPriority w:val="99"/>
    <w:qFormat/>
    <w:rsid w:val="00DB442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DB442A"/>
    <w:rPr>
      <w:rFonts w:ascii="Cambria" w:hAnsi="Cambria" w:cs="Times New Roman"/>
      <w:color w:val="17365D"/>
      <w:spacing w:val="5"/>
      <w:kern w:val="28"/>
      <w:sz w:val="52"/>
      <w:szCs w:val="52"/>
    </w:rPr>
  </w:style>
  <w:style w:type="paragraph" w:styleId="Zhlav">
    <w:name w:val="header"/>
    <w:basedOn w:val="Normln"/>
    <w:link w:val="ZhlavChar"/>
    <w:uiPriority w:val="99"/>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B442A"/>
    <w:rPr>
      <w:rFonts w:cs="Times New Roman"/>
    </w:rPr>
  </w:style>
  <w:style w:type="paragraph" w:styleId="Zpat">
    <w:name w:val="footer"/>
    <w:basedOn w:val="Normln"/>
    <w:link w:val="ZpatChar"/>
    <w:uiPriority w:val="99"/>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B442A"/>
    <w:rPr>
      <w:rFonts w:cs="Times New Roman"/>
    </w:rPr>
  </w:style>
  <w:style w:type="paragraph" w:customStyle="1" w:styleId="cislovani1">
    <w:name w:val="cislovani 1"/>
    <w:basedOn w:val="Normln"/>
    <w:next w:val="Normln"/>
    <w:uiPriority w:val="99"/>
    <w:rsid w:val="00DB442A"/>
    <w:pPr>
      <w:keepNext/>
      <w:numPr>
        <w:numId w:val="4"/>
      </w:numPr>
      <w:spacing w:before="480" w:after="0" w:line="288" w:lineRule="auto"/>
      <w:ind w:left="567"/>
    </w:pPr>
    <w:rPr>
      <w:rFonts w:ascii="JohnSans Text Pro" w:hAnsi="JohnSans Text Pro"/>
      <w:b/>
      <w:caps/>
      <w:sz w:val="24"/>
      <w:szCs w:val="24"/>
    </w:rPr>
  </w:style>
  <w:style w:type="paragraph" w:customStyle="1" w:styleId="Cislovani2">
    <w:name w:val="Cislovani 2"/>
    <w:basedOn w:val="Normln"/>
    <w:uiPriority w:val="99"/>
    <w:rsid w:val="00DB442A"/>
    <w:pPr>
      <w:keepNext/>
      <w:numPr>
        <w:ilvl w:val="1"/>
        <w:numId w:val="4"/>
      </w:numPr>
      <w:tabs>
        <w:tab w:val="left" w:pos="851"/>
        <w:tab w:val="left" w:pos="1021"/>
      </w:tabs>
      <w:spacing w:before="240" w:after="0" w:line="288" w:lineRule="auto"/>
      <w:ind w:left="851" w:hanging="851"/>
      <w:jc w:val="both"/>
    </w:pPr>
    <w:rPr>
      <w:rFonts w:ascii="JohnSans Text Pro" w:hAnsi="JohnSans Text Pro"/>
      <w:sz w:val="20"/>
      <w:szCs w:val="24"/>
    </w:rPr>
  </w:style>
  <w:style w:type="paragraph" w:customStyle="1" w:styleId="Cislovani3">
    <w:name w:val="Cislovani 3"/>
    <w:basedOn w:val="Normln"/>
    <w:uiPriority w:val="99"/>
    <w:rsid w:val="00DB442A"/>
    <w:pPr>
      <w:numPr>
        <w:ilvl w:val="2"/>
        <w:numId w:val="4"/>
      </w:numPr>
      <w:tabs>
        <w:tab w:val="left" w:pos="851"/>
      </w:tabs>
      <w:spacing w:before="120" w:after="0" w:line="288" w:lineRule="auto"/>
      <w:jc w:val="both"/>
    </w:pPr>
    <w:rPr>
      <w:rFonts w:ascii="JohnSans Text Pro" w:hAnsi="JohnSans Text Pro"/>
      <w:sz w:val="20"/>
      <w:szCs w:val="24"/>
    </w:rPr>
  </w:style>
  <w:style w:type="paragraph" w:customStyle="1" w:styleId="Cislovani4">
    <w:name w:val="Cislovani 4"/>
    <w:basedOn w:val="Normln"/>
    <w:uiPriority w:val="99"/>
    <w:rsid w:val="00DB442A"/>
    <w:pPr>
      <w:numPr>
        <w:ilvl w:val="3"/>
        <w:numId w:val="4"/>
      </w:numPr>
      <w:tabs>
        <w:tab w:val="left" w:pos="851"/>
      </w:tabs>
      <w:spacing w:before="120" w:after="0" w:line="288" w:lineRule="auto"/>
      <w:ind w:left="851" w:hanging="851"/>
      <w:jc w:val="both"/>
    </w:pPr>
    <w:rPr>
      <w:rFonts w:ascii="JohnSans Text Pro" w:hAnsi="JohnSans Text Pro"/>
      <w:sz w:val="20"/>
      <w:szCs w:val="24"/>
    </w:rPr>
  </w:style>
  <w:style w:type="paragraph" w:customStyle="1" w:styleId="Cislovani4text">
    <w:name w:val="Cislovani 4 text"/>
    <w:basedOn w:val="Normln"/>
    <w:uiPriority w:val="99"/>
    <w:rsid w:val="00DB442A"/>
    <w:pPr>
      <w:numPr>
        <w:ilvl w:val="4"/>
        <w:numId w:val="4"/>
      </w:numPr>
      <w:tabs>
        <w:tab w:val="left" w:pos="851"/>
      </w:tabs>
      <w:spacing w:before="120" w:after="0" w:line="288" w:lineRule="auto"/>
      <w:ind w:left="851" w:hanging="851"/>
      <w:jc w:val="both"/>
    </w:pPr>
    <w:rPr>
      <w:rFonts w:ascii="JohnSans Text Pro" w:hAnsi="JohnSans Text Pro"/>
      <w:i/>
      <w:sz w:val="20"/>
      <w:szCs w:val="24"/>
    </w:rPr>
  </w:style>
  <w:style w:type="character" w:styleId="Odkaznakoment">
    <w:name w:val="annotation reference"/>
    <w:basedOn w:val="Standardnpsmoodstavce"/>
    <w:uiPriority w:val="99"/>
    <w:rsid w:val="00721894"/>
    <w:rPr>
      <w:rFonts w:cs="Times New Roman"/>
      <w:sz w:val="16"/>
    </w:rPr>
  </w:style>
  <w:style w:type="paragraph" w:styleId="Textkomente">
    <w:name w:val="annotation text"/>
    <w:basedOn w:val="Normln"/>
    <w:link w:val="TextkomenteChar"/>
    <w:uiPriority w:val="99"/>
    <w:rsid w:val="00721894"/>
    <w:pPr>
      <w:spacing w:after="0"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locked/>
    <w:rsid w:val="00721894"/>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7218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1894"/>
    <w:rPr>
      <w:rFonts w:ascii="Tahoma" w:hAnsi="Tahoma" w:cs="Tahoma"/>
      <w:sz w:val="16"/>
      <w:szCs w:val="16"/>
    </w:rPr>
  </w:style>
  <w:style w:type="paragraph" w:styleId="Pedmtkomente">
    <w:name w:val="annotation subject"/>
    <w:basedOn w:val="Textkomente"/>
    <w:next w:val="Textkomente"/>
    <w:link w:val="PedmtkomenteChar"/>
    <w:uiPriority w:val="99"/>
    <w:semiHidden/>
    <w:rsid w:val="00882812"/>
    <w:pPr>
      <w:spacing w:after="200"/>
    </w:pPr>
    <w:rPr>
      <w:rFonts w:ascii="Calibri" w:hAnsi="Calibri"/>
      <w:b/>
      <w:bCs/>
      <w:lang w:eastAsia="en-US"/>
    </w:rPr>
  </w:style>
  <w:style w:type="character" w:customStyle="1" w:styleId="PedmtkomenteChar">
    <w:name w:val="Předmět komentáře Char"/>
    <w:basedOn w:val="TextkomenteChar"/>
    <w:link w:val="Pedmtkomente"/>
    <w:uiPriority w:val="99"/>
    <w:semiHidden/>
    <w:locked/>
    <w:rsid w:val="00882812"/>
    <w:rPr>
      <w:rFonts w:ascii="Times New Roman" w:hAnsi="Times New Roman" w:cs="Times New Roman"/>
      <w:b/>
      <w:bCs/>
      <w:sz w:val="20"/>
      <w:szCs w:val="20"/>
      <w:lang w:eastAsia="cs-CZ"/>
    </w:rPr>
  </w:style>
  <w:style w:type="table" w:styleId="Mkatabulky">
    <w:name w:val="Table Grid"/>
    <w:basedOn w:val="Normlntabulka"/>
    <w:uiPriority w:val="99"/>
    <w:rsid w:val="00A44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42ADB"/>
  </w:style>
  <w:style w:type="paragraph" w:styleId="Zkladntext2">
    <w:name w:val="Body Text 2"/>
    <w:basedOn w:val="Normln"/>
    <w:link w:val="Zkladntext2Char"/>
    <w:uiPriority w:val="99"/>
    <w:rsid w:val="00413686"/>
    <w:pPr>
      <w:spacing w:after="0" w:line="240" w:lineRule="auto"/>
      <w:jc w:val="both"/>
    </w:pPr>
    <w:rPr>
      <w:rFonts w:ascii="Times New Roman" w:hAnsi="Times New Roman"/>
      <w:b/>
      <w:sz w:val="24"/>
      <w:szCs w:val="20"/>
    </w:rPr>
  </w:style>
  <w:style w:type="character" w:customStyle="1" w:styleId="Zkladntext2Char">
    <w:name w:val="Základní text 2 Char"/>
    <w:basedOn w:val="Standardnpsmoodstavce"/>
    <w:link w:val="Zkladntext2"/>
    <w:uiPriority w:val="99"/>
    <w:locked/>
    <w:rsid w:val="00413686"/>
    <w:rPr>
      <w:rFonts w:ascii="Times New Roman" w:eastAsia="Times New Roman" w:hAnsi="Times New Roman" w:cs="Times New Roman"/>
      <w:b/>
      <w:sz w:val="20"/>
      <w:szCs w:val="20"/>
    </w:rPr>
  </w:style>
  <w:style w:type="paragraph" w:customStyle="1" w:styleId="normln0">
    <w:name w:val="normální"/>
    <w:basedOn w:val="Normln"/>
    <w:rsid w:val="00BB3B70"/>
    <w:pPr>
      <w:spacing w:after="0"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4244">
      <w:bodyDiv w:val="1"/>
      <w:marLeft w:val="0"/>
      <w:marRight w:val="0"/>
      <w:marTop w:val="0"/>
      <w:marBottom w:val="0"/>
      <w:divBdr>
        <w:top w:val="none" w:sz="0" w:space="0" w:color="auto"/>
        <w:left w:val="none" w:sz="0" w:space="0" w:color="auto"/>
        <w:bottom w:val="none" w:sz="0" w:space="0" w:color="auto"/>
        <w:right w:val="none" w:sz="0" w:space="0" w:color="auto"/>
      </w:divBdr>
    </w:div>
    <w:div w:id="16885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1940</Words>
  <Characters>10916</Characters>
  <Application>Microsoft Office Word</Application>
  <DocSecurity>8</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g.johnova</dc:creator>
  <cp:lastModifiedBy>Beranová Eva</cp:lastModifiedBy>
  <cp:revision>4</cp:revision>
  <cp:lastPrinted>2017-03-15T14:22:00Z</cp:lastPrinted>
  <dcterms:created xsi:type="dcterms:W3CDTF">2017-10-02T07:49:00Z</dcterms:created>
  <dcterms:modified xsi:type="dcterms:W3CDTF">2017-10-17T06:45:00Z</dcterms:modified>
</cp:coreProperties>
</file>