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ACE0" w14:textId="77777777" w:rsidR="0099165E" w:rsidRDefault="0099165E" w:rsidP="0099165E">
      <w:pPr>
        <w:tabs>
          <w:tab w:val="left" w:pos="426"/>
          <w:tab w:val="left" w:pos="1440"/>
        </w:tabs>
        <w:jc w:val="both"/>
      </w:pPr>
      <w:bookmarkStart w:id="0" w:name="_Hlk493493156"/>
      <w:r>
        <w:t>Objednatel :</w:t>
      </w:r>
      <w:r>
        <w:tab/>
        <w:t>Úřad městské části Praha 14</w:t>
      </w:r>
    </w:p>
    <w:p w14:paraId="0DD8FBE6" w14:textId="77777777" w:rsidR="0099165E" w:rsidRPr="00F24746" w:rsidRDefault="0099165E" w:rsidP="0099165E">
      <w:pPr>
        <w:tabs>
          <w:tab w:val="left" w:pos="426"/>
          <w:tab w:val="left" w:pos="1440"/>
        </w:tabs>
        <w:jc w:val="both"/>
      </w:pPr>
      <w:r>
        <w:tab/>
      </w:r>
      <w:r>
        <w:tab/>
        <w:t>Bratří Venclíků 1073</w:t>
      </w:r>
    </w:p>
    <w:p w14:paraId="584456F5" w14:textId="77777777" w:rsidR="0099165E" w:rsidRPr="00F24746" w:rsidRDefault="0099165E" w:rsidP="0099165E">
      <w:pPr>
        <w:tabs>
          <w:tab w:val="left" w:pos="426"/>
          <w:tab w:val="left" w:pos="1440"/>
        </w:tabs>
        <w:jc w:val="both"/>
      </w:pPr>
      <w:r w:rsidRPr="00F24746">
        <w:tab/>
      </w:r>
      <w:r>
        <w:tab/>
        <w:t>Praha 9 – 198 21</w:t>
      </w:r>
    </w:p>
    <w:p w14:paraId="50C8DBE1" w14:textId="77777777" w:rsidR="0099165E" w:rsidRDefault="0099165E" w:rsidP="0099165E">
      <w:pPr>
        <w:tabs>
          <w:tab w:val="left" w:pos="426"/>
          <w:tab w:val="left" w:pos="1440"/>
        </w:tabs>
        <w:jc w:val="both"/>
        <w:rPr>
          <w:bCs/>
        </w:rPr>
      </w:pPr>
      <w:r w:rsidRPr="00F24746">
        <w:tab/>
      </w:r>
      <w:r>
        <w:tab/>
      </w:r>
      <w:r w:rsidRPr="00F24746">
        <w:tab/>
      </w:r>
      <w:r>
        <w:tab/>
      </w:r>
    </w:p>
    <w:p w14:paraId="44A82FA3" w14:textId="77777777" w:rsidR="0099165E" w:rsidRDefault="0099165E" w:rsidP="0099165E">
      <w:pPr>
        <w:tabs>
          <w:tab w:val="left" w:pos="426"/>
          <w:tab w:val="left" w:pos="1440"/>
        </w:tabs>
        <w:jc w:val="both"/>
        <w:rPr>
          <w:bCs/>
        </w:rPr>
      </w:pPr>
    </w:p>
    <w:p w14:paraId="03386572" w14:textId="77777777" w:rsidR="0099165E" w:rsidRDefault="0099165E" w:rsidP="0099165E">
      <w:pPr>
        <w:tabs>
          <w:tab w:val="left" w:pos="426"/>
          <w:tab w:val="left" w:pos="1440"/>
        </w:tabs>
        <w:jc w:val="both"/>
      </w:pPr>
    </w:p>
    <w:p w14:paraId="2598891A" w14:textId="77777777" w:rsidR="0099165E" w:rsidRDefault="0099165E" w:rsidP="0099165E">
      <w:pPr>
        <w:pStyle w:val="Nzev"/>
        <w:tabs>
          <w:tab w:val="left" w:pos="426"/>
          <w:tab w:val="left" w:pos="1418"/>
          <w:tab w:val="left" w:pos="342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Akce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Rekonstrukce vnitřní elektroinstalace v objektu MŠ, </w:t>
      </w:r>
    </w:p>
    <w:p w14:paraId="67D0773F" w14:textId="77777777" w:rsidR="0099165E" w:rsidRDefault="0099165E" w:rsidP="0099165E">
      <w:pPr>
        <w:pStyle w:val="Nzev"/>
        <w:tabs>
          <w:tab w:val="left" w:pos="426"/>
          <w:tab w:val="left" w:pos="1418"/>
          <w:tab w:val="left" w:pos="342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ab/>
        <w:t>MŠ Kostlivého 1218, Praha 9</w:t>
      </w:r>
    </w:p>
    <w:p w14:paraId="437BA3B2" w14:textId="77777777" w:rsidR="0099165E" w:rsidRPr="00A237DE" w:rsidRDefault="0099165E" w:rsidP="0099165E">
      <w:pPr>
        <w:pStyle w:val="Nzev"/>
        <w:tabs>
          <w:tab w:val="left" w:pos="426"/>
          <w:tab w:val="left" w:pos="1418"/>
          <w:tab w:val="left" w:pos="342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7943CE82" w14:textId="77777777" w:rsidR="0099165E" w:rsidRDefault="0099165E" w:rsidP="0099165E">
      <w:pPr>
        <w:pStyle w:val="Nzev"/>
        <w:tabs>
          <w:tab w:val="left" w:pos="426"/>
          <w:tab w:val="left" w:pos="1418"/>
          <w:tab w:val="left" w:pos="3420"/>
        </w:tabs>
        <w:jc w:val="both"/>
        <w:rPr>
          <w:caps/>
        </w:rPr>
      </w:pPr>
    </w:p>
    <w:p w14:paraId="3956522E" w14:textId="77777777" w:rsidR="0099165E" w:rsidRDefault="0099165E" w:rsidP="0099165E">
      <w:pPr>
        <w:tabs>
          <w:tab w:val="left" w:pos="426"/>
        </w:tabs>
        <w:jc w:val="both"/>
      </w:pPr>
      <w:r>
        <w:t xml:space="preserve"> </w:t>
      </w:r>
    </w:p>
    <w:p w14:paraId="3F9B796A" w14:textId="77777777" w:rsidR="0099165E" w:rsidRDefault="0099165E" w:rsidP="0099165E">
      <w:pPr>
        <w:tabs>
          <w:tab w:val="left" w:pos="426"/>
        </w:tabs>
        <w:jc w:val="both"/>
        <w:rPr>
          <w:b/>
        </w:rPr>
      </w:pPr>
      <w:r>
        <w:t>Účel          :</w:t>
      </w:r>
      <w:r>
        <w:tab/>
      </w:r>
      <w:r>
        <w:rPr>
          <w:b/>
        </w:rPr>
        <w:t>Dokumentace pro provádění stavby</w:t>
      </w:r>
    </w:p>
    <w:p w14:paraId="7D825743" w14:textId="77777777" w:rsidR="00013658" w:rsidRDefault="00013658" w:rsidP="00013658">
      <w:pPr>
        <w:tabs>
          <w:tab w:val="left" w:pos="426"/>
        </w:tabs>
        <w:jc w:val="both"/>
      </w:pPr>
      <w:r>
        <w:rPr>
          <w:b/>
        </w:rPr>
        <w:br/>
        <w:t xml:space="preserve">                        </w:t>
      </w:r>
    </w:p>
    <w:p w14:paraId="0C5AAA57" w14:textId="77777777" w:rsidR="00013658" w:rsidRDefault="00013658" w:rsidP="00013658">
      <w:pPr>
        <w:tabs>
          <w:tab w:val="left" w:pos="426"/>
        </w:tabs>
        <w:jc w:val="both"/>
      </w:pPr>
      <w:r>
        <w:tab/>
      </w:r>
    </w:p>
    <w:p w14:paraId="0D458EF8" w14:textId="77777777" w:rsidR="00013658" w:rsidRDefault="00013658" w:rsidP="00013658">
      <w:pPr>
        <w:tabs>
          <w:tab w:val="left" w:pos="426"/>
        </w:tabs>
        <w:jc w:val="both"/>
      </w:pPr>
      <w:r>
        <w:tab/>
      </w:r>
    </w:p>
    <w:p w14:paraId="408A7EE2" w14:textId="77777777" w:rsidR="00013658" w:rsidRDefault="00013658" w:rsidP="00013658">
      <w:pPr>
        <w:jc w:val="both"/>
        <w:rPr>
          <w:b/>
          <w:color w:val="FF0000"/>
        </w:rPr>
      </w:pPr>
    </w:p>
    <w:p w14:paraId="1C32862F" w14:textId="77777777" w:rsidR="00013658" w:rsidRDefault="00013658" w:rsidP="00013658">
      <w:pPr>
        <w:jc w:val="both"/>
        <w:rPr>
          <w:b/>
          <w:color w:val="FF0000"/>
        </w:rPr>
      </w:pPr>
    </w:p>
    <w:p w14:paraId="595289FF" w14:textId="77777777" w:rsidR="00013658" w:rsidRDefault="00013658" w:rsidP="00013658">
      <w:pPr>
        <w:jc w:val="both"/>
        <w:rPr>
          <w:b/>
          <w:color w:val="FF0000"/>
        </w:rPr>
      </w:pPr>
    </w:p>
    <w:p w14:paraId="4E84DC12" w14:textId="77777777" w:rsidR="00013658" w:rsidRDefault="00013658" w:rsidP="00013658">
      <w:pPr>
        <w:jc w:val="both"/>
        <w:rPr>
          <w:b/>
          <w:color w:val="FF0000"/>
        </w:rPr>
      </w:pPr>
    </w:p>
    <w:p w14:paraId="59FB6F9C" w14:textId="77777777" w:rsidR="00013658" w:rsidRDefault="00013658" w:rsidP="00013658">
      <w:pPr>
        <w:jc w:val="both"/>
        <w:rPr>
          <w:b/>
          <w:color w:val="FF0000"/>
          <w:sz w:val="52"/>
        </w:rPr>
      </w:pPr>
    </w:p>
    <w:p w14:paraId="1DF5A20B" w14:textId="77777777" w:rsidR="00013658" w:rsidRDefault="00013658" w:rsidP="00013658">
      <w:pPr>
        <w:jc w:val="both"/>
        <w:rPr>
          <w:b/>
          <w:color w:val="FF0000"/>
          <w:sz w:val="52"/>
        </w:rPr>
      </w:pPr>
    </w:p>
    <w:p w14:paraId="735648D3" w14:textId="77777777" w:rsidR="00013658" w:rsidRDefault="00013658" w:rsidP="00013658">
      <w:pPr>
        <w:jc w:val="both"/>
        <w:rPr>
          <w:b/>
          <w:color w:val="FF0000"/>
          <w:sz w:val="52"/>
        </w:rPr>
      </w:pPr>
    </w:p>
    <w:p w14:paraId="5034B5C5" w14:textId="77777777" w:rsidR="00013658" w:rsidRDefault="00013658" w:rsidP="00013658">
      <w:pPr>
        <w:jc w:val="both"/>
        <w:rPr>
          <w:b/>
          <w:i/>
          <w:color w:val="FF0000"/>
          <w:sz w:val="52"/>
        </w:rPr>
      </w:pPr>
    </w:p>
    <w:p w14:paraId="112E2ECB" w14:textId="77777777" w:rsidR="00013658" w:rsidRDefault="00013658" w:rsidP="00013658">
      <w:pPr>
        <w:jc w:val="both"/>
        <w:rPr>
          <w:b/>
          <w:i/>
          <w:color w:val="FF0000"/>
          <w:sz w:val="52"/>
        </w:rPr>
      </w:pPr>
    </w:p>
    <w:p w14:paraId="33C5EEA0" w14:textId="77777777" w:rsidR="00931E54" w:rsidRDefault="00931E54" w:rsidP="00013658">
      <w:pPr>
        <w:jc w:val="both"/>
        <w:rPr>
          <w:b/>
          <w:i/>
          <w:color w:val="FF0000"/>
          <w:sz w:val="52"/>
        </w:rPr>
      </w:pPr>
    </w:p>
    <w:p w14:paraId="4B603189" w14:textId="77777777" w:rsidR="00013658" w:rsidRDefault="00013658" w:rsidP="00013658">
      <w:pPr>
        <w:jc w:val="both"/>
        <w:rPr>
          <w:b/>
          <w:i/>
          <w:sz w:val="48"/>
          <w:szCs w:val="48"/>
        </w:rPr>
      </w:pPr>
    </w:p>
    <w:p w14:paraId="44594490" w14:textId="77777777" w:rsidR="00013658" w:rsidRPr="00D924D2" w:rsidRDefault="00D924D2" w:rsidP="00D924D2">
      <w:pPr>
        <w:pStyle w:val="Odstavecseseznamem"/>
        <w:numPr>
          <w:ilvl w:val="0"/>
          <w:numId w:val="9"/>
        </w:numPr>
        <w:suppressAutoHyphens w:val="0"/>
        <w:ind w:left="851" w:hanging="425"/>
        <w:jc w:val="both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SOUHRNNÁ TECHNICKÁ</w:t>
      </w:r>
      <w:r w:rsidR="00013658" w:rsidRPr="00D924D2">
        <w:rPr>
          <w:b/>
          <w:i/>
          <w:sz w:val="48"/>
          <w:szCs w:val="48"/>
        </w:rPr>
        <w:t xml:space="preserve"> ZPRÁVA</w:t>
      </w:r>
    </w:p>
    <w:p w14:paraId="2FA82274" w14:textId="77777777" w:rsidR="00013658" w:rsidRDefault="00013658" w:rsidP="00013658">
      <w:pPr>
        <w:jc w:val="both"/>
      </w:pPr>
    </w:p>
    <w:p w14:paraId="603E8352" w14:textId="77777777" w:rsidR="00013658" w:rsidRDefault="00013658" w:rsidP="00013658">
      <w:pPr>
        <w:jc w:val="both"/>
      </w:pPr>
      <w:r>
        <w:tab/>
        <w:t xml:space="preserve">                                      </w:t>
      </w:r>
    </w:p>
    <w:p w14:paraId="5940D00E" w14:textId="77777777" w:rsidR="00013658" w:rsidRDefault="00013658" w:rsidP="00013658">
      <w:pPr>
        <w:jc w:val="both"/>
      </w:pPr>
    </w:p>
    <w:p w14:paraId="267A9F2D" w14:textId="77777777" w:rsidR="00013658" w:rsidRDefault="00013658" w:rsidP="00013658">
      <w:pPr>
        <w:jc w:val="both"/>
      </w:pPr>
    </w:p>
    <w:p w14:paraId="49393F03" w14:textId="77777777" w:rsidR="00013658" w:rsidRDefault="00013658" w:rsidP="00013658">
      <w:pPr>
        <w:jc w:val="both"/>
      </w:pPr>
    </w:p>
    <w:p w14:paraId="343342BD" w14:textId="77777777" w:rsidR="00013658" w:rsidRDefault="00013658" w:rsidP="00013658">
      <w:pPr>
        <w:jc w:val="both"/>
      </w:pPr>
    </w:p>
    <w:p w14:paraId="2D940EAC" w14:textId="77777777" w:rsidR="00013658" w:rsidRDefault="00013658" w:rsidP="00013658">
      <w:pPr>
        <w:jc w:val="both"/>
      </w:pPr>
    </w:p>
    <w:p w14:paraId="2403B74D" w14:textId="77777777" w:rsidR="00013658" w:rsidRDefault="00013658" w:rsidP="00013658">
      <w:pPr>
        <w:jc w:val="both"/>
      </w:pPr>
    </w:p>
    <w:p w14:paraId="3D9BBE25" w14:textId="4488E8E0" w:rsidR="00013658" w:rsidRDefault="00013658" w:rsidP="00013658">
      <w:pPr>
        <w:tabs>
          <w:tab w:val="left" w:pos="426"/>
        </w:tabs>
        <w:jc w:val="both"/>
      </w:pPr>
      <w:r>
        <w:t xml:space="preserve">Praha, </w:t>
      </w:r>
      <w:r w:rsidR="0099165E">
        <w:t>leden</w:t>
      </w:r>
      <w:r>
        <w:t xml:space="preserve"> 20</w:t>
      </w:r>
      <w:r w:rsidR="0099165E">
        <w:t>23</w:t>
      </w:r>
      <w:r>
        <w:t xml:space="preserve">                                          </w:t>
      </w:r>
      <w:r>
        <w:tab/>
      </w:r>
      <w:r w:rsidR="0099165E">
        <w:tab/>
      </w:r>
      <w:r>
        <w:t xml:space="preserve">Zpracoval : Ing. Jiří Padevět, </w:t>
      </w:r>
    </w:p>
    <w:p w14:paraId="1ADA5B9F" w14:textId="77777777" w:rsidR="00013658" w:rsidRDefault="00013658" w:rsidP="00013658">
      <w:pPr>
        <w:tabs>
          <w:tab w:val="left" w:pos="426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Ing. Klára Bášová</w:t>
      </w:r>
    </w:p>
    <w:p w14:paraId="45F9B5DB" w14:textId="77777777" w:rsidR="0045582A" w:rsidRDefault="00BC1D67" w:rsidP="0045582A">
      <w:pPr>
        <w:tabs>
          <w:tab w:val="left" w:pos="426"/>
        </w:tabs>
        <w:jc w:val="both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17C27D42" w14:textId="77777777" w:rsidR="00931E54" w:rsidRDefault="00931E54" w:rsidP="0045582A">
      <w:pPr>
        <w:tabs>
          <w:tab w:val="left" w:pos="426"/>
        </w:tabs>
        <w:jc w:val="both"/>
      </w:pPr>
    </w:p>
    <w:bookmarkEnd w:id="0"/>
    <w:p w14:paraId="1B4C19A1" w14:textId="77777777" w:rsidR="0045582A" w:rsidRPr="00125706" w:rsidRDefault="0045582A" w:rsidP="0045582A">
      <w:pPr>
        <w:spacing w:line="360" w:lineRule="auto"/>
        <w:ind w:firstLine="360"/>
        <w:jc w:val="both"/>
        <w:rPr>
          <w:b/>
          <w:bCs/>
          <w:sz w:val="32"/>
          <w:szCs w:val="32"/>
          <w:u w:val="single"/>
        </w:rPr>
      </w:pPr>
      <w:r w:rsidRPr="00125706">
        <w:rPr>
          <w:b/>
          <w:bCs/>
          <w:sz w:val="32"/>
          <w:szCs w:val="32"/>
          <w:u w:val="single"/>
        </w:rPr>
        <w:lastRenderedPageBreak/>
        <w:t>B.   SOUHRNNÁ ZPRÁVA</w:t>
      </w:r>
    </w:p>
    <w:p w14:paraId="5180085C" w14:textId="1217B0B9" w:rsidR="0045582A" w:rsidRDefault="0045582A" w:rsidP="0045582A">
      <w:pPr>
        <w:tabs>
          <w:tab w:val="left" w:pos="0"/>
          <w:tab w:val="left" w:pos="426"/>
        </w:tabs>
        <w:ind w:left="705"/>
        <w:jc w:val="both"/>
      </w:pPr>
    </w:p>
    <w:p w14:paraId="7C530121" w14:textId="77777777" w:rsidR="00BF7508" w:rsidRPr="00057E3E" w:rsidRDefault="00BF7508" w:rsidP="00BF7508">
      <w:pPr>
        <w:spacing w:line="360" w:lineRule="auto"/>
        <w:ind w:firstLine="360"/>
        <w:jc w:val="center"/>
        <w:rPr>
          <w:color w:val="000000"/>
        </w:rPr>
      </w:pPr>
      <w:r w:rsidRPr="00057E3E">
        <w:rPr>
          <w:color w:val="000000"/>
        </w:rPr>
        <w:t>Tato zpráva</w:t>
      </w:r>
      <w:r>
        <w:rPr>
          <w:color w:val="000000"/>
        </w:rPr>
        <w:t xml:space="preserve"> slouží zároveň</w:t>
      </w:r>
      <w:r w:rsidRPr="00057E3E">
        <w:rPr>
          <w:color w:val="000000"/>
        </w:rPr>
        <w:t xml:space="preserve"> </w:t>
      </w:r>
      <w:r>
        <w:rPr>
          <w:color w:val="000000"/>
        </w:rPr>
        <w:t xml:space="preserve">jako </w:t>
      </w:r>
      <w:r w:rsidRPr="00057E3E">
        <w:rPr>
          <w:color w:val="000000"/>
        </w:rPr>
        <w:t>technick</w:t>
      </w:r>
      <w:r>
        <w:rPr>
          <w:color w:val="000000"/>
        </w:rPr>
        <w:t>á</w:t>
      </w:r>
      <w:r w:rsidRPr="00057E3E">
        <w:rPr>
          <w:color w:val="000000"/>
        </w:rPr>
        <w:t xml:space="preserve"> zpráv</w:t>
      </w:r>
      <w:r>
        <w:rPr>
          <w:color w:val="000000"/>
        </w:rPr>
        <w:t>a</w:t>
      </w:r>
      <w:r w:rsidRPr="00057E3E">
        <w:rPr>
          <w:color w:val="000000"/>
        </w:rPr>
        <w:t xml:space="preserve"> Architektonicko</w:t>
      </w:r>
      <w:r>
        <w:rPr>
          <w:color w:val="000000"/>
        </w:rPr>
        <w:t>-</w:t>
      </w:r>
      <w:r w:rsidRPr="00057E3E">
        <w:rPr>
          <w:color w:val="000000"/>
        </w:rPr>
        <w:t xml:space="preserve">stavebního řešení, </w:t>
      </w:r>
    </w:p>
    <w:p w14:paraId="31E3697F" w14:textId="77777777" w:rsidR="00BF7508" w:rsidRPr="00EE2687" w:rsidRDefault="00BF7508" w:rsidP="0045582A">
      <w:pPr>
        <w:tabs>
          <w:tab w:val="left" w:pos="0"/>
          <w:tab w:val="left" w:pos="426"/>
        </w:tabs>
        <w:ind w:left="705"/>
        <w:jc w:val="both"/>
      </w:pPr>
    </w:p>
    <w:p w14:paraId="37CD8737" w14:textId="77777777" w:rsidR="0045582A" w:rsidRPr="00EE2687" w:rsidRDefault="0045582A" w:rsidP="0045582A">
      <w:pPr>
        <w:pStyle w:val="Default"/>
        <w:rPr>
          <w:b/>
          <w:bCs/>
        </w:rPr>
      </w:pPr>
      <w:r w:rsidRPr="00EE2687">
        <w:rPr>
          <w:b/>
          <w:bCs/>
        </w:rPr>
        <w:t xml:space="preserve">B.1 Popis území stavby </w:t>
      </w:r>
    </w:p>
    <w:p w14:paraId="62C921FE" w14:textId="77777777" w:rsidR="006954B5" w:rsidRDefault="0045582A" w:rsidP="0045582A">
      <w:pPr>
        <w:pStyle w:val="Bezmezer"/>
        <w:rPr>
          <w:i/>
        </w:rPr>
      </w:pPr>
      <w:r w:rsidRPr="00EE2687">
        <w:rPr>
          <w:i/>
        </w:rPr>
        <w:t>a) charakteristika území a stavebního pozemku, zastavěné území a nezastavěné území, soulad navrhované stavby s charakterem území, dosavadní využití a zastavěnost území,</w:t>
      </w:r>
    </w:p>
    <w:p w14:paraId="592A0562" w14:textId="0117D36D" w:rsidR="009716D2" w:rsidRDefault="00871EC7" w:rsidP="009716D2">
      <w:pPr>
        <w:pStyle w:val="Bezmezer"/>
        <w:jc w:val="both"/>
      </w:pPr>
      <w:r>
        <w:t xml:space="preserve">Jedná se o rekonstrukci elektroinstalací </w:t>
      </w:r>
      <w:r w:rsidR="00013658">
        <w:t xml:space="preserve">v objektu </w:t>
      </w:r>
      <w:r w:rsidR="00931E54">
        <w:t>Mateřské škol</w:t>
      </w:r>
      <w:r w:rsidR="00D45E04">
        <w:t>k</w:t>
      </w:r>
      <w:r w:rsidR="00931E54">
        <w:t>y</w:t>
      </w:r>
      <w:r w:rsidR="004C4D75">
        <w:t xml:space="preserve"> v</w:t>
      </w:r>
      <w:r w:rsidR="0099165E">
        <w:t> </w:t>
      </w:r>
      <w:r w:rsidR="004C4D75">
        <w:t>Praze</w:t>
      </w:r>
      <w:r w:rsidR="0099165E">
        <w:t xml:space="preserve"> 9</w:t>
      </w:r>
      <w:r w:rsidR="004C4D75">
        <w:t>,</w:t>
      </w:r>
      <w:r w:rsidR="0059136E">
        <w:t xml:space="preserve"> ul. </w:t>
      </w:r>
      <w:r w:rsidR="0099165E">
        <w:t>Kostlivého</w:t>
      </w:r>
      <w:r w:rsidR="00931E54">
        <w:t xml:space="preserve"> </w:t>
      </w:r>
      <w:r w:rsidR="0099165E">
        <w:t>1218</w:t>
      </w:r>
      <w:r w:rsidR="00013658">
        <w:t xml:space="preserve">. </w:t>
      </w:r>
      <w:r>
        <w:t>Dále budou provedeny drobné stavební opravy související s výměnou vnitřních elektroinstalací</w:t>
      </w:r>
      <w:r w:rsidR="00287071">
        <w:t>.</w:t>
      </w:r>
      <w:r>
        <w:t xml:space="preserve"> </w:t>
      </w:r>
      <w:r w:rsidR="00013658">
        <w:t xml:space="preserve">Dosavadní využití zůstává zachováno. </w:t>
      </w:r>
    </w:p>
    <w:p w14:paraId="3C1D60F6" w14:textId="77777777" w:rsidR="009716D2" w:rsidRPr="00EE2687" w:rsidRDefault="009716D2" w:rsidP="0045582A">
      <w:pPr>
        <w:pStyle w:val="Bezmezer"/>
      </w:pPr>
    </w:p>
    <w:p w14:paraId="4E1D8779" w14:textId="77777777" w:rsidR="0003281D" w:rsidRDefault="0045582A" w:rsidP="0045582A">
      <w:pPr>
        <w:pStyle w:val="Bezmezer"/>
        <w:rPr>
          <w:i/>
        </w:rPr>
      </w:pPr>
      <w:r w:rsidRPr="00EE2687">
        <w:rPr>
          <w:i/>
        </w:rPr>
        <w:t xml:space="preserve">b) údaje o souladu </w:t>
      </w:r>
      <w:r w:rsidR="00644EB2">
        <w:rPr>
          <w:i/>
        </w:rPr>
        <w:t>s územním rozhodnutím nebo regulačním plánem nebo veřejnoprávní smlouvou územní rozhodnutí nahrazující anebo územním souhlasem</w:t>
      </w:r>
    </w:p>
    <w:p w14:paraId="31252DB3" w14:textId="77777777" w:rsidR="0099165E" w:rsidRDefault="0099165E" w:rsidP="0099165E">
      <w:pPr>
        <w:pStyle w:val="Bezmezer"/>
        <w:tabs>
          <w:tab w:val="left" w:pos="0"/>
          <w:tab w:val="left" w:pos="426"/>
        </w:tabs>
        <w:ind w:firstLine="709"/>
        <w:jc w:val="both"/>
      </w:pPr>
      <w:r>
        <w:t xml:space="preserve">Stavební úpravy budou prováděny uvnitř v objektu mateřské školy Praha 9, Kostlivého č.p. 1218  </w:t>
      </w:r>
      <w:r w:rsidRPr="00F24746">
        <w:t xml:space="preserve">na parcele č. </w:t>
      </w:r>
      <w:r>
        <w:t>2665/110</w:t>
      </w:r>
      <w:r w:rsidRPr="00F24746">
        <w:t xml:space="preserve"> v k.ú. </w:t>
      </w:r>
      <w:r>
        <w:t xml:space="preserve">Kyje. </w:t>
      </w:r>
      <w:r w:rsidRPr="007253C3">
        <w:t xml:space="preserve">Dle KN je </w:t>
      </w:r>
      <w:r>
        <w:t xml:space="preserve">pozemek zastavěná plocha a nádvoří s budovou čp. 1218, </w:t>
      </w:r>
      <w:r w:rsidRPr="00CE445E">
        <w:t xml:space="preserve">která je v KN uvedena jako </w:t>
      </w:r>
      <w:r>
        <w:t>objekt</w:t>
      </w:r>
      <w:r w:rsidRPr="00CE445E">
        <w:t xml:space="preserve"> občanské vybaven</w:t>
      </w:r>
      <w:r>
        <w:t>osti</w:t>
      </w:r>
      <w:r w:rsidRPr="00CE445E">
        <w:t>.</w:t>
      </w:r>
      <w:r w:rsidRPr="00AB19A5">
        <w:t xml:space="preserve"> </w:t>
      </w:r>
    </w:p>
    <w:p w14:paraId="7A570590" w14:textId="71799C93" w:rsidR="0099165E" w:rsidRDefault="0099165E" w:rsidP="0099165E">
      <w:pPr>
        <w:pStyle w:val="Bezmezer"/>
        <w:tabs>
          <w:tab w:val="left" w:pos="0"/>
          <w:tab w:val="left" w:pos="426"/>
        </w:tabs>
        <w:jc w:val="both"/>
      </w:pPr>
      <w:r>
        <w:tab/>
      </w:r>
      <w:r>
        <w:tab/>
        <w:t xml:space="preserve">Stavba se nalézá v území </w:t>
      </w:r>
      <w:r w:rsidRPr="00371DDE">
        <w:t>VV </w:t>
      </w:r>
      <w:r w:rsidRPr="00371DDE">
        <w:rPr>
          <w:caps/>
        </w:rPr>
        <w:t xml:space="preserve">-  </w:t>
      </w:r>
      <w:r w:rsidRPr="00371DDE">
        <w:t>veřejné vybavení</w:t>
      </w:r>
      <w:r w:rsidRPr="008F7813">
        <w:rPr>
          <w:caps/>
        </w:rPr>
        <w:t xml:space="preserve"> - </w:t>
      </w:r>
      <w:r w:rsidRPr="008F7813">
        <w:rPr>
          <w:bCs/>
        </w:rPr>
        <w:t>území sloužící</w:t>
      </w:r>
      <w:r w:rsidRPr="008F7813">
        <w:rPr>
          <w:b/>
          <w:bCs/>
        </w:rPr>
        <w:t xml:space="preserve"> </w:t>
      </w:r>
      <w:r w:rsidRPr="008F7813">
        <w:t>pro umístění zařízení a areálů veškerého veřejného vybavení města, tj. zejména pro školství a vzdělávání, pro zdravotnictví a sociální péči, veřejnou správu města, záchranný bezpečnostní systém a pro zabezpečení budoucích potřeb veřejného vybavení všeho druhu.</w:t>
      </w:r>
      <w:r w:rsidRPr="00BB2642">
        <w:t xml:space="preserve"> </w:t>
      </w:r>
      <w:r w:rsidRPr="007253C3">
        <w:t xml:space="preserve">Objekt je napojen na stávající přípojky inženýrských sítí – voda, kanalizace, </w:t>
      </w:r>
      <w:r>
        <w:t xml:space="preserve">plynovod, </w:t>
      </w:r>
      <w:r w:rsidRPr="007253C3">
        <w:t xml:space="preserve">elektro-silnoproud a </w:t>
      </w:r>
      <w:r>
        <w:t xml:space="preserve">internet </w:t>
      </w:r>
      <w:r w:rsidRPr="007253C3">
        <w:t>a je napojen</w:t>
      </w:r>
      <w:r>
        <w:t xml:space="preserve"> na veřejnou komunikaci</w:t>
      </w:r>
      <w:r w:rsidRPr="007253C3">
        <w:t>.</w:t>
      </w:r>
    </w:p>
    <w:p w14:paraId="677A8972" w14:textId="77777777" w:rsidR="00F02CE6" w:rsidRDefault="00F02CE6" w:rsidP="00F02CE6">
      <w:pPr>
        <w:tabs>
          <w:tab w:val="left" w:pos="420"/>
        </w:tabs>
        <w:jc w:val="both"/>
      </w:pPr>
    </w:p>
    <w:p w14:paraId="62F7CD0D" w14:textId="77777777" w:rsidR="00644EB2" w:rsidRPr="00644EB2" w:rsidRDefault="00644EB2" w:rsidP="00644EB2">
      <w:pPr>
        <w:rPr>
          <w:i/>
        </w:rPr>
      </w:pPr>
      <w:r w:rsidRPr="00644EB2">
        <w:rPr>
          <w:i/>
          <w:lang w:eastAsia="cs-CZ"/>
        </w:rPr>
        <w:t xml:space="preserve">c) údaje o souladu s územně plánovací dokumentací, v případě stavebních úprav </w:t>
      </w:r>
      <w:r w:rsidRPr="00644EB2">
        <w:rPr>
          <w:i/>
        </w:rPr>
        <w:t>podmiňujících změnu v užívání stavby</w:t>
      </w:r>
    </w:p>
    <w:p w14:paraId="5782687A" w14:textId="77777777" w:rsidR="00644EB2" w:rsidRDefault="00644EB2" w:rsidP="00644EB2">
      <w:r w:rsidRPr="00644EB2">
        <w:t>Stavba je v souladu s územně plánovací dokumentací</w:t>
      </w:r>
      <w:r>
        <w:t>.</w:t>
      </w:r>
    </w:p>
    <w:p w14:paraId="40EEFAB8" w14:textId="77777777" w:rsidR="00644EB2" w:rsidRPr="00644EB2" w:rsidRDefault="00644EB2" w:rsidP="00644EB2"/>
    <w:p w14:paraId="2B153BFD" w14:textId="77777777" w:rsidR="00BC1D67" w:rsidRDefault="00644EB2" w:rsidP="0045582A">
      <w:pPr>
        <w:pStyle w:val="Bezmezer"/>
        <w:rPr>
          <w:i/>
        </w:rPr>
      </w:pPr>
      <w:r>
        <w:rPr>
          <w:i/>
        </w:rPr>
        <w:t>d</w:t>
      </w:r>
      <w:r w:rsidR="0045582A" w:rsidRPr="00EE2687">
        <w:rPr>
          <w:i/>
        </w:rPr>
        <w:t>) informace o vydaných rozhodnutích o povolení výjimky z obecných požadavků na využívání území,</w:t>
      </w:r>
    </w:p>
    <w:p w14:paraId="68AB15E6" w14:textId="77777777" w:rsidR="0045582A" w:rsidRDefault="00BC1D67" w:rsidP="0045582A">
      <w:pPr>
        <w:pStyle w:val="Bezmezer"/>
      </w:pPr>
      <w:r w:rsidRPr="00BC1D67">
        <w:t>Výjimky nejsou potřeb</w:t>
      </w:r>
      <w:r w:rsidR="0016715A">
        <w:t>né</w:t>
      </w:r>
      <w:r w:rsidR="00644EB2">
        <w:t>.</w:t>
      </w:r>
    </w:p>
    <w:p w14:paraId="06741337" w14:textId="77777777" w:rsidR="00F02CE6" w:rsidRPr="00BC1D67" w:rsidRDefault="00F02CE6" w:rsidP="0045582A">
      <w:pPr>
        <w:pStyle w:val="Bezmezer"/>
      </w:pPr>
    </w:p>
    <w:p w14:paraId="2E11E5B8" w14:textId="77777777" w:rsidR="0045582A" w:rsidRDefault="00644EB2" w:rsidP="0045582A">
      <w:pPr>
        <w:pStyle w:val="Bezmezer"/>
        <w:rPr>
          <w:i/>
        </w:rPr>
      </w:pPr>
      <w:r>
        <w:rPr>
          <w:i/>
        </w:rPr>
        <w:t>e</w:t>
      </w:r>
      <w:r w:rsidR="0045582A" w:rsidRPr="00EE2687">
        <w:rPr>
          <w:i/>
        </w:rPr>
        <w:t xml:space="preserve">) informace o tom, zda a v jakých částech dokumentace jsou zohledněny podmínky závazných stanovisek dotčených orgánů, </w:t>
      </w:r>
    </w:p>
    <w:p w14:paraId="7FA69B48" w14:textId="77777777" w:rsidR="00F02CE6" w:rsidRPr="00F02CE6" w:rsidRDefault="00F02CE6" w:rsidP="0045582A">
      <w:pPr>
        <w:pStyle w:val="Bezmezer"/>
      </w:pPr>
      <w:r>
        <w:t>Stanoviska dotčených orgánů budou dodržena</w:t>
      </w:r>
      <w:r w:rsidR="0016715A">
        <w:t>.</w:t>
      </w:r>
    </w:p>
    <w:p w14:paraId="35A01863" w14:textId="77777777" w:rsidR="00BC1D67" w:rsidRDefault="00BC1D67" w:rsidP="0045582A">
      <w:pPr>
        <w:pStyle w:val="Bezmezer"/>
        <w:rPr>
          <w:i/>
        </w:rPr>
      </w:pPr>
    </w:p>
    <w:p w14:paraId="59D451EC" w14:textId="77777777" w:rsidR="006954B5" w:rsidRPr="00EE2687" w:rsidRDefault="00644EB2" w:rsidP="0045582A">
      <w:pPr>
        <w:pStyle w:val="Bezmezer"/>
        <w:rPr>
          <w:i/>
        </w:rPr>
      </w:pPr>
      <w:r>
        <w:rPr>
          <w:i/>
        </w:rPr>
        <w:t>f</w:t>
      </w:r>
      <w:r w:rsidR="0045582A" w:rsidRPr="00EE2687">
        <w:rPr>
          <w:i/>
        </w:rPr>
        <w:t>) výčet a závěry provedených průzkumů a rozborů - geologický průzkum, hydrogeologický průzkum, stavebně historický průzkum apod.,</w:t>
      </w:r>
    </w:p>
    <w:p w14:paraId="4157C145" w14:textId="48AEB599" w:rsidR="00AB7CA0" w:rsidRPr="00EE2687" w:rsidRDefault="00EB2800" w:rsidP="008A75F1">
      <w:pPr>
        <w:pStyle w:val="Bezmezer"/>
        <w:jc w:val="both"/>
      </w:pPr>
      <w:r>
        <w:t xml:space="preserve">Byl proveden </w:t>
      </w:r>
      <w:r w:rsidR="002F432F">
        <w:t xml:space="preserve">podrobný průzkum </w:t>
      </w:r>
      <w:r w:rsidR="008A75F1">
        <w:t xml:space="preserve">a zaměření </w:t>
      </w:r>
      <w:r w:rsidR="008C1571">
        <w:t>jednotlivých pavilónů</w:t>
      </w:r>
      <w:r w:rsidR="00D45E04">
        <w:t xml:space="preserve"> (pavilon </w:t>
      </w:r>
      <w:r w:rsidR="0099165E">
        <w:t>A</w:t>
      </w:r>
      <w:r w:rsidR="00D45E04">
        <w:t xml:space="preserve">, pavilon </w:t>
      </w:r>
      <w:r w:rsidR="0099165E">
        <w:t>C a pavilon D</w:t>
      </w:r>
      <w:r w:rsidR="00D45E04">
        <w:t>).</w:t>
      </w:r>
    </w:p>
    <w:p w14:paraId="5E9E5B8A" w14:textId="77777777" w:rsidR="0045582A" w:rsidRPr="00EE2687" w:rsidRDefault="0045582A" w:rsidP="0045582A">
      <w:pPr>
        <w:pStyle w:val="Bezmezer"/>
        <w:rPr>
          <w:i/>
        </w:rPr>
      </w:pPr>
    </w:p>
    <w:p w14:paraId="7C2AB76A" w14:textId="77777777" w:rsidR="00AB7CA0" w:rsidRPr="00EE2687" w:rsidRDefault="00644EB2" w:rsidP="0045582A">
      <w:pPr>
        <w:pStyle w:val="Bezmezer"/>
        <w:rPr>
          <w:i/>
        </w:rPr>
      </w:pPr>
      <w:r>
        <w:rPr>
          <w:i/>
        </w:rPr>
        <w:t>g</w:t>
      </w:r>
      <w:r w:rsidR="0045582A" w:rsidRPr="00EE2687">
        <w:rPr>
          <w:i/>
        </w:rPr>
        <w:t>) ochrana území podle jiných právních předpisů1) - památková rezervace, památková zóna, zvláště chráněné území, lokality soustavy Natura 2000, záplavové území, poddolované území, stávající ochranná a bezpečnostní pásma apod.,</w:t>
      </w:r>
    </w:p>
    <w:p w14:paraId="0DCB4822" w14:textId="77777777" w:rsidR="002F432F" w:rsidRDefault="002F432F" w:rsidP="0045582A">
      <w:pPr>
        <w:pStyle w:val="Bezmezer"/>
      </w:pPr>
      <w:r w:rsidRPr="002D74F1">
        <w:t>Stavba se nenachází v žádném ochranném</w:t>
      </w:r>
      <w:r w:rsidR="0016715A">
        <w:t>,</w:t>
      </w:r>
      <w:r w:rsidRPr="002D74F1">
        <w:t xml:space="preserve"> bezpečnostním pásmu</w:t>
      </w:r>
      <w:r w:rsidR="0016715A">
        <w:t xml:space="preserve"> ani památkové zóně.</w:t>
      </w:r>
    </w:p>
    <w:p w14:paraId="4A9B061C" w14:textId="77777777" w:rsidR="0045582A" w:rsidRPr="00EE2687" w:rsidRDefault="00D652D0" w:rsidP="0045582A">
      <w:pPr>
        <w:pStyle w:val="Bezmezer"/>
        <w:rPr>
          <w:i/>
        </w:rPr>
      </w:pPr>
      <w:r w:rsidRPr="00EE2687">
        <w:rPr>
          <w:color w:val="414852"/>
        </w:rPr>
        <w:br/>
      </w:r>
      <w:r w:rsidR="00644EB2">
        <w:rPr>
          <w:i/>
        </w:rPr>
        <w:t>h</w:t>
      </w:r>
      <w:r w:rsidR="0045582A" w:rsidRPr="00EE2687">
        <w:rPr>
          <w:i/>
        </w:rPr>
        <w:t>) poloha vzhledem k záplavovému území, poddolovanému území apod.,</w:t>
      </w:r>
    </w:p>
    <w:p w14:paraId="38463E22" w14:textId="77777777" w:rsidR="00402F03" w:rsidRPr="00B53318" w:rsidRDefault="00402F03" w:rsidP="00B53318">
      <w:r w:rsidRPr="00B53318">
        <w:t>Objekt se nenachází v záplavovém ani poddolovaném území.</w:t>
      </w:r>
    </w:p>
    <w:p w14:paraId="79CA6FA5" w14:textId="77777777" w:rsidR="00402F03" w:rsidRPr="00EE2687" w:rsidRDefault="00402F03" w:rsidP="0045582A">
      <w:pPr>
        <w:pStyle w:val="Bezmezer"/>
        <w:rPr>
          <w:i/>
        </w:rPr>
      </w:pPr>
    </w:p>
    <w:p w14:paraId="662A1037" w14:textId="77777777" w:rsidR="0045582A" w:rsidRPr="00EE2687" w:rsidRDefault="00644EB2" w:rsidP="0045582A">
      <w:pPr>
        <w:pStyle w:val="Bezmezer"/>
        <w:rPr>
          <w:i/>
        </w:rPr>
      </w:pPr>
      <w:r>
        <w:rPr>
          <w:i/>
        </w:rPr>
        <w:lastRenderedPageBreak/>
        <w:t>i</w:t>
      </w:r>
      <w:r w:rsidR="0045582A" w:rsidRPr="00EE2687">
        <w:rPr>
          <w:i/>
        </w:rPr>
        <w:t xml:space="preserve">) vliv stavby na okolní stavby a pozemky, ochrana okolí, vliv stavby na odtokové poměry v území, </w:t>
      </w:r>
    </w:p>
    <w:p w14:paraId="76BCF0CF" w14:textId="77777777" w:rsidR="00402F03" w:rsidRPr="00B53318" w:rsidRDefault="00402F03" w:rsidP="00B53318">
      <w:r w:rsidRPr="00B53318">
        <w:t xml:space="preserve">Stavba nebude mít negativní vliv na životní prostředí. </w:t>
      </w:r>
    </w:p>
    <w:p w14:paraId="496F2571" w14:textId="77777777" w:rsidR="00402F03" w:rsidRPr="00B53318" w:rsidRDefault="00402F03" w:rsidP="00B53318">
      <w:r w:rsidRPr="00B53318">
        <w:t>Stavba nebude mít vliv na ochranu přírody, krajiny, vodních zdrojů, nebo léčebných pramenů.</w:t>
      </w:r>
    </w:p>
    <w:p w14:paraId="47FC3DC9" w14:textId="77777777" w:rsidR="002834C8" w:rsidRPr="00B53318" w:rsidRDefault="00402F03" w:rsidP="00B53318">
      <w:r w:rsidRPr="00B53318">
        <w:t xml:space="preserve">Stavba nevyvolává vznik ochranných a bezpečnostních pásem, nebude mít vliv na odtokové poměry v území. </w:t>
      </w:r>
    </w:p>
    <w:p w14:paraId="32DB2AC7" w14:textId="77777777" w:rsidR="00402F03" w:rsidRPr="00B53318" w:rsidRDefault="00402F03" w:rsidP="002F432F">
      <w:r w:rsidRPr="00B53318">
        <w:t xml:space="preserve">Likvidace dešťové vody je </w:t>
      </w:r>
      <w:r w:rsidR="0016715A">
        <w:t>stávající a nebude do ní zasahováno.</w:t>
      </w:r>
    </w:p>
    <w:p w14:paraId="1D04D735" w14:textId="77777777" w:rsidR="00402F03" w:rsidRDefault="00402F03" w:rsidP="0045582A">
      <w:pPr>
        <w:pStyle w:val="Bezmezer"/>
        <w:rPr>
          <w:i/>
        </w:rPr>
      </w:pPr>
    </w:p>
    <w:p w14:paraId="5DC0C798" w14:textId="77777777" w:rsidR="00AB7CA0" w:rsidRPr="00EE2687" w:rsidRDefault="00644EB2" w:rsidP="0045582A">
      <w:pPr>
        <w:pStyle w:val="Bezmezer"/>
        <w:rPr>
          <w:i/>
        </w:rPr>
      </w:pPr>
      <w:r>
        <w:rPr>
          <w:i/>
        </w:rPr>
        <w:t>j</w:t>
      </w:r>
      <w:r w:rsidR="0045582A" w:rsidRPr="00EE2687">
        <w:rPr>
          <w:i/>
        </w:rPr>
        <w:t>) požadavky na asanace, demolice, kácení dřevin,</w:t>
      </w:r>
    </w:p>
    <w:p w14:paraId="47B60D07" w14:textId="77777777" w:rsidR="00A67E5C" w:rsidRPr="00EE2687" w:rsidRDefault="002F432F" w:rsidP="0045582A">
      <w:pPr>
        <w:pStyle w:val="Bezmezer"/>
      </w:pPr>
      <w:r>
        <w:rPr>
          <w:bCs/>
        </w:rPr>
        <w:t>Nejsou pro stavbu vyžadovány.</w:t>
      </w:r>
    </w:p>
    <w:p w14:paraId="2E1E9438" w14:textId="77777777" w:rsidR="003430B5" w:rsidRPr="00EE2687" w:rsidRDefault="003430B5" w:rsidP="0045582A">
      <w:pPr>
        <w:pStyle w:val="Bezmezer"/>
      </w:pPr>
    </w:p>
    <w:p w14:paraId="6628F78A" w14:textId="77777777" w:rsidR="0045582A" w:rsidRPr="00EE2687" w:rsidRDefault="00644EB2" w:rsidP="0045582A">
      <w:pPr>
        <w:pStyle w:val="Bezmezer"/>
        <w:rPr>
          <w:i/>
        </w:rPr>
      </w:pPr>
      <w:r>
        <w:rPr>
          <w:i/>
        </w:rPr>
        <w:t>k</w:t>
      </w:r>
      <w:r w:rsidR="0045582A" w:rsidRPr="00EE2687">
        <w:rPr>
          <w:i/>
        </w:rPr>
        <w:t xml:space="preserve">) požadavky na maximální dočasné a trvalé zábory zemědělského půdního fondu nebo pozemků určených k plnění funkce lesa, </w:t>
      </w:r>
    </w:p>
    <w:p w14:paraId="4CAD691C" w14:textId="77777777" w:rsidR="00402F03" w:rsidRPr="00EE2687" w:rsidRDefault="002F432F" w:rsidP="0045582A">
      <w:pPr>
        <w:pStyle w:val="Bezmezer"/>
      </w:pPr>
      <w:r>
        <w:t>Stavby se netýká</w:t>
      </w:r>
      <w:r w:rsidR="0016715A">
        <w:t>.</w:t>
      </w:r>
    </w:p>
    <w:p w14:paraId="33A63A4E" w14:textId="77777777" w:rsidR="00A67E5C" w:rsidRPr="00EE2687" w:rsidRDefault="00A67E5C" w:rsidP="0045582A">
      <w:pPr>
        <w:pStyle w:val="Bezmezer"/>
        <w:rPr>
          <w:i/>
        </w:rPr>
      </w:pPr>
    </w:p>
    <w:p w14:paraId="0B1781BB" w14:textId="77777777" w:rsidR="005D43C8" w:rsidRPr="00EE2687" w:rsidRDefault="00644EB2" w:rsidP="0045582A">
      <w:pPr>
        <w:pStyle w:val="Bezmezer"/>
        <w:rPr>
          <w:i/>
        </w:rPr>
      </w:pPr>
      <w:r>
        <w:rPr>
          <w:i/>
        </w:rPr>
        <w:t>l</w:t>
      </w:r>
      <w:r w:rsidR="0045582A" w:rsidRPr="00EE2687">
        <w:rPr>
          <w:i/>
        </w:rPr>
        <w:t>) územně technické podmínky - zejména možnost napojení na stávající dopravní a technickou infrastrukturu, možnost bezbariérového přístupu k navrhované stavbě,</w:t>
      </w:r>
    </w:p>
    <w:p w14:paraId="1FD889AC" w14:textId="77777777" w:rsidR="00A67E5C" w:rsidRPr="00EE2687" w:rsidRDefault="005D43C8" w:rsidP="002F432F">
      <w:pPr>
        <w:pStyle w:val="Bezmezer"/>
      </w:pPr>
      <w:r w:rsidRPr="00EE2687">
        <w:t xml:space="preserve">Přístup </w:t>
      </w:r>
      <w:r w:rsidR="00E3426E">
        <w:t xml:space="preserve">do prostoru </w:t>
      </w:r>
      <w:r w:rsidR="002F432F">
        <w:t>je umožněn z přilehlých parcel</w:t>
      </w:r>
      <w:r w:rsidR="0016715A">
        <w:t xml:space="preserve"> a přilehlé komunikaci</w:t>
      </w:r>
      <w:r w:rsidR="002F432F">
        <w:t>.</w:t>
      </w:r>
    </w:p>
    <w:p w14:paraId="512661CD" w14:textId="77777777" w:rsidR="00862883" w:rsidRPr="00EE2687" w:rsidRDefault="00862883" w:rsidP="0045582A">
      <w:pPr>
        <w:pStyle w:val="Bezmezer"/>
      </w:pPr>
    </w:p>
    <w:p w14:paraId="4882D8E7" w14:textId="77777777" w:rsidR="002B4B61" w:rsidRPr="00EE2687" w:rsidRDefault="00644EB2" w:rsidP="0045582A">
      <w:pPr>
        <w:pStyle w:val="Bezmezer"/>
        <w:rPr>
          <w:i/>
        </w:rPr>
      </w:pPr>
      <w:r>
        <w:rPr>
          <w:i/>
        </w:rPr>
        <w:t>m</w:t>
      </w:r>
      <w:r w:rsidR="0045582A" w:rsidRPr="00EE2687">
        <w:rPr>
          <w:i/>
        </w:rPr>
        <w:t>) věcné a časové vazby stavby, podmiňující, vyvolané, související investice,</w:t>
      </w:r>
    </w:p>
    <w:tbl>
      <w:tblPr>
        <w:tblW w:w="1495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  <w:gridCol w:w="5685"/>
      </w:tblGrid>
      <w:tr w:rsidR="00233EE7" w:rsidRPr="00EE2687" w14:paraId="37C9E21E" w14:textId="77777777" w:rsidTr="002834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C7F12E" w14:textId="77777777" w:rsidR="00233EE7" w:rsidRPr="00EE2687" w:rsidRDefault="002F432F" w:rsidP="00E3426E">
            <w:pPr>
              <w:suppressAutoHyphens w:val="0"/>
              <w:rPr>
                <w:lang w:eastAsia="cs-CZ"/>
              </w:rPr>
            </w:pPr>
            <w:r>
              <w:t>Stavba nepodmiňuje ani nevyvolává související investice.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7C54B1" w14:textId="77777777" w:rsidR="00233EE7" w:rsidRPr="00EE2687" w:rsidRDefault="00233EE7" w:rsidP="002834C8">
            <w:pPr>
              <w:suppressAutoHyphens w:val="0"/>
              <w:jc w:val="right"/>
              <w:rPr>
                <w:lang w:eastAsia="cs-CZ"/>
              </w:rPr>
            </w:pPr>
          </w:p>
        </w:tc>
      </w:tr>
      <w:tr w:rsidR="00233EE7" w:rsidRPr="00EE2687" w14:paraId="07FA5AD5" w14:textId="77777777" w:rsidTr="002834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F46E3E" w14:textId="77777777" w:rsidR="00233EE7" w:rsidRPr="00EE2687" w:rsidRDefault="00233EE7" w:rsidP="002834C8">
            <w:pPr>
              <w:suppressAutoHyphens w:val="0"/>
              <w:rPr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361617" w14:textId="77777777" w:rsidR="00233EE7" w:rsidRPr="00EE2687" w:rsidRDefault="00233EE7" w:rsidP="002834C8">
            <w:pPr>
              <w:suppressAutoHyphens w:val="0"/>
              <w:jc w:val="right"/>
              <w:rPr>
                <w:lang w:eastAsia="cs-CZ"/>
              </w:rPr>
            </w:pPr>
          </w:p>
        </w:tc>
      </w:tr>
      <w:tr w:rsidR="00233EE7" w:rsidRPr="00EE2687" w14:paraId="51B1B57B" w14:textId="77777777" w:rsidTr="002834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7B5534" w14:textId="77777777" w:rsidR="00233EE7" w:rsidRPr="00EE2687" w:rsidRDefault="00233EE7" w:rsidP="002834C8">
            <w:pPr>
              <w:suppressAutoHyphens w:val="0"/>
              <w:rPr>
                <w:lang w:eastAsia="cs-CZ"/>
              </w:rPr>
            </w:pP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806BBA" w14:textId="77777777" w:rsidR="00233EE7" w:rsidRPr="00EE2687" w:rsidRDefault="00233EE7" w:rsidP="002834C8">
            <w:pPr>
              <w:suppressAutoHyphens w:val="0"/>
              <w:jc w:val="right"/>
              <w:rPr>
                <w:lang w:eastAsia="cs-CZ"/>
              </w:rPr>
            </w:pPr>
          </w:p>
        </w:tc>
      </w:tr>
      <w:tr w:rsidR="00233EE7" w:rsidRPr="00EE2687" w14:paraId="37EBCC53" w14:textId="77777777" w:rsidTr="002834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8C13A4" w14:textId="77777777" w:rsidR="00233EE7" w:rsidRPr="00EE2687" w:rsidRDefault="00233EE7" w:rsidP="002834C8">
            <w:pPr>
              <w:suppressAutoHyphens w:val="0"/>
              <w:rPr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DA39E4" w14:textId="77777777" w:rsidR="00233EE7" w:rsidRPr="00EE2687" w:rsidRDefault="00233EE7" w:rsidP="002834C8">
            <w:pPr>
              <w:suppressAutoHyphens w:val="0"/>
              <w:jc w:val="right"/>
              <w:rPr>
                <w:lang w:eastAsia="cs-CZ"/>
              </w:rPr>
            </w:pPr>
          </w:p>
        </w:tc>
      </w:tr>
    </w:tbl>
    <w:p w14:paraId="6C0A6697" w14:textId="77777777" w:rsidR="0045582A" w:rsidRDefault="00644EB2" w:rsidP="0045582A">
      <w:pPr>
        <w:pStyle w:val="Bezmezer"/>
        <w:rPr>
          <w:i/>
        </w:rPr>
      </w:pPr>
      <w:r>
        <w:rPr>
          <w:i/>
        </w:rPr>
        <w:t>n</w:t>
      </w:r>
      <w:r w:rsidR="0045582A" w:rsidRPr="00EE2687">
        <w:rPr>
          <w:i/>
        </w:rPr>
        <w:t xml:space="preserve">) seznam pozemků podle katastru nemovitostí, na kterých se stavba umísťuje a provádí, </w:t>
      </w:r>
    </w:p>
    <w:p w14:paraId="660E91E9" w14:textId="77777777" w:rsidR="002F432F" w:rsidRDefault="002F432F" w:rsidP="0045582A">
      <w:pPr>
        <w:pStyle w:val="Bezmezer"/>
        <w:rPr>
          <w:i/>
        </w:rPr>
      </w:pPr>
    </w:p>
    <w:p w14:paraId="58007694" w14:textId="2FCF4AD9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FF"/>
          <w:lang w:eastAsia="cs-CZ"/>
        </w:rPr>
      </w:pPr>
      <w:r w:rsidRPr="00D45E04">
        <w:rPr>
          <w:color w:val="000000"/>
          <w:lang w:eastAsia="cs-CZ"/>
        </w:rPr>
        <w:t xml:space="preserve">Parcelní číslo: </w:t>
      </w:r>
      <w:r w:rsidR="00954359">
        <w:rPr>
          <w:color w:val="2F6E9B"/>
          <w:lang w:eastAsia="cs-CZ"/>
        </w:rPr>
        <w:t>2665/10</w:t>
      </w:r>
      <w:r w:rsidRPr="00D45E04">
        <w:rPr>
          <w:rFonts w:ascii="Cambria Math" w:hAnsi="Cambria Math" w:cs="Cambria Math"/>
          <w:color w:val="0000FF"/>
          <w:lang w:eastAsia="cs-CZ"/>
        </w:rPr>
        <w:t>⇗</w:t>
      </w:r>
    </w:p>
    <w:p w14:paraId="24D1EAED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FF"/>
          <w:lang w:eastAsia="cs-CZ"/>
        </w:rPr>
      </w:pPr>
      <w:r w:rsidRPr="00D45E04">
        <w:rPr>
          <w:color w:val="000000"/>
          <w:lang w:eastAsia="cs-CZ"/>
        </w:rPr>
        <w:t xml:space="preserve">Obec: </w:t>
      </w:r>
      <w:r w:rsidRPr="00D45E04">
        <w:rPr>
          <w:color w:val="2F6E9B"/>
          <w:lang w:eastAsia="cs-CZ"/>
        </w:rPr>
        <w:t>Praha [554782]</w:t>
      </w:r>
      <w:r w:rsidRPr="00D45E04">
        <w:rPr>
          <w:rFonts w:ascii="Cambria Math" w:hAnsi="Cambria Math" w:cs="Cambria Math"/>
          <w:color w:val="0000FF"/>
          <w:lang w:eastAsia="cs-CZ"/>
        </w:rPr>
        <w:t>⇗</w:t>
      </w:r>
    </w:p>
    <w:p w14:paraId="242E53CD" w14:textId="5C88B595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2F6E9B"/>
          <w:lang w:eastAsia="cs-CZ"/>
        </w:rPr>
      </w:pPr>
      <w:r w:rsidRPr="00D45E04">
        <w:rPr>
          <w:color w:val="000000"/>
          <w:lang w:eastAsia="cs-CZ"/>
        </w:rPr>
        <w:t xml:space="preserve">Katastrální území: </w:t>
      </w:r>
      <w:r w:rsidR="00954359">
        <w:rPr>
          <w:color w:val="2F6E9B"/>
          <w:lang w:eastAsia="cs-CZ"/>
        </w:rPr>
        <w:t>Kyje</w:t>
      </w:r>
      <w:r w:rsidRPr="00D45E04">
        <w:rPr>
          <w:color w:val="2F6E9B"/>
          <w:lang w:eastAsia="cs-CZ"/>
        </w:rPr>
        <w:t xml:space="preserve"> [7</w:t>
      </w:r>
      <w:r w:rsidR="00954359">
        <w:rPr>
          <w:color w:val="2F6E9B"/>
          <w:lang w:eastAsia="cs-CZ"/>
        </w:rPr>
        <w:t>31226</w:t>
      </w:r>
      <w:r w:rsidRPr="00D45E04">
        <w:rPr>
          <w:color w:val="2F6E9B"/>
          <w:lang w:eastAsia="cs-CZ"/>
        </w:rPr>
        <w:t>]</w:t>
      </w:r>
    </w:p>
    <w:p w14:paraId="2051A0D0" w14:textId="73109DD2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2F6E9B"/>
          <w:lang w:eastAsia="cs-CZ"/>
        </w:rPr>
      </w:pPr>
      <w:r w:rsidRPr="00D45E04">
        <w:rPr>
          <w:color w:val="000000"/>
          <w:lang w:eastAsia="cs-CZ"/>
        </w:rPr>
        <w:t xml:space="preserve">Číslo LV: </w:t>
      </w:r>
      <w:r w:rsidR="00954359">
        <w:rPr>
          <w:color w:val="2F6E9B"/>
          <w:lang w:eastAsia="cs-CZ"/>
        </w:rPr>
        <w:t>1686</w:t>
      </w:r>
    </w:p>
    <w:p w14:paraId="76930E05" w14:textId="41B700CA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 xml:space="preserve">Výměra [m2]: </w:t>
      </w:r>
      <w:r w:rsidR="00954359">
        <w:rPr>
          <w:color w:val="000000"/>
          <w:lang w:eastAsia="cs-CZ"/>
        </w:rPr>
        <w:t>1260</w:t>
      </w:r>
    </w:p>
    <w:p w14:paraId="028DDA72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Typ parcely: Parcela katastru nemovitostí</w:t>
      </w:r>
    </w:p>
    <w:p w14:paraId="1701E803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Mapový list: DKM</w:t>
      </w:r>
    </w:p>
    <w:p w14:paraId="3F2E6F18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Určení výměry: Ze souřadnic v S-JTSK</w:t>
      </w:r>
    </w:p>
    <w:p w14:paraId="7368B871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Druh pozemku: zastavěná plocha a nádvoří</w:t>
      </w:r>
    </w:p>
    <w:p w14:paraId="1378C742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224F7A"/>
          <w:lang w:eastAsia="cs-CZ"/>
        </w:rPr>
      </w:pPr>
      <w:r w:rsidRPr="00D45E04">
        <w:rPr>
          <w:color w:val="224F7A"/>
          <w:lang w:eastAsia="cs-CZ"/>
        </w:rPr>
        <w:t>Součástí je stavba</w:t>
      </w:r>
    </w:p>
    <w:p w14:paraId="1B80DA5D" w14:textId="6BB2EC71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 xml:space="preserve">Budova s číslem popisným: </w:t>
      </w:r>
      <w:r w:rsidR="00954359">
        <w:rPr>
          <w:color w:val="2F6E9B"/>
          <w:lang w:eastAsia="cs-CZ"/>
        </w:rPr>
        <w:t>Kyje</w:t>
      </w:r>
      <w:r w:rsidRPr="00D45E04">
        <w:rPr>
          <w:color w:val="2F6E9B"/>
          <w:lang w:eastAsia="cs-CZ"/>
        </w:rPr>
        <w:t xml:space="preserve"> [</w:t>
      </w:r>
      <w:r w:rsidR="00954359">
        <w:rPr>
          <w:color w:val="2F6E9B"/>
          <w:lang w:eastAsia="cs-CZ"/>
        </w:rPr>
        <w:t>400785</w:t>
      </w:r>
      <w:r w:rsidRPr="00D45E04">
        <w:rPr>
          <w:color w:val="2F6E9B"/>
          <w:lang w:eastAsia="cs-CZ"/>
        </w:rPr>
        <w:t>]</w:t>
      </w:r>
      <w:r w:rsidRPr="00D45E04">
        <w:rPr>
          <w:rFonts w:ascii="Cambria Math" w:hAnsi="Cambria Math" w:cs="Cambria Math"/>
          <w:color w:val="0000FF"/>
          <w:lang w:eastAsia="cs-CZ"/>
        </w:rPr>
        <w:t>⇗</w:t>
      </w:r>
      <w:r w:rsidRPr="00D45E04">
        <w:rPr>
          <w:color w:val="000000"/>
          <w:lang w:eastAsia="cs-CZ"/>
        </w:rPr>
        <w:t xml:space="preserve">; č. p. </w:t>
      </w:r>
      <w:r w:rsidR="00954359">
        <w:rPr>
          <w:color w:val="000000"/>
          <w:lang w:eastAsia="cs-CZ"/>
        </w:rPr>
        <w:t>1218</w:t>
      </w:r>
      <w:r w:rsidRPr="00D45E04">
        <w:rPr>
          <w:color w:val="000000"/>
          <w:lang w:eastAsia="cs-CZ"/>
        </w:rPr>
        <w:t>; objekt občanské vybavenosti</w:t>
      </w:r>
    </w:p>
    <w:p w14:paraId="3945DBC8" w14:textId="0461D4F3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2F6E9B"/>
          <w:lang w:eastAsia="cs-CZ"/>
        </w:rPr>
      </w:pPr>
      <w:r w:rsidRPr="00D45E04">
        <w:rPr>
          <w:color w:val="000000"/>
          <w:lang w:eastAsia="cs-CZ"/>
        </w:rPr>
        <w:t xml:space="preserve">Stavba stojí na pozemku: p. č. </w:t>
      </w:r>
      <w:r w:rsidR="00954359">
        <w:rPr>
          <w:color w:val="2F6E9B"/>
          <w:lang w:eastAsia="cs-CZ"/>
        </w:rPr>
        <w:t>2665/110</w:t>
      </w:r>
    </w:p>
    <w:p w14:paraId="480D51C3" w14:textId="47D920DB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FF"/>
          <w:lang w:eastAsia="cs-CZ"/>
        </w:rPr>
      </w:pPr>
      <w:r w:rsidRPr="00D45E04">
        <w:rPr>
          <w:color w:val="000000"/>
          <w:lang w:eastAsia="cs-CZ"/>
        </w:rPr>
        <w:t xml:space="preserve">Stavební objekt: </w:t>
      </w:r>
      <w:r w:rsidRPr="00D45E04">
        <w:rPr>
          <w:color w:val="2F6E9B"/>
          <w:lang w:eastAsia="cs-CZ"/>
        </w:rPr>
        <w:t xml:space="preserve">č. p. </w:t>
      </w:r>
      <w:r w:rsidR="00954359">
        <w:rPr>
          <w:color w:val="2F6E9B"/>
          <w:lang w:eastAsia="cs-CZ"/>
        </w:rPr>
        <w:t>1218</w:t>
      </w:r>
      <w:r w:rsidRPr="00D45E04">
        <w:rPr>
          <w:rFonts w:ascii="Cambria Math" w:hAnsi="Cambria Math" w:cs="Cambria Math"/>
          <w:color w:val="0000FF"/>
          <w:lang w:eastAsia="cs-CZ"/>
        </w:rPr>
        <w:t>⇗</w:t>
      </w:r>
    </w:p>
    <w:p w14:paraId="420671F8" w14:textId="4D270C03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FF"/>
          <w:lang w:eastAsia="cs-CZ"/>
        </w:rPr>
      </w:pPr>
      <w:r w:rsidRPr="00D45E04">
        <w:rPr>
          <w:color w:val="000000"/>
          <w:lang w:eastAsia="cs-CZ"/>
        </w:rPr>
        <w:t>Ulice:</w:t>
      </w:r>
      <w:r w:rsidR="00954359">
        <w:rPr>
          <w:color w:val="2F6E9B"/>
          <w:lang w:eastAsia="cs-CZ"/>
        </w:rPr>
        <w:t xml:space="preserve"> Kostlivého</w:t>
      </w:r>
      <w:r w:rsidRPr="00D45E04">
        <w:rPr>
          <w:rFonts w:ascii="Cambria Math" w:hAnsi="Cambria Math" w:cs="Cambria Math"/>
          <w:color w:val="0000FF"/>
          <w:lang w:eastAsia="cs-CZ"/>
        </w:rPr>
        <w:t>⇗</w:t>
      </w:r>
    </w:p>
    <w:p w14:paraId="0C4EFF8E" w14:textId="25493701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FF"/>
          <w:lang w:eastAsia="cs-CZ"/>
        </w:rPr>
      </w:pPr>
      <w:r w:rsidRPr="00D45E04">
        <w:rPr>
          <w:color w:val="000000"/>
          <w:lang w:eastAsia="cs-CZ"/>
        </w:rPr>
        <w:t xml:space="preserve">Adresní místa: </w:t>
      </w:r>
      <w:r w:rsidR="00954359">
        <w:rPr>
          <w:color w:val="2F6E9B"/>
          <w:lang w:eastAsia="cs-CZ"/>
        </w:rPr>
        <w:t>Kostlivého</w:t>
      </w:r>
      <w:r w:rsidRPr="00D45E04">
        <w:rPr>
          <w:color w:val="2F6E9B"/>
          <w:lang w:eastAsia="cs-CZ"/>
        </w:rPr>
        <w:t xml:space="preserve"> </w:t>
      </w:r>
      <w:r w:rsidR="00954359">
        <w:rPr>
          <w:color w:val="2F6E9B"/>
          <w:lang w:eastAsia="cs-CZ"/>
        </w:rPr>
        <w:t>1218</w:t>
      </w:r>
      <w:r w:rsidRPr="00D45E04">
        <w:rPr>
          <w:rFonts w:ascii="Cambria Math" w:hAnsi="Cambria Math" w:cs="Cambria Math"/>
          <w:color w:val="0000FF"/>
          <w:lang w:eastAsia="cs-CZ"/>
        </w:rPr>
        <w:t>⇗</w:t>
      </w:r>
    </w:p>
    <w:p w14:paraId="4DAE9080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224F7A"/>
          <w:lang w:eastAsia="cs-CZ"/>
        </w:rPr>
      </w:pPr>
      <w:r w:rsidRPr="00D45E04">
        <w:rPr>
          <w:color w:val="224F7A"/>
          <w:lang w:eastAsia="cs-CZ"/>
        </w:rPr>
        <w:t>Vlastníci, jiní oprávnění</w:t>
      </w:r>
    </w:p>
    <w:p w14:paraId="3CEA54E5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6C6865"/>
          <w:lang w:eastAsia="cs-CZ"/>
        </w:rPr>
      </w:pPr>
      <w:r w:rsidRPr="00D45E04">
        <w:rPr>
          <w:color w:val="6C6865"/>
          <w:lang w:eastAsia="cs-CZ"/>
        </w:rPr>
        <w:t>Vlastnické právo Podíl</w:t>
      </w:r>
    </w:p>
    <w:p w14:paraId="04C7993B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HLAVNÍ MĚSTO PRAHA, Mariánské náměstí 2/2, Staré Město, 11000 Praha 1</w:t>
      </w:r>
    </w:p>
    <w:p w14:paraId="784E1D35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6C6865"/>
          <w:lang w:eastAsia="cs-CZ"/>
        </w:rPr>
      </w:pPr>
      <w:r w:rsidRPr="00D45E04">
        <w:rPr>
          <w:color w:val="6C6865"/>
          <w:lang w:eastAsia="cs-CZ"/>
        </w:rPr>
        <w:t>Svěřená správa nemovitostí ve vlastnictví obce Podíl</w:t>
      </w:r>
    </w:p>
    <w:p w14:paraId="67C383F8" w14:textId="087EE50F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Městská část Praha 1</w:t>
      </w:r>
      <w:r w:rsidR="00954359">
        <w:rPr>
          <w:color w:val="000000"/>
          <w:lang w:eastAsia="cs-CZ"/>
        </w:rPr>
        <w:t>4</w:t>
      </w:r>
      <w:r w:rsidRPr="00D45E04">
        <w:rPr>
          <w:color w:val="000000"/>
          <w:lang w:eastAsia="cs-CZ"/>
        </w:rPr>
        <w:t xml:space="preserve">, </w:t>
      </w:r>
      <w:r w:rsidR="00954359">
        <w:rPr>
          <w:color w:val="000000"/>
          <w:lang w:eastAsia="cs-CZ"/>
        </w:rPr>
        <w:t>Bratří Venclíků 1073/8</w:t>
      </w:r>
      <w:r w:rsidRPr="00D45E04">
        <w:rPr>
          <w:color w:val="000000"/>
          <w:lang w:eastAsia="cs-CZ"/>
        </w:rPr>
        <w:t xml:space="preserve">, </w:t>
      </w:r>
      <w:r w:rsidR="00954359">
        <w:rPr>
          <w:color w:val="000000"/>
          <w:lang w:eastAsia="cs-CZ"/>
        </w:rPr>
        <w:t>Černý Most</w:t>
      </w:r>
      <w:r w:rsidRPr="00D45E04">
        <w:rPr>
          <w:color w:val="000000"/>
          <w:lang w:eastAsia="cs-CZ"/>
        </w:rPr>
        <w:t>, 1</w:t>
      </w:r>
      <w:r w:rsidR="00954359">
        <w:rPr>
          <w:color w:val="000000"/>
          <w:lang w:eastAsia="cs-CZ"/>
        </w:rPr>
        <w:t>98</w:t>
      </w:r>
      <w:r w:rsidRPr="00D45E04">
        <w:rPr>
          <w:color w:val="000000"/>
          <w:lang w:eastAsia="cs-CZ"/>
        </w:rPr>
        <w:t xml:space="preserve">00 Praha </w:t>
      </w:r>
      <w:r w:rsidR="00954359">
        <w:rPr>
          <w:color w:val="000000"/>
          <w:lang w:eastAsia="cs-CZ"/>
        </w:rPr>
        <w:t>9</w:t>
      </w:r>
    </w:p>
    <w:p w14:paraId="52AABBE7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224F7A"/>
          <w:lang w:eastAsia="cs-CZ"/>
        </w:rPr>
      </w:pPr>
      <w:r w:rsidRPr="00D45E04">
        <w:rPr>
          <w:color w:val="224F7A"/>
          <w:lang w:eastAsia="cs-CZ"/>
        </w:rPr>
        <w:t>Způsob ochrany nemovitosti</w:t>
      </w:r>
    </w:p>
    <w:p w14:paraId="7AF75B97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Nejsou evidovány žádné způsoby ochrany.</w:t>
      </w:r>
    </w:p>
    <w:p w14:paraId="7E81A56A" w14:textId="77777777" w:rsidR="00D45E04" w:rsidRPr="00D45E04" w:rsidRDefault="00D45E04" w:rsidP="00D45E04">
      <w:pPr>
        <w:suppressAutoHyphens w:val="0"/>
        <w:autoSpaceDE w:val="0"/>
        <w:autoSpaceDN w:val="0"/>
        <w:adjustRightInd w:val="0"/>
        <w:rPr>
          <w:color w:val="224F7A"/>
          <w:lang w:eastAsia="cs-CZ"/>
        </w:rPr>
      </w:pPr>
      <w:r w:rsidRPr="00D45E04">
        <w:rPr>
          <w:color w:val="224F7A"/>
          <w:lang w:eastAsia="cs-CZ"/>
        </w:rPr>
        <w:t>Seznam BPEJ</w:t>
      </w:r>
    </w:p>
    <w:p w14:paraId="4EB3D38F" w14:textId="072621C1" w:rsidR="00D45E04" w:rsidRDefault="00D45E04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 w:rsidRPr="00D45E04">
        <w:rPr>
          <w:color w:val="000000"/>
          <w:lang w:eastAsia="cs-CZ"/>
        </w:rPr>
        <w:t>Parcela nemá evidované BPEJ.</w:t>
      </w:r>
    </w:p>
    <w:p w14:paraId="5CE9B085" w14:textId="2A7B1E0F" w:rsidR="00954359" w:rsidRDefault="00954359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>
        <w:rPr>
          <w:color w:val="000000"/>
          <w:lang w:eastAsia="cs-CZ"/>
        </w:rPr>
        <w:t>Omezení vlastnického práva</w:t>
      </w:r>
    </w:p>
    <w:p w14:paraId="503CF47F" w14:textId="360ECC43" w:rsidR="00954359" w:rsidRPr="00D45E04" w:rsidRDefault="00954359" w:rsidP="00D45E04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  <w:r>
        <w:rPr>
          <w:color w:val="000000"/>
          <w:lang w:eastAsia="cs-CZ"/>
        </w:rPr>
        <w:lastRenderedPageBreak/>
        <w:t>Nejsou evidovány žádná omezení</w:t>
      </w:r>
    </w:p>
    <w:p w14:paraId="63C7FF1F" w14:textId="77777777" w:rsidR="00D45E04" w:rsidRDefault="00D45E04" w:rsidP="00D45E04">
      <w:pPr>
        <w:suppressAutoHyphens w:val="0"/>
        <w:autoSpaceDE w:val="0"/>
        <w:autoSpaceDN w:val="0"/>
        <w:adjustRightInd w:val="0"/>
        <w:rPr>
          <w:rFonts w:ascii="67aqzylv" w:hAnsi="67aqzylv" w:cs="67aqzylv"/>
          <w:color w:val="000000"/>
          <w:sz w:val="16"/>
          <w:szCs w:val="16"/>
          <w:lang w:eastAsia="cs-CZ"/>
        </w:rPr>
      </w:pPr>
    </w:p>
    <w:p w14:paraId="0A0E6A54" w14:textId="77777777" w:rsidR="00D45E04" w:rsidRPr="00A04E9A" w:rsidRDefault="00D45E04" w:rsidP="00D45E04">
      <w:pPr>
        <w:pStyle w:val="Bezmezer"/>
        <w:rPr>
          <w:color w:val="000000"/>
          <w:sz w:val="22"/>
          <w:szCs w:val="22"/>
          <w:lang w:eastAsia="cs-CZ"/>
        </w:rPr>
      </w:pPr>
    </w:p>
    <w:p w14:paraId="6611D01C" w14:textId="77777777" w:rsidR="0045582A" w:rsidRPr="000E0B93" w:rsidRDefault="00644EB2" w:rsidP="0045582A">
      <w:pPr>
        <w:pStyle w:val="Bezmezer"/>
        <w:rPr>
          <w:i/>
        </w:rPr>
      </w:pPr>
      <w:r>
        <w:rPr>
          <w:i/>
        </w:rPr>
        <w:t>o</w:t>
      </w:r>
      <w:r w:rsidR="0045582A" w:rsidRPr="000E0B93">
        <w:rPr>
          <w:i/>
        </w:rPr>
        <w:t xml:space="preserve">) seznam pozemků podle katastru nemovitostí, na kterých vznikne ochranné nebo bezpečnostní pásmo. </w:t>
      </w:r>
    </w:p>
    <w:p w14:paraId="5469B9D5" w14:textId="77777777" w:rsidR="002B4B61" w:rsidRPr="000E0B93" w:rsidRDefault="002B4B61" w:rsidP="0045582A">
      <w:pPr>
        <w:pStyle w:val="Bezmezer"/>
      </w:pPr>
      <w:r w:rsidRPr="000E0B93">
        <w:t>Nevznikne žádné ochranné pásmo.</w:t>
      </w:r>
    </w:p>
    <w:p w14:paraId="770AFD49" w14:textId="77777777" w:rsidR="0045582A" w:rsidRDefault="0045582A" w:rsidP="0045582A">
      <w:pPr>
        <w:pStyle w:val="Default"/>
        <w:rPr>
          <w:i/>
        </w:rPr>
      </w:pPr>
    </w:p>
    <w:p w14:paraId="7BA3E2B6" w14:textId="77777777" w:rsidR="0045582A" w:rsidRPr="000E0B93" w:rsidRDefault="0045582A" w:rsidP="0045582A">
      <w:pPr>
        <w:pStyle w:val="Default"/>
        <w:rPr>
          <w:b/>
          <w:bCs/>
        </w:rPr>
      </w:pPr>
      <w:r w:rsidRPr="000E0B93">
        <w:rPr>
          <w:b/>
          <w:bCs/>
        </w:rPr>
        <w:t xml:space="preserve">B.2 Celkový popis stavby </w:t>
      </w:r>
    </w:p>
    <w:p w14:paraId="593D506F" w14:textId="77777777" w:rsidR="0045582A" w:rsidRPr="000E0B93" w:rsidRDefault="0045582A" w:rsidP="0045582A">
      <w:pPr>
        <w:pStyle w:val="Default"/>
      </w:pPr>
    </w:p>
    <w:p w14:paraId="204396F5" w14:textId="77777777" w:rsidR="0045582A" w:rsidRPr="000E0B93" w:rsidRDefault="0045582A" w:rsidP="0045582A">
      <w:pPr>
        <w:pStyle w:val="Default"/>
        <w:rPr>
          <w:b/>
        </w:rPr>
      </w:pPr>
      <w:r w:rsidRPr="000E0B93">
        <w:rPr>
          <w:b/>
        </w:rPr>
        <w:t xml:space="preserve">B.2.1 Základní charakteristika stavby a jejího užívání </w:t>
      </w:r>
    </w:p>
    <w:p w14:paraId="5C02E64E" w14:textId="77777777" w:rsidR="000E0B93" w:rsidRPr="000E0B93" w:rsidRDefault="000E0B93" w:rsidP="0045582A">
      <w:pPr>
        <w:pStyle w:val="Default"/>
      </w:pPr>
    </w:p>
    <w:p w14:paraId="764A2C1A" w14:textId="77777777" w:rsidR="001B02B3" w:rsidRPr="000E0B93" w:rsidRDefault="0045582A" w:rsidP="0045582A">
      <w:pPr>
        <w:pStyle w:val="Bezmezer"/>
        <w:rPr>
          <w:i/>
        </w:rPr>
      </w:pPr>
      <w:r w:rsidRPr="000E0B93">
        <w:rPr>
          <w:i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168AE59F" w14:textId="77CA04B9" w:rsidR="00B3362B" w:rsidRDefault="00865625" w:rsidP="00B3362B">
      <w:pPr>
        <w:pStyle w:val="Nzev"/>
        <w:tabs>
          <w:tab w:val="left" w:pos="426"/>
          <w:tab w:val="left" w:pos="1418"/>
          <w:tab w:val="left" w:pos="3420"/>
        </w:tabs>
        <w:jc w:val="both"/>
      </w:pPr>
      <w:r w:rsidRPr="00B3362B">
        <w:rPr>
          <w:rFonts w:ascii="Times New Roman" w:hAnsi="Times New Roman" w:cs="Times New Roman"/>
          <w:sz w:val="24"/>
          <w:szCs w:val="24"/>
        </w:rPr>
        <w:t xml:space="preserve">Jedná se </w:t>
      </w:r>
      <w:r w:rsidR="00450E1F">
        <w:rPr>
          <w:rFonts w:ascii="Times New Roman" w:hAnsi="Times New Roman" w:cs="Times New Roman"/>
          <w:sz w:val="24"/>
          <w:szCs w:val="24"/>
        </w:rPr>
        <w:t>o výměnu elektroinstalace včetně stavebních připomoc</w:t>
      </w:r>
      <w:r w:rsidR="00BF7508">
        <w:rPr>
          <w:rFonts w:ascii="Times New Roman" w:hAnsi="Times New Roman" w:cs="Times New Roman"/>
          <w:sz w:val="24"/>
          <w:szCs w:val="24"/>
        </w:rPr>
        <w:t>í</w:t>
      </w:r>
      <w:r w:rsidR="00450E1F">
        <w:rPr>
          <w:rFonts w:ascii="Times New Roman" w:hAnsi="Times New Roman" w:cs="Times New Roman"/>
          <w:sz w:val="24"/>
          <w:szCs w:val="24"/>
        </w:rPr>
        <w:t xml:space="preserve"> </w:t>
      </w:r>
      <w:r w:rsidR="008A239B">
        <w:rPr>
          <w:rFonts w:ascii="Times New Roman" w:hAnsi="Times New Roman" w:cs="Times New Roman"/>
          <w:sz w:val="24"/>
          <w:szCs w:val="24"/>
        </w:rPr>
        <w:t xml:space="preserve">uvnitř objektu </w:t>
      </w:r>
      <w:r w:rsidR="00D45E04">
        <w:rPr>
          <w:rFonts w:ascii="Times New Roman" w:hAnsi="Times New Roman" w:cs="Times New Roman"/>
          <w:sz w:val="24"/>
          <w:szCs w:val="24"/>
        </w:rPr>
        <w:t>Mateřské</w:t>
      </w:r>
      <w:r w:rsidR="008A239B">
        <w:rPr>
          <w:rFonts w:ascii="Times New Roman" w:hAnsi="Times New Roman" w:cs="Times New Roman"/>
          <w:sz w:val="24"/>
          <w:szCs w:val="24"/>
        </w:rPr>
        <w:t xml:space="preserve"> škol</w:t>
      </w:r>
      <w:r w:rsidR="00D45E04">
        <w:rPr>
          <w:rFonts w:ascii="Times New Roman" w:hAnsi="Times New Roman" w:cs="Times New Roman"/>
          <w:sz w:val="24"/>
          <w:szCs w:val="24"/>
        </w:rPr>
        <w:t>k</w:t>
      </w:r>
      <w:r w:rsidR="008A239B">
        <w:rPr>
          <w:rFonts w:ascii="Times New Roman" w:hAnsi="Times New Roman" w:cs="Times New Roman"/>
          <w:sz w:val="24"/>
          <w:szCs w:val="24"/>
        </w:rPr>
        <w:t>y</w:t>
      </w:r>
      <w:r w:rsidR="00450E1F">
        <w:rPr>
          <w:rFonts w:ascii="Times New Roman" w:hAnsi="Times New Roman" w:cs="Times New Roman"/>
          <w:sz w:val="24"/>
          <w:szCs w:val="24"/>
        </w:rPr>
        <w:t>.</w:t>
      </w:r>
      <w:r w:rsidR="00071CBE" w:rsidRPr="00071CBE">
        <w:t xml:space="preserve"> </w:t>
      </w:r>
    </w:p>
    <w:p w14:paraId="5EE7454F" w14:textId="0B64B532" w:rsidR="00492A1B" w:rsidRDefault="00492A1B" w:rsidP="00492A1B">
      <w:pPr>
        <w:tabs>
          <w:tab w:val="left" w:pos="420"/>
        </w:tabs>
        <w:ind w:firstLine="360"/>
        <w:jc w:val="both"/>
      </w:pPr>
      <w:r>
        <w:rPr>
          <w:bCs/>
        </w:rPr>
        <w:t xml:space="preserve">Jedná se o stávající stavbu. Objekt se skládá ze tří pavilonů (dva dvoupodlažní a jeden jednopodlažní) společně propojených tak, že uprostřed vzniklo atrium (zatravněné).  </w:t>
      </w:r>
      <w:r>
        <w:t>Objekt slouží jako Mateřská školka se 4 třídami s celkovou kapacitou 108 dětí. Stávající bytová jednotka (samostatně řešeno v projektu</w:t>
      </w:r>
      <w:r w:rsidRPr="00492A1B">
        <w:rPr>
          <w:b/>
          <w:sz w:val="28"/>
          <w:szCs w:val="28"/>
        </w:rPr>
        <w:t xml:space="preserve"> </w:t>
      </w:r>
      <w:r w:rsidRPr="00492A1B">
        <w:rPr>
          <w:bCs/>
        </w:rPr>
        <w:t>Stavební úpravy a změna využití bytu pro zázemí MŠ</w:t>
      </w:r>
      <w:r>
        <w:rPr>
          <w:bCs/>
        </w:rPr>
        <w:t>)</w:t>
      </w:r>
      <w:r w:rsidRPr="00492A1B">
        <w:rPr>
          <w:bCs/>
        </w:rPr>
        <w:t xml:space="preserve">, </w:t>
      </w:r>
      <w:r>
        <w:t xml:space="preserve">je součástí hospodářského pavilonu, ve kterém se dále nachází kanceláře ředitelky, prostory kuchyně, prádelna a kotelna.  Hospodářský objekt je jednopodlažní a jsou s ním propojeny dva samostatné dvoupodlažní pavilony, kde v každém podlaží je umístěna jedna třída. Pod celým objektem je technické podlaží s výškou 1,80 m, ve kterém jsou vedeny veškeré instalace a rozvody. Charakter, využití ani kapacity objektu se nemění. Byl proveden vizuální </w:t>
      </w:r>
      <w:r w:rsidRPr="00125706">
        <w:t xml:space="preserve">stavebně technický průzkum, při kterém nebyla zjištěna žádná </w:t>
      </w:r>
      <w:r>
        <w:t>n</w:t>
      </w:r>
      <w:r w:rsidRPr="00125706">
        <w:t>arušení nosných konstrukcí</w:t>
      </w:r>
      <w:r>
        <w:t>.</w:t>
      </w:r>
    </w:p>
    <w:p w14:paraId="695AC894" w14:textId="336968BD" w:rsidR="00492A1B" w:rsidRDefault="00492A1B" w:rsidP="00492A1B">
      <w:pPr>
        <w:tabs>
          <w:tab w:val="left" w:pos="420"/>
        </w:tabs>
        <w:ind w:firstLine="360"/>
        <w:jc w:val="both"/>
      </w:pPr>
      <w:r>
        <w:t xml:space="preserve">Původní dva pavilony  A a D - </w:t>
      </w:r>
      <w:r w:rsidRPr="00B727E7">
        <w:t xml:space="preserve">konstrukčně se </w:t>
      </w:r>
      <w:r>
        <w:t xml:space="preserve">jedná o prefabrikovaný skelet opláštěný zavěšenými panely, byly postaveny v r. 1985. Jeden pavilon je dvoupodlažní objekt pro výchovu a vzdělání (2 třídy) a druhý je jednopodlažní hospodářský pavilon. Třetí novější dvoupodlažní pavilon slouží pro výchovu a vzdělání (2 třídy) a byl přistaven v r. 2009. Jedná se konstrukčně o systém kombinovaný - nosné konstrukce jsou monolitické s žb. sloupy a cihelnými vyzdívkami. Celý objekt byl zateplen včetně zastřešení. Krytina plochých střech je z PVC fólie. Vytápění objektu je centrální plynovými kotli umístěnými v kotelně (v hospodářském pavilonu se samostatným přístupem). </w:t>
      </w:r>
    </w:p>
    <w:p w14:paraId="3D897F59" w14:textId="77777777" w:rsidR="00492A1B" w:rsidRDefault="00492A1B" w:rsidP="00B3362B">
      <w:pPr>
        <w:pStyle w:val="Nzev"/>
        <w:tabs>
          <w:tab w:val="left" w:pos="426"/>
          <w:tab w:val="left" w:pos="1418"/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997C81F" w14:textId="77777777" w:rsidR="00410478" w:rsidRPr="00B3362B" w:rsidRDefault="00410478" w:rsidP="00B3362B">
      <w:pPr>
        <w:pStyle w:val="Nzev"/>
        <w:tabs>
          <w:tab w:val="left" w:pos="426"/>
          <w:tab w:val="left" w:pos="1418"/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E53269" w14:textId="77777777" w:rsidR="0045582A" w:rsidRPr="000E0B93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b) účel užívání stavby, </w:t>
      </w:r>
    </w:p>
    <w:p w14:paraId="39CBEE97" w14:textId="38313FC3" w:rsidR="002C5C20" w:rsidRDefault="00410478" w:rsidP="00865625">
      <w:pPr>
        <w:pStyle w:val="Bezmezer"/>
      </w:pPr>
      <w:r>
        <w:t xml:space="preserve">Účel objektu se nemění. Slouží jako objekt Mateřské školky se čtyřmi třídami umístěnými jednotlivě ve dvou pavilonech a každá třída samostatně na patře. Propojení pavilonů je spojovací chodbou (propojení je také s hospodářským pavilonem). </w:t>
      </w:r>
      <w:r w:rsidR="00BF7508">
        <w:t>Samostatná jednotka je byt školníka.</w:t>
      </w:r>
    </w:p>
    <w:p w14:paraId="5F8CE7DA" w14:textId="77777777" w:rsidR="00410478" w:rsidRPr="00D437E5" w:rsidRDefault="00410478" w:rsidP="00865625">
      <w:pPr>
        <w:pStyle w:val="Bezmezer"/>
      </w:pPr>
    </w:p>
    <w:p w14:paraId="3BA77D99" w14:textId="77777777" w:rsidR="0045582A" w:rsidRPr="000E0B93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c) trvalá nebo dočasná stavba, </w:t>
      </w:r>
    </w:p>
    <w:p w14:paraId="238A2389" w14:textId="77777777" w:rsidR="00971FFB" w:rsidRDefault="00971FFB" w:rsidP="0045582A">
      <w:pPr>
        <w:pStyle w:val="Bezmezer"/>
      </w:pPr>
      <w:r w:rsidRPr="000E0B93">
        <w:t>Jedná se o trvalou stavbu.</w:t>
      </w:r>
    </w:p>
    <w:p w14:paraId="05820727" w14:textId="77777777" w:rsidR="00862883" w:rsidRPr="000E0B93" w:rsidRDefault="00862883" w:rsidP="0045582A">
      <w:pPr>
        <w:pStyle w:val="Bezmezer"/>
      </w:pPr>
    </w:p>
    <w:p w14:paraId="68592879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3F72AAD6" w14:textId="77777777" w:rsidR="00E3426E" w:rsidRDefault="00AD4144" w:rsidP="0045582A">
      <w:pPr>
        <w:pStyle w:val="Bezmezer"/>
      </w:pPr>
      <w:r>
        <w:t>Výjimky nejsou zapotřebí.</w:t>
      </w:r>
    </w:p>
    <w:p w14:paraId="2D109767" w14:textId="77777777" w:rsidR="00B3362B" w:rsidRPr="00B3362B" w:rsidRDefault="00B3362B" w:rsidP="0045582A">
      <w:pPr>
        <w:pStyle w:val="Bezmezer"/>
      </w:pPr>
    </w:p>
    <w:p w14:paraId="708D2514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lastRenderedPageBreak/>
        <w:t xml:space="preserve">e) informace o tom, zda a v jakých částech dokumentace jsou zohledněny podmínky závazných stanovisek dotčených orgánů, </w:t>
      </w:r>
    </w:p>
    <w:p w14:paraId="71D46839" w14:textId="02DCE401" w:rsidR="00B3362B" w:rsidRPr="00B3362B" w:rsidRDefault="00287071" w:rsidP="00B3362B">
      <w:pPr>
        <w:pStyle w:val="Bezmezer"/>
      </w:pPr>
      <w:r>
        <w:t>Jedná se o údržbpvé práce, které nevyžadují projednání s dotčenými orgány státní správy.</w:t>
      </w:r>
    </w:p>
    <w:p w14:paraId="7CAF4B90" w14:textId="77777777" w:rsidR="00E3426E" w:rsidRDefault="00E3426E" w:rsidP="0045582A">
      <w:pPr>
        <w:pStyle w:val="Bezmezer"/>
        <w:rPr>
          <w:i/>
        </w:rPr>
      </w:pPr>
    </w:p>
    <w:p w14:paraId="6BF2D310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f) ochrana stavby podle jiných právních předpisů1) - kulturní památka apod., </w:t>
      </w:r>
    </w:p>
    <w:p w14:paraId="5D980179" w14:textId="77777777" w:rsidR="00E3426E" w:rsidRPr="00E3426E" w:rsidRDefault="00E3426E" w:rsidP="0045582A">
      <w:pPr>
        <w:pStyle w:val="Bezmezer"/>
      </w:pPr>
      <w:r w:rsidRPr="00E3426E">
        <w:t>Navrhovaná stavba nepodléhá žádné ochraně podle jiných právních předpisů.</w:t>
      </w:r>
    </w:p>
    <w:p w14:paraId="2B7D781E" w14:textId="77777777" w:rsidR="00E3426E" w:rsidRPr="000E0B93" w:rsidRDefault="00E3426E" w:rsidP="0045582A">
      <w:pPr>
        <w:pStyle w:val="Bezmezer"/>
        <w:rPr>
          <w:i/>
        </w:rPr>
      </w:pPr>
    </w:p>
    <w:p w14:paraId="0775E5BA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g) navrhované parametry stavby - zastavěná plocha, obestavěný prostor, užitná plocha, počet funkčních jednotek a jejich velikosti apod., </w:t>
      </w:r>
    </w:p>
    <w:p w14:paraId="50FAC758" w14:textId="6DE3E80F" w:rsidR="00410478" w:rsidRPr="00410478" w:rsidRDefault="00410478" w:rsidP="0045582A">
      <w:pPr>
        <w:pStyle w:val="Bezmezer"/>
      </w:pPr>
      <w:r w:rsidRPr="00410478">
        <w:t xml:space="preserve">Stavební úpravy nezasahují do dispozic. </w:t>
      </w:r>
    </w:p>
    <w:p w14:paraId="3FBE4C57" w14:textId="77777777" w:rsidR="00892E5B" w:rsidRPr="00892E5B" w:rsidRDefault="00892E5B" w:rsidP="0045582A">
      <w:pPr>
        <w:pStyle w:val="Bezmezer"/>
        <w:rPr>
          <w:i/>
        </w:rPr>
      </w:pPr>
      <w:r w:rsidRPr="00892E5B">
        <w:rPr>
          <w:i/>
        </w:rPr>
        <w:t xml:space="preserve">  </w:t>
      </w:r>
      <w:r w:rsidRPr="00892E5B">
        <w:rPr>
          <w:i/>
        </w:rPr>
        <w:tab/>
      </w:r>
    </w:p>
    <w:p w14:paraId="0283897D" w14:textId="77777777" w:rsidR="000E0B93" w:rsidRDefault="0045582A" w:rsidP="0045582A">
      <w:pPr>
        <w:pStyle w:val="Bezmezer"/>
        <w:rPr>
          <w:i/>
        </w:rPr>
      </w:pPr>
      <w:r w:rsidRPr="000E0B93">
        <w:rPr>
          <w:i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14:paraId="0B3E38C3" w14:textId="77777777" w:rsidR="00BF5D78" w:rsidRPr="00BF5D78" w:rsidRDefault="000F734D" w:rsidP="00BF5D78">
      <w:pPr>
        <w:tabs>
          <w:tab w:val="left" w:pos="9000"/>
        </w:tabs>
        <w:ind w:right="72"/>
        <w:jc w:val="both"/>
      </w:pPr>
      <w:r>
        <w:t>Vešker</w:t>
      </w:r>
      <w:r w:rsidR="00B53440">
        <w:t>á</w:t>
      </w:r>
      <w:r>
        <w:t xml:space="preserve"> potřebn</w:t>
      </w:r>
      <w:r w:rsidR="00B53440">
        <w:t>á</w:t>
      </w:r>
      <w:r>
        <w:t xml:space="preserve"> média a hmoty - el. proud a voda budou odebírány ze stávajícího objektu.</w:t>
      </w:r>
    </w:p>
    <w:p w14:paraId="6D1434BB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 </w:t>
      </w:r>
    </w:p>
    <w:p w14:paraId="3B37DAFE" w14:textId="77777777" w:rsidR="0045582A" w:rsidRPr="002717C2" w:rsidRDefault="0045582A" w:rsidP="0045582A">
      <w:pPr>
        <w:pStyle w:val="Bezmezer"/>
        <w:rPr>
          <w:b/>
          <w:i/>
        </w:rPr>
      </w:pPr>
      <w:r w:rsidRPr="002717C2">
        <w:rPr>
          <w:b/>
          <w:i/>
        </w:rPr>
        <w:t xml:space="preserve">i) základní předpoklady výstavby - časové údaje o realizaci stavby, členění na etapy, </w:t>
      </w:r>
    </w:p>
    <w:p w14:paraId="6A5DAA1F" w14:textId="69FB1CA5" w:rsidR="00A8220C" w:rsidRDefault="00410478" w:rsidP="0045582A">
      <w:pPr>
        <w:pStyle w:val="Bezmezer"/>
      </w:pPr>
      <w:r>
        <w:t xml:space="preserve">Stavba bude probíhat ve </w:t>
      </w:r>
      <w:r w:rsidR="00360DC0">
        <w:t>2</w:t>
      </w:r>
      <w:r w:rsidR="00287071">
        <w:t xml:space="preserve"> </w:t>
      </w:r>
      <w:r>
        <w:t>etapách</w:t>
      </w:r>
      <w:r w:rsidR="000F734D">
        <w:t>.</w:t>
      </w:r>
      <w:r>
        <w:t xml:space="preserve"> Nejdříve budou provedeny elektroinstalace v pavilonu </w:t>
      </w:r>
      <w:r w:rsidR="00360DC0">
        <w:t>A a D</w:t>
      </w:r>
      <w:r>
        <w:t xml:space="preserve">, </w:t>
      </w:r>
      <w:r w:rsidR="00360DC0">
        <w:t>ve druhé etapě pak v</w:t>
      </w:r>
      <w:r>
        <w:t xml:space="preserve"> pavilonu </w:t>
      </w:r>
      <w:r w:rsidR="00360DC0">
        <w:t>C.</w:t>
      </w:r>
    </w:p>
    <w:p w14:paraId="6186C28D" w14:textId="77777777" w:rsidR="00287071" w:rsidRDefault="00287071" w:rsidP="0045582A">
      <w:pPr>
        <w:pStyle w:val="Bezmezer"/>
      </w:pPr>
    </w:p>
    <w:p w14:paraId="2654557C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t>j) orientační náklady stavby.</w:t>
      </w:r>
    </w:p>
    <w:p w14:paraId="0C6030F2" w14:textId="77777777" w:rsidR="00A8220C" w:rsidRDefault="00A8220C" w:rsidP="0045582A">
      <w:pPr>
        <w:pStyle w:val="Bezmezer"/>
      </w:pPr>
      <w:r w:rsidRPr="00EB2800">
        <w:t xml:space="preserve">Předpokládané náklady – </w:t>
      </w:r>
      <w:r w:rsidR="005818BE">
        <w:t>viz kontrolní rozpočet.</w:t>
      </w:r>
    </w:p>
    <w:p w14:paraId="61425E8C" w14:textId="77777777" w:rsidR="009716D2" w:rsidRPr="00A8220C" w:rsidRDefault="009716D2" w:rsidP="0045582A">
      <w:pPr>
        <w:pStyle w:val="Bezmezer"/>
      </w:pPr>
    </w:p>
    <w:p w14:paraId="4A320843" w14:textId="77777777" w:rsidR="0045582A" w:rsidRPr="000E0B93" w:rsidRDefault="0045582A" w:rsidP="0045582A">
      <w:pPr>
        <w:pStyle w:val="Default"/>
      </w:pPr>
      <w:r w:rsidRPr="000E0B93">
        <w:rPr>
          <w:i/>
          <w:color w:val="auto"/>
        </w:rPr>
        <w:t xml:space="preserve"> </w:t>
      </w:r>
      <w:r w:rsidRPr="000E0B93">
        <w:t xml:space="preserve">B.2.2 Celkové urbanistické a architektonické řešení </w:t>
      </w:r>
    </w:p>
    <w:p w14:paraId="7C73BF4A" w14:textId="77777777" w:rsidR="0045582A" w:rsidRPr="000E0B93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a) urbanismus - územní regulace, kompozice prostorového řešení, </w:t>
      </w:r>
    </w:p>
    <w:p w14:paraId="7F7E68A0" w14:textId="77777777" w:rsidR="00462CDF" w:rsidRPr="000E0B93" w:rsidRDefault="00B53440" w:rsidP="00462CDF">
      <w:pPr>
        <w:suppressAutoHyphens w:val="0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Vzhledem k vnitřním úpravám v objektu se </w:t>
      </w:r>
      <w:r w:rsidR="00A97E77">
        <w:rPr>
          <w:color w:val="000000"/>
          <w:lang w:eastAsia="cs-CZ"/>
        </w:rPr>
        <w:t>nemění</w:t>
      </w:r>
      <w:r>
        <w:rPr>
          <w:color w:val="000000"/>
          <w:lang w:eastAsia="cs-CZ"/>
        </w:rPr>
        <w:t>.</w:t>
      </w:r>
    </w:p>
    <w:p w14:paraId="2F80ADF3" w14:textId="77777777" w:rsidR="00971FFB" w:rsidRPr="000E0B93" w:rsidRDefault="00971FFB" w:rsidP="0045582A">
      <w:pPr>
        <w:pStyle w:val="Bezmezer"/>
        <w:rPr>
          <w:i/>
        </w:rPr>
      </w:pPr>
    </w:p>
    <w:p w14:paraId="769E0570" w14:textId="77777777" w:rsidR="0045582A" w:rsidRPr="000E0B93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b) architektonické řešení - kompozice tvarového řešení, materiálové a barevné řešení. </w:t>
      </w:r>
    </w:p>
    <w:p w14:paraId="27438270" w14:textId="77777777" w:rsidR="000F734D" w:rsidRPr="000F734D" w:rsidRDefault="00C63F14" w:rsidP="009716D2">
      <w:pPr>
        <w:jc w:val="both"/>
      </w:pPr>
      <w:r>
        <w:t>Architektonické řešení objektu se nemění.  Budou provedeny jen stavební přípomoce.</w:t>
      </w:r>
    </w:p>
    <w:p w14:paraId="63EFDA20" w14:textId="77777777" w:rsidR="000F734D" w:rsidRDefault="000F734D" w:rsidP="009C16F6">
      <w:pPr>
        <w:tabs>
          <w:tab w:val="left" w:pos="720"/>
          <w:tab w:val="left" w:pos="9072"/>
        </w:tabs>
        <w:ind w:right="72" w:firstLine="720"/>
        <w:jc w:val="both"/>
      </w:pPr>
    </w:p>
    <w:p w14:paraId="038FFCDB" w14:textId="77777777" w:rsidR="0045582A" w:rsidRPr="005D4DA0" w:rsidRDefault="0045582A" w:rsidP="0045582A">
      <w:pPr>
        <w:pStyle w:val="Default"/>
      </w:pPr>
      <w:r w:rsidRPr="005D4DA0">
        <w:t xml:space="preserve">B.2.3 Celkové provozní řešení, technologie výroby </w:t>
      </w:r>
    </w:p>
    <w:p w14:paraId="45E4215E" w14:textId="77777777" w:rsidR="0045582A" w:rsidRPr="00C855D5" w:rsidRDefault="00C63F14" w:rsidP="00C855D5">
      <w:r>
        <w:t>Provozní řešení ani technologie objektu se nemění.</w:t>
      </w:r>
    </w:p>
    <w:p w14:paraId="5BE0FBBF" w14:textId="77777777" w:rsidR="00424EE9" w:rsidRPr="005D4DA0" w:rsidRDefault="00424EE9" w:rsidP="0045582A">
      <w:pPr>
        <w:pStyle w:val="Default"/>
      </w:pPr>
    </w:p>
    <w:p w14:paraId="6126BE1A" w14:textId="77777777" w:rsidR="0045582A" w:rsidRPr="005D4DA0" w:rsidRDefault="0045582A" w:rsidP="0045582A">
      <w:pPr>
        <w:pStyle w:val="Default"/>
      </w:pPr>
      <w:r w:rsidRPr="005D4DA0">
        <w:t xml:space="preserve">B.2.4 Bezbariérové užívání stavby </w:t>
      </w:r>
    </w:p>
    <w:p w14:paraId="2657E4FB" w14:textId="77777777" w:rsidR="0045582A" w:rsidRPr="005D4DA0" w:rsidRDefault="0045582A" w:rsidP="0045582A">
      <w:pPr>
        <w:pStyle w:val="Default"/>
        <w:rPr>
          <w:i/>
        </w:rPr>
      </w:pPr>
      <w:r w:rsidRPr="005D4DA0">
        <w:rPr>
          <w:i/>
        </w:rPr>
        <w:t xml:space="preserve">Zásady řešení přístupnosti a užívání stavby osobami se sníženou schopností pohybu nebo orientace včetně údajů o podmínkách pro výkon práce osob se zdravotním postižením. </w:t>
      </w:r>
    </w:p>
    <w:p w14:paraId="14F83C7D" w14:textId="77777777" w:rsidR="00424EE9" w:rsidRPr="005D4DA0" w:rsidRDefault="00676ECD" w:rsidP="00424EE9">
      <w:pPr>
        <w:jc w:val="both"/>
      </w:pPr>
      <w:r>
        <w:t>Dané úpravy</w:t>
      </w:r>
      <w:r w:rsidR="00C641AB">
        <w:t xml:space="preserve"> nem</w:t>
      </w:r>
      <w:r>
        <w:t>ají</w:t>
      </w:r>
      <w:r w:rsidR="00C641AB">
        <w:t xml:space="preserve"> vliv na stávající užívání stavby osobami se sníženou schopností pohybu nebo orientace. </w:t>
      </w:r>
    </w:p>
    <w:p w14:paraId="12354FF2" w14:textId="77777777" w:rsidR="00424EE9" w:rsidRPr="005D4DA0" w:rsidRDefault="00424EE9" w:rsidP="00424EE9">
      <w:pPr>
        <w:jc w:val="both"/>
      </w:pPr>
    </w:p>
    <w:p w14:paraId="2248A3CC" w14:textId="77777777" w:rsidR="0045582A" w:rsidRPr="005D4DA0" w:rsidRDefault="0045582A" w:rsidP="0045582A">
      <w:pPr>
        <w:pStyle w:val="Default"/>
      </w:pPr>
      <w:r w:rsidRPr="005D4DA0">
        <w:t xml:space="preserve">B.2.5 Bezpečnost při užívání stavby </w:t>
      </w:r>
    </w:p>
    <w:p w14:paraId="57C09B61" w14:textId="77777777" w:rsidR="002F6C22" w:rsidRPr="000F2E9B" w:rsidRDefault="000F2E9B" w:rsidP="000F2E9B">
      <w:r>
        <w:rPr>
          <w:rFonts w:eastAsia="Calibri"/>
        </w:rPr>
        <w:t>Bezpečnost při užívání je splněna.</w:t>
      </w:r>
    </w:p>
    <w:p w14:paraId="1315C304" w14:textId="77777777" w:rsidR="0045582A" w:rsidRPr="005D4DA0" w:rsidRDefault="0045582A" w:rsidP="0045582A">
      <w:pPr>
        <w:pStyle w:val="Default"/>
      </w:pPr>
    </w:p>
    <w:p w14:paraId="44E71DB6" w14:textId="77777777" w:rsidR="0045582A" w:rsidRDefault="0045582A" w:rsidP="0045582A">
      <w:pPr>
        <w:pStyle w:val="Default"/>
      </w:pPr>
      <w:r w:rsidRPr="00B21ADA">
        <w:t>B.2.6 Základní charakteristika objektů</w:t>
      </w:r>
      <w:r w:rsidRPr="005D4DA0">
        <w:t xml:space="preserve"> </w:t>
      </w:r>
    </w:p>
    <w:p w14:paraId="716B9DDD" w14:textId="77777777" w:rsidR="000F2E9B" w:rsidRDefault="0045582A" w:rsidP="000F2E9B">
      <w:pPr>
        <w:pStyle w:val="Bezmezer"/>
        <w:rPr>
          <w:i/>
        </w:rPr>
      </w:pPr>
      <w:r w:rsidRPr="005D4DA0">
        <w:rPr>
          <w:i/>
        </w:rPr>
        <w:t xml:space="preserve">a) stavební řešení, </w:t>
      </w:r>
    </w:p>
    <w:p w14:paraId="489423D1" w14:textId="77777777" w:rsidR="000F2E9B" w:rsidRDefault="000F2E9B" w:rsidP="000F2E9B">
      <w:pPr>
        <w:pStyle w:val="Bezmezer"/>
        <w:rPr>
          <w:i/>
        </w:rPr>
      </w:pPr>
      <w:r w:rsidRPr="007D4BC8">
        <w:rPr>
          <w:i/>
        </w:rPr>
        <w:t>b) konstrukční a materiálové řešení,</w:t>
      </w:r>
    </w:p>
    <w:p w14:paraId="762EDE91" w14:textId="77777777" w:rsidR="00C86676" w:rsidRDefault="00C86676" w:rsidP="000F2E9B">
      <w:pPr>
        <w:pStyle w:val="Bezmezer"/>
        <w:rPr>
          <w:i/>
        </w:rPr>
      </w:pPr>
    </w:p>
    <w:p w14:paraId="320FADF9" w14:textId="77777777" w:rsidR="00BF7508" w:rsidRDefault="00BF7508" w:rsidP="00BF7508">
      <w:pPr>
        <w:ind w:firstLine="708"/>
        <w:jc w:val="both"/>
      </w:pPr>
      <w:r w:rsidRPr="00BF7508">
        <w:rPr>
          <w:b/>
          <w:bCs/>
        </w:rPr>
        <w:t>Před zahájením montážních prací musí zhotovitel stavby předložit technické listy všech prvků zabudovávaných do stavby (především svítidla, koncové prvky elektro, prostorová spínací čidla, podlahové krytiny…..) k odsouhlasení.</w:t>
      </w:r>
    </w:p>
    <w:p w14:paraId="1D17B88D" w14:textId="77777777" w:rsidR="00BF7508" w:rsidRDefault="00BF7508" w:rsidP="00287071">
      <w:pPr>
        <w:jc w:val="both"/>
      </w:pPr>
    </w:p>
    <w:p w14:paraId="3B84AA1E" w14:textId="47FADE31" w:rsidR="005E2385" w:rsidRDefault="005E2385" w:rsidP="00287071">
      <w:pPr>
        <w:jc w:val="both"/>
      </w:pPr>
      <w:r>
        <w:lastRenderedPageBreak/>
        <w:t xml:space="preserve">Elektroinstalace v dotčených prostorách bude </w:t>
      </w:r>
      <w:r w:rsidR="00287071">
        <w:t>kompletně vyměněna</w:t>
      </w:r>
      <w:r>
        <w:t xml:space="preserve"> </w:t>
      </w:r>
    </w:p>
    <w:p w14:paraId="2A471C5C" w14:textId="77777777" w:rsidR="0045311B" w:rsidRDefault="00B21ADA" w:rsidP="00BF7508">
      <w:pPr>
        <w:jc w:val="both"/>
      </w:pPr>
      <w:r w:rsidRPr="00B21ADA">
        <w:t>Jedná se o opravy následujících vnitřních instalací objektu</w:t>
      </w:r>
      <w:r w:rsidR="0045311B">
        <w:t>.</w:t>
      </w:r>
    </w:p>
    <w:p w14:paraId="449027F6" w14:textId="556F4F6E" w:rsidR="00BF7508" w:rsidRDefault="00BF7508" w:rsidP="00BF7508">
      <w:pPr>
        <w:jc w:val="both"/>
        <w:rPr>
          <w:b/>
          <w:bCs/>
        </w:rPr>
      </w:pPr>
      <w:r w:rsidRPr="00BF7508">
        <w:rPr>
          <w:b/>
          <w:bCs/>
        </w:rPr>
        <w:t xml:space="preserve">Standard koncových prků elektro </w:t>
      </w:r>
    </w:p>
    <w:p w14:paraId="38AAD188" w14:textId="77777777" w:rsidR="0045311B" w:rsidRDefault="0045311B" w:rsidP="00BF7508">
      <w:pPr>
        <w:jc w:val="both"/>
        <w:rPr>
          <w:b/>
          <w:bCs/>
        </w:rPr>
      </w:pPr>
    </w:p>
    <w:p w14:paraId="6CDD3B7F" w14:textId="43FA27DF" w:rsidR="0045311B" w:rsidRPr="00BF7508" w:rsidRDefault="0045311B" w:rsidP="00BF7508">
      <w:pPr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E2DF23C" wp14:editId="0A038461">
            <wp:extent cx="1571625" cy="1647825"/>
            <wp:effectExtent l="0" t="0" r="0" b="0"/>
            <wp:docPr id="16991602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010A5" w14:textId="250E69F9" w:rsidR="00B21ADA" w:rsidRPr="00B21ADA" w:rsidRDefault="00B21ADA" w:rsidP="00287071">
      <w:pPr>
        <w:jc w:val="both"/>
      </w:pPr>
      <w:r w:rsidRPr="00B21ADA">
        <w:t>Elektroinstalace silnoproud – bude provedena kompletní výměna vnitřní kabeláže, koncových prvků a svítidel</w:t>
      </w:r>
      <w:r w:rsidR="00DD29FB">
        <w:t>. Stávající instalace se zdemontují a nahradí novými</w:t>
      </w:r>
      <w:r w:rsidR="005818BE">
        <w:t>.</w:t>
      </w:r>
      <w:r w:rsidRPr="00B21ADA">
        <w:t xml:space="preserve"> </w:t>
      </w:r>
      <w:r w:rsidR="00287071">
        <w:t xml:space="preserve">V rámci rekonstrukce elektroinstalace nebude zasahováno do prostor školnického bytu. Rekonstrukce a změna </w:t>
      </w:r>
      <w:r w:rsidR="00DD29FB">
        <w:t>využití bytu je řešena jinou projektovou dokumentací. V rámci rekonstrukce elektroinstalace bude byt nově napojen na stávající elektroměr. Kabeláž bude připravena tak, aby bylo možné prostory bytu napojit po změně využití na hlavní rozvaděč MŠ a samostatný elektroměr pro byt zrušit.</w:t>
      </w:r>
      <w:r w:rsidR="00BF7508">
        <w:t xml:space="preserve"> Dále nebude zasahováno do rozvodů Měření a regulace v kotelně. Nebude zasahováno do rozvodů tabel a videotelefonů. Zhotovitel je povinen napojit všechny komponenty VZT na střeše. </w:t>
      </w:r>
    </w:p>
    <w:p w14:paraId="2B7B479C" w14:textId="35042B08" w:rsidR="00B21ADA" w:rsidRDefault="00B21ADA" w:rsidP="00287071">
      <w:pPr>
        <w:jc w:val="both"/>
      </w:pPr>
      <w:r w:rsidRPr="00AA0E97">
        <w:t xml:space="preserve">Elektroinstalace slaboproud – bude provedena nová počítačová síť pro napojení PC a telefonů. Budou osazeny nové autonomní hlásiče požáru. </w:t>
      </w:r>
      <w:r w:rsidR="00287071">
        <w:t>Bude osazen nový alarm.</w:t>
      </w:r>
    </w:p>
    <w:p w14:paraId="6C928605" w14:textId="0692620D" w:rsidR="00BF7508" w:rsidRDefault="00BF7508" w:rsidP="00287071">
      <w:pPr>
        <w:jc w:val="both"/>
      </w:pPr>
    </w:p>
    <w:p w14:paraId="77E038D7" w14:textId="77777777" w:rsidR="00BF7508" w:rsidRDefault="00BF7508" w:rsidP="00BF7508">
      <w:pPr>
        <w:jc w:val="both"/>
      </w:pPr>
      <w:r w:rsidRPr="00C86676">
        <w:t>Drážky a prostupy pro instalace (jejich provedení a následné vyplnění) jsou součástí stavebních připomoci.</w:t>
      </w:r>
    </w:p>
    <w:p w14:paraId="6FF18118" w14:textId="77777777" w:rsidR="00BF7508" w:rsidRDefault="00BF7508" w:rsidP="00BF7508">
      <w:pPr>
        <w:jc w:val="both"/>
      </w:pPr>
      <w:r>
        <w:t>Budou vyvrtány prostupy v příčkách a zdivu. Budou vyfrézovány drážky pro nové rozvody elektroinstalací – silnoproudu a slaboproudu.</w:t>
      </w:r>
    </w:p>
    <w:p w14:paraId="1EF272A0" w14:textId="3C9F4B99" w:rsidR="00BF7508" w:rsidRPr="00C86676" w:rsidRDefault="00BF7508" w:rsidP="00BF7508">
      <w:pPr>
        <w:jc w:val="both"/>
      </w:pPr>
      <w:r>
        <w:t>Drážky a kapsy po vybouraných krabicích budou zaomítnuty vápenocementovou maltou. Odstraněny budou tapety v prostorách pavilonu A (dle dokumentace)</w:t>
      </w:r>
      <w:r w:rsidR="00B05172">
        <w:t xml:space="preserve"> a budou provedeny nové stěrkové omítky. Omítky musí být provedeny tak, aby nedocházelo k vypraskávání spár mezi panely. </w:t>
      </w:r>
    </w:p>
    <w:p w14:paraId="5624362C" w14:textId="4A4B0D0C" w:rsidR="00BF7508" w:rsidRPr="00B21ADA" w:rsidRDefault="00BF7508" w:rsidP="00BF7508">
      <w:pPr>
        <w:jc w:val="both"/>
      </w:pPr>
      <w:r>
        <w:t>Nové omítky budou přeštukovány a přebroušeny</w:t>
      </w:r>
      <w:r w:rsidR="00B05172">
        <w:t>.</w:t>
      </w:r>
      <w:r>
        <w:t xml:space="preserve"> </w:t>
      </w:r>
      <w:r w:rsidRPr="00B21ADA">
        <w:t xml:space="preserve"> </w:t>
      </w:r>
      <w:r>
        <w:t>U obkladů budou instalace a opravy v minimální míře.</w:t>
      </w:r>
      <w:r w:rsidRPr="00B21ADA">
        <w:t xml:space="preserve"> </w:t>
      </w:r>
      <w:r>
        <w:t>D</w:t>
      </w:r>
      <w:r w:rsidRPr="00B21ADA">
        <w:t>oplňování keramických obkladů</w:t>
      </w:r>
      <w:r>
        <w:t xml:space="preserve"> bude ve stejné barvě a velikosti. Nakonec bude provedeno k</w:t>
      </w:r>
      <w:r w:rsidRPr="00B21ADA">
        <w:t xml:space="preserve">ompletní vymalovaní všech vnitřních prostor </w:t>
      </w:r>
      <w:r>
        <w:t>pavilonu včetně drobných malířských oprav tmelením u popraskaných spár stropních panelů.</w:t>
      </w:r>
    </w:p>
    <w:p w14:paraId="463F0BDA" w14:textId="77777777" w:rsidR="00BF7508" w:rsidRDefault="00BF7508" w:rsidP="00BF7508">
      <w:pPr>
        <w:jc w:val="both"/>
      </w:pPr>
      <w:r w:rsidRPr="00C86676">
        <w:t>Před zahájením prací bude provedena fotografická pasportizace</w:t>
      </w:r>
      <w:r>
        <w:t xml:space="preserve"> s očíslováním nábytku pro zpětnou montáž </w:t>
      </w:r>
      <w:r w:rsidRPr="00C86676">
        <w:t xml:space="preserve"> </w:t>
      </w:r>
      <w:r>
        <w:t>do</w:t>
      </w:r>
      <w:r w:rsidRPr="00C86676">
        <w:t xml:space="preserve"> vnitřních prostor objektu. Dále bude provedeno vystěhování všech mobilních věcí z objektu, </w:t>
      </w:r>
      <w:r>
        <w:t>nedemontovatelné</w:t>
      </w:r>
      <w:r w:rsidRPr="00C86676">
        <w:t xml:space="preserve"> pevné prvky budou zakryty proti prachu. Podlahy budou pokryty krycími deskami a zakryty geotextilií a PE fólií dotěsněnou páskami ke stěnám.  Zakryty budou i veškeré výplně otvorů – okna, dveře. </w:t>
      </w:r>
    </w:p>
    <w:p w14:paraId="7BB68A2D" w14:textId="6E1FFA07" w:rsidR="00BF7508" w:rsidRPr="00C86676" w:rsidRDefault="00BF7508" w:rsidP="00BF7508">
      <w:pPr>
        <w:jc w:val="both"/>
      </w:pPr>
      <w:r>
        <w:t xml:space="preserve">Dřevěné kryty na radiátory se demontují a po provedení prací budou opět namontovány. </w:t>
      </w:r>
      <w:r w:rsidRPr="00C86676">
        <w:t>Po dokončení prací musí být mobiliář školky nastěhován zpět. V ceně stěhování musí zhotovitel stavby zohlednit poplatek za uložení mobiliáře i případné průběžné přesuny nábytku, které budou v objektu ponechány. Části MŠ, do kterých bylo zasahováno, musí být předány ve stejném stavu jako při převzetí.</w:t>
      </w:r>
    </w:p>
    <w:p w14:paraId="24DFD457" w14:textId="77777777" w:rsidR="00BF7508" w:rsidRDefault="00BF7508" w:rsidP="00BF7508">
      <w:pPr>
        <w:jc w:val="both"/>
      </w:pPr>
      <w:r w:rsidRPr="00C86676">
        <w:t>Součástí stavebních úprav je kompletní úklid objektu, včetně umytí oken, mokrého vyčištění koberců a vyčištění nábytku a hraček.</w:t>
      </w:r>
    </w:p>
    <w:p w14:paraId="39E1C7FA" w14:textId="77777777" w:rsidR="00BF7508" w:rsidRPr="00E07C6F" w:rsidRDefault="00BF7508" w:rsidP="00BF7508">
      <w:pPr>
        <w:jc w:val="both"/>
      </w:pPr>
      <w:r w:rsidRPr="00E07C6F">
        <w:t>V místě osazení nových rozvaděčů budou provedeny zazdívky</w:t>
      </w:r>
      <w:r>
        <w:t xml:space="preserve">. </w:t>
      </w:r>
    </w:p>
    <w:p w14:paraId="25C18868" w14:textId="77777777" w:rsidR="00BF7508" w:rsidRDefault="00BF7508" w:rsidP="00BF7508">
      <w:pPr>
        <w:jc w:val="both"/>
      </w:pPr>
      <w:r w:rsidRPr="00E07C6F">
        <w:lastRenderedPageBreak/>
        <w:t>Pro provedení rozvodů bude nutné demontovat části podhledů především v</w:t>
      </w:r>
      <w:r>
        <w:t> hernách v pavilonu C</w:t>
      </w:r>
      <w:r w:rsidRPr="00E07C6F">
        <w:t>. Podhledy musí být vždy demontovány tak, aby je bylo možné osadit zpětně, nebo využít čtverce či lamely v jiné části dispozice!!!!</w:t>
      </w:r>
    </w:p>
    <w:p w14:paraId="0C9AB54E" w14:textId="77777777" w:rsidR="00BF7508" w:rsidRDefault="00BF7508" w:rsidP="00BF7508">
      <w:pPr>
        <w:jc w:val="both"/>
      </w:pPr>
      <w:r>
        <w:t>Bude provedeno nové napojení brány u vjezdu do areálu MŠ. Brána bude nově napojena na napájecí kabel.</w:t>
      </w:r>
    </w:p>
    <w:p w14:paraId="262A3BAB" w14:textId="77777777" w:rsidR="00BF7508" w:rsidRDefault="00BF7508" w:rsidP="00BF7508">
      <w:pPr>
        <w:jc w:val="both"/>
      </w:pPr>
    </w:p>
    <w:p w14:paraId="3D3FC9CA" w14:textId="77777777" w:rsidR="00BF7508" w:rsidRDefault="00BF7508" w:rsidP="00BF7508">
      <w:pPr>
        <w:jc w:val="both"/>
      </w:pPr>
      <w:r>
        <w:t>Dále budou provedeny v některých prostorách výměny podlahových krytin.</w:t>
      </w:r>
    </w:p>
    <w:p w14:paraId="532D2CD6" w14:textId="77777777" w:rsidR="00BF7508" w:rsidRDefault="00BF7508" w:rsidP="00BF7508">
      <w:pPr>
        <w:jc w:val="both"/>
      </w:pPr>
      <w:r>
        <w:t xml:space="preserve">Nové podlahové krytiny z vinylových pásů bez ftalátů tl. 2,3-2,5 mm. Pásy musí mít deklarovatelnou použitelnost do prostor s intenzivním provozem a musí být odolné proti poškození židlemi. Min. tloušťka 2,3 mm, tl. nášlapné vrstvy min 0,7 mm. Podlahy musí být podstěrkovány. Sokly budou plastové s vlepenou vinylovou krytinou. </w:t>
      </w:r>
    </w:p>
    <w:p w14:paraId="071E0183" w14:textId="60EEE9DE" w:rsidR="00BF7508" w:rsidRDefault="00BF7508" w:rsidP="00BF7508">
      <w:pPr>
        <w:jc w:val="both"/>
      </w:pPr>
      <w:r>
        <w:t>Koberce budou použity smyčkové s vysokou odolností proti zatížení lepené k podkladu (vyrovnávací stěrce). Budou použity koberce se smyčkou vyrobenou ze směsi polyamidu a polypropylenu s vícebarevným provedením.  Tloušťka koberce mi</w:t>
      </w:r>
      <w:r w:rsidR="0045311B">
        <w:t>n</w:t>
      </w:r>
      <w:r>
        <w:t xml:space="preserve"> 5,5 mm. Třída hořlavosti Cfl-S1. </w:t>
      </w:r>
    </w:p>
    <w:p w14:paraId="252CA40E" w14:textId="77777777" w:rsidR="00BF7508" w:rsidRDefault="00BF7508" w:rsidP="00BF7508">
      <w:pPr>
        <w:jc w:val="both"/>
      </w:pPr>
      <w:r>
        <w:t>Barevnost a typ podlahové krytiny předložené zhotovitelem musí být před dodávkou odsouhlasen uživatelem, objednatelem a projektantem na základě předložených fyzických vzorků.</w:t>
      </w:r>
    </w:p>
    <w:p w14:paraId="38C85135" w14:textId="77777777" w:rsidR="00BF7508" w:rsidRPr="00B21ADA" w:rsidRDefault="00BF7508" w:rsidP="00287071">
      <w:pPr>
        <w:jc w:val="both"/>
      </w:pPr>
    </w:p>
    <w:p w14:paraId="752D0603" w14:textId="77777777" w:rsidR="009F3992" w:rsidRDefault="009F3992" w:rsidP="000F2E9B"/>
    <w:p w14:paraId="5B4CA244" w14:textId="77777777" w:rsidR="0045582A" w:rsidRDefault="0045582A" w:rsidP="0045582A">
      <w:pPr>
        <w:pStyle w:val="Default"/>
      </w:pPr>
      <w:r w:rsidRPr="000E0B93">
        <w:t xml:space="preserve">B.2.7 Základní charakteristika technických a technologických zařízení </w:t>
      </w:r>
    </w:p>
    <w:p w14:paraId="25F9EA3D" w14:textId="77777777" w:rsidR="0045582A" w:rsidRPr="000E0B93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a) technické řešení, </w:t>
      </w:r>
    </w:p>
    <w:p w14:paraId="7F9BF056" w14:textId="77777777" w:rsidR="0045582A" w:rsidRPr="000E0B93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b) výčet technických a technologických zařízení. </w:t>
      </w:r>
    </w:p>
    <w:p w14:paraId="2BD419CD" w14:textId="19EA0D02" w:rsidR="000F2E9B" w:rsidRDefault="00C86676" w:rsidP="00A40B12">
      <w:pPr>
        <w:pStyle w:val="Default"/>
        <w:rPr>
          <w:rStyle w:val="Nadpis1Char"/>
          <w:rFonts w:cs="Times New Roman"/>
          <w:b w:val="0"/>
          <w:sz w:val="24"/>
          <w:u w:val="none"/>
        </w:rPr>
      </w:pPr>
      <w:r>
        <w:t xml:space="preserve">V celém </w:t>
      </w:r>
      <w:r w:rsidR="00287071">
        <w:t>objektu MŠ (kromě prostor stávajícího bytu)</w:t>
      </w:r>
      <w:r>
        <w:t xml:space="preserve"> budou provedeny nové elektroinstalace silnoproudu a slaboproudu.</w:t>
      </w:r>
    </w:p>
    <w:p w14:paraId="02EEA119" w14:textId="77777777" w:rsidR="00A40B12" w:rsidRDefault="00A40B12" w:rsidP="00A40B12">
      <w:pPr>
        <w:pStyle w:val="Default"/>
        <w:rPr>
          <w:u w:val="single"/>
        </w:rPr>
      </w:pPr>
    </w:p>
    <w:p w14:paraId="17A6E479" w14:textId="77777777" w:rsidR="0045582A" w:rsidRPr="000E0B93" w:rsidRDefault="0045582A" w:rsidP="0045582A">
      <w:pPr>
        <w:pStyle w:val="Default"/>
      </w:pPr>
      <w:r w:rsidRPr="000E0B93">
        <w:t xml:space="preserve">B.2.8 Zásady požárně bezpečnostního řešení </w:t>
      </w:r>
    </w:p>
    <w:p w14:paraId="7897A5C3" w14:textId="6813ACEE" w:rsidR="0045582A" w:rsidRDefault="00A40B12" w:rsidP="0045582A">
      <w:pPr>
        <w:pStyle w:val="Default"/>
      </w:pPr>
      <w:r w:rsidRPr="005E2385">
        <w:t>Zásahy nemají vliv na požární řešení celého objektu</w:t>
      </w:r>
      <w:r w:rsidR="00F74C01">
        <w:t>,</w:t>
      </w:r>
      <w:r w:rsidR="00AA0E97">
        <w:t xml:space="preserve"> které se nemění</w:t>
      </w:r>
      <w:r w:rsidRPr="005E2385">
        <w:t>.</w:t>
      </w:r>
      <w:r>
        <w:t xml:space="preserve"> </w:t>
      </w:r>
      <w:r w:rsidR="00287071">
        <w:t>Prostupy stropy a stěnami do tříd budou požárně utěsněny.</w:t>
      </w:r>
    </w:p>
    <w:p w14:paraId="6CBF1655" w14:textId="77777777" w:rsidR="00950D0C" w:rsidRPr="000E0B93" w:rsidRDefault="00950D0C" w:rsidP="0045582A">
      <w:pPr>
        <w:pStyle w:val="Default"/>
      </w:pPr>
    </w:p>
    <w:p w14:paraId="79C8BBAD" w14:textId="77777777" w:rsidR="0045582A" w:rsidRPr="000E0B93" w:rsidRDefault="0045582A" w:rsidP="0045582A">
      <w:pPr>
        <w:pStyle w:val="Default"/>
      </w:pPr>
      <w:r w:rsidRPr="000E0B93">
        <w:t xml:space="preserve">B.2.9 Úspora energie a tepelná ochrana </w:t>
      </w:r>
    </w:p>
    <w:p w14:paraId="24D4E558" w14:textId="77777777" w:rsidR="0045582A" w:rsidRDefault="000B58A6" w:rsidP="0045582A">
      <w:pPr>
        <w:pStyle w:val="Default"/>
      </w:pPr>
      <w:r>
        <w:t>Pro stavbu se neřeší</w:t>
      </w:r>
      <w:r w:rsidR="00CA20C6">
        <w:t xml:space="preserve">. </w:t>
      </w:r>
    </w:p>
    <w:p w14:paraId="166F2070" w14:textId="77777777" w:rsidR="00950D0C" w:rsidRPr="000E0B93" w:rsidRDefault="00950D0C" w:rsidP="0045582A">
      <w:pPr>
        <w:pStyle w:val="Default"/>
      </w:pPr>
    </w:p>
    <w:p w14:paraId="403C1665" w14:textId="77777777" w:rsidR="0045582A" w:rsidRPr="000E0B93" w:rsidRDefault="0045582A" w:rsidP="0045582A">
      <w:pPr>
        <w:pStyle w:val="Default"/>
      </w:pPr>
      <w:r w:rsidRPr="000E0B93">
        <w:t xml:space="preserve">B.2.10 Hygienické požadavky na stavby, požadavky na pracovní a komunální prostředí </w:t>
      </w:r>
    </w:p>
    <w:p w14:paraId="5C33F2E3" w14:textId="77777777" w:rsidR="0045582A" w:rsidRPr="000E0B93" w:rsidRDefault="0045582A" w:rsidP="0045582A">
      <w:pPr>
        <w:pStyle w:val="Default"/>
        <w:rPr>
          <w:i/>
        </w:rPr>
      </w:pPr>
      <w:r w:rsidRPr="000E0B93">
        <w:rPr>
          <w:i/>
        </w:rPr>
        <w:t xml:space="preserve">Zásady řešení parametrů stavby - větrání, vytápění, osvětlení, zásobování vodou, odpadů apod., a dále zásady řešení vlivu stavby na okolí - vibrace, hluk, prašnost apod. </w:t>
      </w:r>
    </w:p>
    <w:p w14:paraId="4FF9D245" w14:textId="77777777" w:rsidR="000B58A6" w:rsidRDefault="00C86676" w:rsidP="000B58A6">
      <w:pPr>
        <w:pStyle w:val="Default"/>
      </w:pPr>
      <w:r>
        <w:t>Jedná se o vnitřní úpravy</w:t>
      </w:r>
      <w:r w:rsidR="008A4262">
        <w:t>. Hygienické požadavky na stavbu budou dodrženy.</w:t>
      </w:r>
      <w:r w:rsidR="000B58A6">
        <w:t xml:space="preserve"> </w:t>
      </w:r>
    </w:p>
    <w:p w14:paraId="3E0478CF" w14:textId="77777777" w:rsidR="000B58A6" w:rsidRDefault="000B58A6" w:rsidP="0045582A">
      <w:pPr>
        <w:pStyle w:val="Default"/>
      </w:pPr>
    </w:p>
    <w:p w14:paraId="4C9B6B93" w14:textId="77777777" w:rsidR="0045582A" w:rsidRPr="000E0B93" w:rsidRDefault="0045582A" w:rsidP="0045582A">
      <w:pPr>
        <w:pStyle w:val="Default"/>
      </w:pPr>
      <w:r w:rsidRPr="000E0B93">
        <w:t xml:space="preserve">B.2.11 Zásady ochrany stavby před negativními účinky vnějšího prostředí </w:t>
      </w:r>
    </w:p>
    <w:p w14:paraId="017AC018" w14:textId="77777777" w:rsidR="00A039C1" w:rsidRDefault="0045582A" w:rsidP="0045582A">
      <w:pPr>
        <w:pStyle w:val="Bezmezer"/>
        <w:rPr>
          <w:i/>
        </w:rPr>
      </w:pPr>
      <w:r w:rsidRPr="000E0B93">
        <w:rPr>
          <w:i/>
        </w:rPr>
        <w:t>a) ochrana před pronikáním radonu z podloží,</w:t>
      </w:r>
    </w:p>
    <w:p w14:paraId="5D281C74" w14:textId="77777777" w:rsidR="0045582A" w:rsidRDefault="002C5C20" w:rsidP="0045582A">
      <w:pPr>
        <w:pStyle w:val="Bezmezer"/>
      </w:pPr>
      <w:r>
        <w:rPr>
          <w:i/>
        </w:rPr>
        <w:t xml:space="preserve"> </w:t>
      </w:r>
      <w:r w:rsidRPr="002C5C20">
        <w:t>Navrhované stavby se netýká</w:t>
      </w:r>
      <w:r>
        <w:t>.</w:t>
      </w:r>
    </w:p>
    <w:p w14:paraId="66D86FC5" w14:textId="77777777" w:rsidR="00A31762" w:rsidRPr="002C5C20" w:rsidRDefault="00A31762" w:rsidP="0045582A">
      <w:pPr>
        <w:pStyle w:val="Bezmezer"/>
      </w:pPr>
    </w:p>
    <w:p w14:paraId="1844D7DF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b) ochrana před bludnými proudy, </w:t>
      </w:r>
    </w:p>
    <w:p w14:paraId="241A50CB" w14:textId="77777777" w:rsidR="002C5C20" w:rsidRDefault="002C5C20" w:rsidP="002C5C20">
      <w:pPr>
        <w:pStyle w:val="Bezmezer"/>
      </w:pPr>
      <w:r w:rsidRPr="002C5C20">
        <w:t>Navrhované stavby se netýká</w:t>
      </w:r>
      <w:r>
        <w:t xml:space="preserve">. </w:t>
      </w:r>
    </w:p>
    <w:p w14:paraId="209A39DD" w14:textId="77777777" w:rsidR="002C5C20" w:rsidRPr="002C5C20" w:rsidRDefault="002C5C20" w:rsidP="002C5C20">
      <w:pPr>
        <w:pStyle w:val="Bezmezer"/>
      </w:pPr>
    </w:p>
    <w:p w14:paraId="57AA9D03" w14:textId="77777777" w:rsidR="00A039C1" w:rsidRDefault="0045582A" w:rsidP="0045582A">
      <w:pPr>
        <w:pStyle w:val="Bezmezer"/>
        <w:rPr>
          <w:i/>
        </w:rPr>
      </w:pPr>
      <w:r w:rsidRPr="000E0B93">
        <w:rPr>
          <w:i/>
        </w:rPr>
        <w:t>c) ochrana před technickou seizmicitou,</w:t>
      </w:r>
    </w:p>
    <w:p w14:paraId="4756721A" w14:textId="77777777" w:rsidR="002C5C20" w:rsidRDefault="002C5C20" w:rsidP="002C5C20">
      <w:pPr>
        <w:pStyle w:val="Bezmezer"/>
      </w:pPr>
      <w:r w:rsidRPr="002C5C20">
        <w:t>Navrhované stavby se netýká</w:t>
      </w:r>
      <w:r>
        <w:t xml:space="preserve">. </w:t>
      </w:r>
    </w:p>
    <w:p w14:paraId="5A642C81" w14:textId="77777777" w:rsidR="0045582A" w:rsidRDefault="0045582A" w:rsidP="0045582A">
      <w:pPr>
        <w:pStyle w:val="Bezmezer"/>
        <w:rPr>
          <w:i/>
        </w:rPr>
      </w:pPr>
      <w:r w:rsidRPr="000E0B93">
        <w:rPr>
          <w:i/>
        </w:rPr>
        <w:t xml:space="preserve">d) ochrana před hlukem, </w:t>
      </w:r>
    </w:p>
    <w:p w14:paraId="500C41A1" w14:textId="7285BC2D" w:rsidR="000B58A6" w:rsidRDefault="000B58A6" w:rsidP="000B58A6">
      <w:pPr>
        <w:pStyle w:val="Bezmezer"/>
      </w:pPr>
      <w:r w:rsidRPr="002C5C20">
        <w:t>Navrhované stavby se netýká</w:t>
      </w:r>
      <w:r>
        <w:t xml:space="preserve">. </w:t>
      </w:r>
    </w:p>
    <w:p w14:paraId="0F90F2F3" w14:textId="77777777" w:rsidR="007B4924" w:rsidRDefault="007B4924" w:rsidP="000B58A6">
      <w:pPr>
        <w:pStyle w:val="Bezmezer"/>
      </w:pPr>
    </w:p>
    <w:p w14:paraId="013EA57E" w14:textId="77777777" w:rsidR="00A3390A" w:rsidRDefault="0045582A" w:rsidP="0045582A">
      <w:pPr>
        <w:pStyle w:val="Bezmezer"/>
        <w:rPr>
          <w:i/>
        </w:rPr>
      </w:pPr>
      <w:r w:rsidRPr="000E0B93">
        <w:rPr>
          <w:i/>
        </w:rPr>
        <w:lastRenderedPageBreak/>
        <w:t xml:space="preserve">e) protipovodňová opatření, </w:t>
      </w:r>
    </w:p>
    <w:p w14:paraId="5B5F8ABE" w14:textId="77777777" w:rsidR="00A039C1" w:rsidRDefault="00A3390A" w:rsidP="0045582A">
      <w:pPr>
        <w:pStyle w:val="Bezmezer"/>
        <w:rPr>
          <w:i/>
        </w:rPr>
      </w:pPr>
      <w:r w:rsidRPr="002C5C20">
        <w:t>Navrhované stavby se netýká</w:t>
      </w:r>
      <w:r>
        <w:t>.</w:t>
      </w:r>
    </w:p>
    <w:p w14:paraId="7B5A8F29" w14:textId="77777777" w:rsidR="00A3390A" w:rsidRPr="000E0B93" w:rsidRDefault="00A3390A" w:rsidP="0045582A">
      <w:pPr>
        <w:pStyle w:val="Bezmezer"/>
        <w:rPr>
          <w:i/>
        </w:rPr>
      </w:pPr>
    </w:p>
    <w:p w14:paraId="5C331207" w14:textId="77777777" w:rsidR="00A039C1" w:rsidRDefault="0045582A" w:rsidP="0045582A">
      <w:pPr>
        <w:pStyle w:val="Bezmezer"/>
        <w:rPr>
          <w:i/>
        </w:rPr>
      </w:pPr>
      <w:r w:rsidRPr="00A363E2">
        <w:rPr>
          <w:i/>
        </w:rPr>
        <w:t>f) ostatní účinky - vliv poddolování, výskyt metanu apod.</w:t>
      </w:r>
    </w:p>
    <w:p w14:paraId="2E477361" w14:textId="77777777" w:rsidR="0045582A" w:rsidRPr="00A363E2" w:rsidRDefault="00A3390A" w:rsidP="0045582A">
      <w:pPr>
        <w:pStyle w:val="Bezmezer"/>
        <w:rPr>
          <w:i/>
        </w:rPr>
      </w:pPr>
      <w:r w:rsidRPr="002C5C20">
        <w:t>Navrhované stavby se netýká</w:t>
      </w:r>
      <w:r>
        <w:t>.</w:t>
      </w:r>
    </w:p>
    <w:p w14:paraId="06222C1B" w14:textId="77777777" w:rsidR="0045582A" w:rsidRDefault="0045582A" w:rsidP="0045582A">
      <w:pPr>
        <w:pStyle w:val="Default"/>
        <w:rPr>
          <w:sz w:val="23"/>
          <w:szCs w:val="23"/>
        </w:rPr>
      </w:pPr>
    </w:p>
    <w:p w14:paraId="6802AF72" w14:textId="77777777" w:rsidR="0045582A" w:rsidRPr="00AA0E97" w:rsidRDefault="0045582A" w:rsidP="0045582A">
      <w:pPr>
        <w:pStyle w:val="Default"/>
        <w:rPr>
          <w:b/>
          <w:bCs/>
          <w:sz w:val="23"/>
          <w:szCs w:val="23"/>
        </w:rPr>
      </w:pPr>
      <w:r w:rsidRPr="00AA0E97">
        <w:rPr>
          <w:b/>
          <w:bCs/>
          <w:sz w:val="23"/>
          <w:szCs w:val="23"/>
        </w:rPr>
        <w:t xml:space="preserve">B.3 Připojení na technickou infrastrukturu </w:t>
      </w:r>
    </w:p>
    <w:p w14:paraId="4A1185A0" w14:textId="77777777" w:rsidR="00A039C1" w:rsidRPr="00AA0E97" w:rsidRDefault="0045582A" w:rsidP="0045582A">
      <w:pPr>
        <w:pStyle w:val="Bezmezer"/>
        <w:rPr>
          <w:i/>
        </w:rPr>
      </w:pPr>
      <w:r w:rsidRPr="00AA0E97">
        <w:rPr>
          <w:i/>
        </w:rPr>
        <w:t>a) napojovací místa technické infrastruktury,</w:t>
      </w:r>
    </w:p>
    <w:p w14:paraId="1D402378" w14:textId="77777777" w:rsidR="0045582A" w:rsidRPr="00AA0E97" w:rsidRDefault="00A039C1" w:rsidP="0045582A">
      <w:pPr>
        <w:pStyle w:val="Bezmezer"/>
        <w:rPr>
          <w:i/>
        </w:rPr>
      </w:pPr>
      <w:r w:rsidRPr="00AA0E97">
        <w:t xml:space="preserve">Stavba </w:t>
      </w:r>
      <w:r w:rsidR="00AA0E97" w:rsidRPr="00AA0E97">
        <w:t>je</w:t>
      </w:r>
      <w:r w:rsidRPr="00AA0E97">
        <w:t xml:space="preserve"> napojena na elektro</w:t>
      </w:r>
      <w:r w:rsidR="00EE2687" w:rsidRPr="00AA0E97">
        <w:t>instalaci z</w:t>
      </w:r>
      <w:r w:rsidR="00AA0E97" w:rsidRPr="00AA0E97">
        <w:t> hlavního rozvaděče</w:t>
      </w:r>
      <w:r w:rsidR="00676ECD" w:rsidRPr="00AA0E97">
        <w:t>.</w:t>
      </w:r>
      <w:r w:rsidR="0045582A" w:rsidRPr="00AA0E97">
        <w:rPr>
          <w:i/>
        </w:rPr>
        <w:t xml:space="preserve"> </w:t>
      </w:r>
    </w:p>
    <w:p w14:paraId="409D6BFD" w14:textId="77777777" w:rsidR="000B58A6" w:rsidRPr="00AA0E97" w:rsidRDefault="000B58A6" w:rsidP="0045582A">
      <w:pPr>
        <w:pStyle w:val="Bezmezer"/>
        <w:rPr>
          <w:i/>
        </w:rPr>
      </w:pPr>
    </w:p>
    <w:p w14:paraId="7244A7FE" w14:textId="77777777" w:rsidR="00AA0E97" w:rsidRDefault="0045582A" w:rsidP="0045582A">
      <w:pPr>
        <w:pStyle w:val="Bezmezer"/>
        <w:rPr>
          <w:i/>
        </w:rPr>
      </w:pPr>
      <w:r w:rsidRPr="00AA0E97">
        <w:rPr>
          <w:i/>
        </w:rPr>
        <w:t>b) připojovací rozměry, výkonové kapacity a délky.</w:t>
      </w:r>
    </w:p>
    <w:p w14:paraId="4EEDA85E" w14:textId="77777777" w:rsidR="0045582A" w:rsidRPr="00AA0E97" w:rsidRDefault="00AA0E97" w:rsidP="0045582A">
      <w:pPr>
        <w:pStyle w:val="Bezmezer"/>
      </w:pPr>
      <w:r w:rsidRPr="00AA0E97">
        <w:t xml:space="preserve">viz projekt elektroinstalace </w:t>
      </w:r>
    </w:p>
    <w:p w14:paraId="0E6109F9" w14:textId="77777777" w:rsidR="008A4262" w:rsidRPr="005D4DA0" w:rsidRDefault="008A4262" w:rsidP="00CA20C6">
      <w:pPr>
        <w:tabs>
          <w:tab w:val="left" w:pos="9072"/>
        </w:tabs>
        <w:ind w:right="72"/>
        <w:jc w:val="both"/>
        <w:rPr>
          <w:iCs/>
        </w:rPr>
      </w:pPr>
    </w:p>
    <w:p w14:paraId="3BC8578B" w14:textId="77777777" w:rsidR="0045582A" w:rsidRDefault="0045582A" w:rsidP="004558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B.4 Dopravní řešení</w:t>
      </w:r>
    </w:p>
    <w:p w14:paraId="0FD35148" w14:textId="77777777" w:rsidR="00EE2687" w:rsidRDefault="0045582A" w:rsidP="0045582A">
      <w:pPr>
        <w:pStyle w:val="Bezmezer"/>
        <w:rPr>
          <w:i/>
        </w:rPr>
      </w:pPr>
      <w:r w:rsidRPr="00AE6690">
        <w:rPr>
          <w:i/>
        </w:rPr>
        <w:t>a) popis dopravního řešení včetně bezbariérových opatření pro přístupnost a užívání stavby osobami se sníženou schopností pohybu nebo orientace,</w:t>
      </w:r>
    </w:p>
    <w:p w14:paraId="38E1EC35" w14:textId="77777777" w:rsidR="00260475" w:rsidRDefault="00A40B12" w:rsidP="0045582A">
      <w:pPr>
        <w:pStyle w:val="Bezmezer"/>
        <w:rPr>
          <w:i/>
        </w:rPr>
      </w:pPr>
      <w:r>
        <w:t>Stávající přístup z přilehlé komunikace</w:t>
      </w:r>
    </w:p>
    <w:p w14:paraId="4E2F77CF" w14:textId="77777777" w:rsidR="00A31762" w:rsidRDefault="00A31762" w:rsidP="0045582A">
      <w:pPr>
        <w:pStyle w:val="Bezmezer"/>
        <w:rPr>
          <w:i/>
        </w:rPr>
      </w:pPr>
    </w:p>
    <w:p w14:paraId="0E140FC7" w14:textId="77777777" w:rsidR="00EE2687" w:rsidRDefault="0045582A" w:rsidP="0045582A">
      <w:pPr>
        <w:pStyle w:val="Bezmezer"/>
        <w:rPr>
          <w:i/>
        </w:rPr>
      </w:pPr>
      <w:r w:rsidRPr="00AE6690">
        <w:rPr>
          <w:i/>
        </w:rPr>
        <w:t>b) napojení území na stávající dopravní infrastrukturu,</w:t>
      </w:r>
    </w:p>
    <w:p w14:paraId="32ADF506" w14:textId="77777777" w:rsidR="00EE2687" w:rsidRDefault="000B58A6" w:rsidP="00EE2687">
      <w:pPr>
        <w:pStyle w:val="Bezmezer"/>
      </w:pPr>
      <w:r>
        <w:t>Stávající z</w:t>
      </w:r>
      <w:r w:rsidR="00A40B12">
        <w:t> přilehlé komunikace.</w:t>
      </w:r>
    </w:p>
    <w:p w14:paraId="569DB5B4" w14:textId="77777777" w:rsidR="00A31762" w:rsidRPr="00EE2687" w:rsidRDefault="00A31762" w:rsidP="00EE2687">
      <w:pPr>
        <w:pStyle w:val="Bezmezer"/>
      </w:pPr>
    </w:p>
    <w:p w14:paraId="7B50A203" w14:textId="77777777" w:rsidR="001D7D3B" w:rsidRDefault="0045582A" w:rsidP="0045582A">
      <w:pPr>
        <w:pStyle w:val="Bezmezer"/>
        <w:rPr>
          <w:i/>
        </w:rPr>
      </w:pPr>
      <w:r w:rsidRPr="00AE6690">
        <w:rPr>
          <w:i/>
        </w:rPr>
        <w:t>c) doprava v klidu,</w:t>
      </w:r>
    </w:p>
    <w:p w14:paraId="5F64554F" w14:textId="77777777" w:rsidR="002E06B3" w:rsidRDefault="00955304" w:rsidP="002E06B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Stávající beze změn.</w:t>
      </w:r>
    </w:p>
    <w:p w14:paraId="27299A3B" w14:textId="77777777" w:rsidR="00F5317C" w:rsidRPr="00CF6C6E" w:rsidRDefault="00F5317C" w:rsidP="0045582A">
      <w:pPr>
        <w:pStyle w:val="Bezmezer"/>
      </w:pPr>
    </w:p>
    <w:p w14:paraId="020E9DCF" w14:textId="77777777" w:rsidR="0045582A" w:rsidRPr="00AE6690" w:rsidRDefault="0045582A" w:rsidP="0045582A">
      <w:pPr>
        <w:pStyle w:val="Bezmezer"/>
        <w:rPr>
          <w:i/>
        </w:rPr>
      </w:pPr>
      <w:r w:rsidRPr="00AE6690">
        <w:rPr>
          <w:i/>
        </w:rPr>
        <w:t xml:space="preserve">d) pěší a cyklistické stezky. </w:t>
      </w:r>
    </w:p>
    <w:p w14:paraId="05C8AF8C" w14:textId="77777777" w:rsidR="0045582A" w:rsidRDefault="00F5317C" w:rsidP="004558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Navrhované stavby se netýká.</w:t>
      </w:r>
      <w:r w:rsidR="002E06B3">
        <w:rPr>
          <w:sz w:val="23"/>
          <w:szCs w:val="23"/>
        </w:rPr>
        <w:t xml:space="preserve"> Stávající pěší a cyklistické cesty jsou v okolí zástavby.</w:t>
      </w:r>
    </w:p>
    <w:p w14:paraId="7F033AD1" w14:textId="77777777" w:rsidR="00F5317C" w:rsidRPr="001D7D3B" w:rsidRDefault="00F5317C" w:rsidP="0045582A">
      <w:pPr>
        <w:pStyle w:val="Default"/>
        <w:rPr>
          <w:sz w:val="23"/>
          <w:szCs w:val="23"/>
        </w:rPr>
      </w:pPr>
    </w:p>
    <w:p w14:paraId="39F45429" w14:textId="77777777" w:rsidR="0045582A" w:rsidRDefault="0045582A" w:rsidP="0045582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B.5 Řešení vegetace a souvisejících terénních úprav </w:t>
      </w:r>
    </w:p>
    <w:p w14:paraId="6D4D7758" w14:textId="77777777" w:rsidR="0045582A" w:rsidRDefault="0045582A" w:rsidP="0045582A">
      <w:pPr>
        <w:pStyle w:val="Bezmezer"/>
        <w:rPr>
          <w:i/>
        </w:rPr>
      </w:pPr>
      <w:r w:rsidRPr="00A363E2">
        <w:rPr>
          <w:i/>
        </w:rPr>
        <w:t xml:space="preserve">a) terénní úpravy, </w:t>
      </w:r>
    </w:p>
    <w:p w14:paraId="4FE84BA0" w14:textId="77777777" w:rsidR="001D7D3B" w:rsidRPr="0076586F" w:rsidRDefault="002E06B3" w:rsidP="0076586F">
      <w:r>
        <w:t>Stavby se netýkají</w:t>
      </w:r>
    </w:p>
    <w:p w14:paraId="1DAA1F41" w14:textId="77777777" w:rsidR="001D7D3B" w:rsidRPr="00A363E2" w:rsidRDefault="001D7D3B" w:rsidP="0045582A">
      <w:pPr>
        <w:pStyle w:val="Bezmezer"/>
        <w:rPr>
          <w:i/>
        </w:rPr>
      </w:pPr>
    </w:p>
    <w:p w14:paraId="227DCA32" w14:textId="77777777" w:rsidR="00CA20C6" w:rsidRDefault="0045582A" w:rsidP="0045582A">
      <w:pPr>
        <w:pStyle w:val="Bezmezer"/>
        <w:rPr>
          <w:i/>
        </w:rPr>
      </w:pPr>
      <w:r w:rsidRPr="00A363E2">
        <w:rPr>
          <w:i/>
        </w:rPr>
        <w:t>b) použité vegetační prvky,</w:t>
      </w:r>
    </w:p>
    <w:p w14:paraId="4EC2A1E0" w14:textId="77777777" w:rsidR="00F5317C" w:rsidRDefault="00AF4EEA" w:rsidP="0045582A">
      <w:pPr>
        <w:pStyle w:val="Bezmezer"/>
      </w:pPr>
      <w:r>
        <w:t>Stavby se netýká</w:t>
      </w:r>
    </w:p>
    <w:p w14:paraId="1BC8F3AE" w14:textId="77777777" w:rsidR="002E06B3" w:rsidRPr="00F5317C" w:rsidRDefault="002E06B3" w:rsidP="0045582A">
      <w:pPr>
        <w:pStyle w:val="Bezmezer"/>
      </w:pPr>
    </w:p>
    <w:p w14:paraId="073923DF" w14:textId="77777777" w:rsidR="0045582A" w:rsidRPr="00A363E2" w:rsidRDefault="0045582A" w:rsidP="0045582A">
      <w:pPr>
        <w:pStyle w:val="Bezmezer"/>
        <w:rPr>
          <w:i/>
        </w:rPr>
      </w:pPr>
      <w:r w:rsidRPr="00A363E2">
        <w:rPr>
          <w:i/>
        </w:rPr>
        <w:t xml:space="preserve"> c) biotechnická opatření. </w:t>
      </w:r>
    </w:p>
    <w:p w14:paraId="3621C454" w14:textId="77777777" w:rsidR="00F5317C" w:rsidRDefault="00F5317C" w:rsidP="004558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Nejsou navržena.</w:t>
      </w:r>
    </w:p>
    <w:p w14:paraId="4875ABB3" w14:textId="77777777" w:rsidR="00F5317C" w:rsidRDefault="00F5317C" w:rsidP="0045582A">
      <w:pPr>
        <w:pStyle w:val="Default"/>
        <w:rPr>
          <w:sz w:val="23"/>
          <w:szCs w:val="23"/>
        </w:rPr>
      </w:pPr>
    </w:p>
    <w:p w14:paraId="6548BC0E" w14:textId="77777777" w:rsidR="0045582A" w:rsidRPr="004D1118" w:rsidRDefault="0045582A" w:rsidP="0045582A">
      <w:pPr>
        <w:pStyle w:val="Default"/>
        <w:rPr>
          <w:sz w:val="23"/>
          <w:szCs w:val="23"/>
        </w:rPr>
      </w:pPr>
      <w:r w:rsidRPr="004D1118">
        <w:rPr>
          <w:b/>
          <w:bCs/>
          <w:sz w:val="23"/>
          <w:szCs w:val="23"/>
        </w:rPr>
        <w:t xml:space="preserve">B.6 Popis vlivů stavby na životní prostředí a jeho ochrana </w:t>
      </w:r>
    </w:p>
    <w:p w14:paraId="3263509C" w14:textId="77777777" w:rsidR="0045582A" w:rsidRDefault="0045582A" w:rsidP="0045582A">
      <w:pPr>
        <w:pStyle w:val="Bezmezer"/>
        <w:rPr>
          <w:i/>
        </w:rPr>
      </w:pPr>
      <w:r w:rsidRPr="004D1118">
        <w:rPr>
          <w:i/>
        </w:rPr>
        <w:t xml:space="preserve">a) vliv na životní prostředí - ovzduší, hluk, voda, odpady a půda, </w:t>
      </w:r>
    </w:p>
    <w:p w14:paraId="27183D40" w14:textId="77777777" w:rsidR="004D1118" w:rsidRDefault="00AF4EEA" w:rsidP="0045582A">
      <w:pPr>
        <w:pStyle w:val="Bezmezer"/>
        <w:rPr>
          <w:sz w:val="22"/>
          <w:szCs w:val="22"/>
        </w:rPr>
      </w:pPr>
      <w:r>
        <w:rPr>
          <w:sz w:val="22"/>
          <w:szCs w:val="22"/>
        </w:rPr>
        <w:t>Stavba</w:t>
      </w:r>
      <w:r w:rsidR="00A31762">
        <w:rPr>
          <w:sz w:val="22"/>
          <w:szCs w:val="22"/>
        </w:rPr>
        <w:t xml:space="preserve"> nemá vliv na životní prostředí.</w:t>
      </w:r>
    </w:p>
    <w:p w14:paraId="67F28C26" w14:textId="77777777" w:rsidR="00D42971" w:rsidRPr="004D1118" w:rsidRDefault="00D42971" w:rsidP="0045582A">
      <w:pPr>
        <w:pStyle w:val="Bezmezer"/>
        <w:rPr>
          <w:i/>
        </w:rPr>
      </w:pPr>
    </w:p>
    <w:p w14:paraId="5EF78E15" w14:textId="77777777" w:rsidR="00EC5731" w:rsidRDefault="0045582A" w:rsidP="0045582A">
      <w:pPr>
        <w:pStyle w:val="Bezmezer"/>
        <w:rPr>
          <w:i/>
        </w:rPr>
      </w:pPr>
      <w:r w:rsidRPr="004D1118">
        <w:rPr>
          <w:i/>
        </w:rPr>
        <w:t>b) vliv na přírodu a krajinu - ochrana dřevin, ochrana památných stromů, ochrana rostlin a živočichů, zachování ekologických funkcí a vazeb v krajině apod.</w:t>
      </w:r>
    </w:p>
    <w:p w14:paraId="5A129445" w14:textId="77777777" w:rsidR="00A31762" w:rsidRDefault="00AF4EEA" w:rsidP="00A3176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Stavba</w:t>
      </w:r>
      <w:r w:rsidR="00A31762">
        <w:rPr>
          <w:sz w:val="23"/>
          <w:szCs w:val="23"/>
        </w:rPr>
        <w:t xml:space="preserve"> nemá vliv na okolní přírodu a krajinu</w:t>
      </w:r>
    </w:p>
    <w:p w14:paraId="15CEF056" w14:textId="77777777" w:rsidR="00D42971" w:rsidRPr="004F1978" w:rsidRDefault="00D42971" w:rsidP="0045582A">
      <w:pPr>
        <w:pStyle w:val="Bezmezer"/>
        <w:rPr>
          <w:vertAlign w:val="superscript"/>
        </w:rPr>
      </w:pPr>
    </w:p>
    <w:p w14:paraId="3EE6E1D8" w14:textId="77777777" w:rsidR="0045582A" w:rsidRDefault="0045582A" w:rsidP="0045582A">
      <w:pPr>
        <w:pStyle w:val="Bezmezer"/>
        <w:rPr>
          <w:i/>
        </w:rPr>
      </w:pPr>
      <w:r w:rsidRPr="004D1118">
        <w:rPr>
          <w:i/>
        </w:rPr>
        <w:t xml:space="preserve">c) vliv na soustavu chráněných území Natura 2000, </w:t>
      </w:r>
    </w:p>
    <w:p w14:paraId="3A72E3B3" w14:textId="77777777" w:rsidR="004F1978" w:rsidRDefault="00AF4EEA" w:rsidP="0045582A">
      <w:pPr>
        <w:pStyle w:val="Bezmezer"/>
      </w:pPr>
      <w:r>
        <w:t>S</w:t>
      </w:r>
      <w:r w:rsidR="004F1978" w:rsidRPr="004F1978">
        <w:t>tavba neovlivní</w:t>
      </w:r>
      <w:r w:rsidR="004F1978">
        <w:t xml:space="preserve"> chráněná území.</w:t>
      </w:r>
    </w:p>
    <w:p w14:paraId="649627C3" w14:textId="77777777" w:rsidR="007E245E" w:rsidRDefault="007E245E" w:rsidP="0045582A">
      <w:pPr>
        <w:pStyle w:val="Bezmezer"/>
      </w:pPr>
    </w:p>
    <w:p w14:paraId="6F804698" w14:textId="77777777" w:rsidR="00EC5731" w:rsidRDefault="0045582A" w:rsidP="0045582A">
      <w:pPr>
        <w:pStyle w:val="Bezmezer"/>
        <w:rPr>
          <w:i/>
        </w:rPr>
      </w:pPr>
      <w:r w:rsidRPr="004D1118">
        <w:rPr>
          <w:i/>
        </w:rPr>
        <w:t>d) způsob zohlednění podmínek závazného stanoviska posouzení vlivu záměru na životní prostředí, je-li podkladem,</w:t>
      </w:r>
    </w:p>
    <w:p w14:paraId="27211E7F" w14:textId="77777777" w:rsidR="004F1978" w:rsidRDefault="00D42971" w:rsidP="0045582A">
      <w:pPr>
        <w:pStyle w:val="Bezmezer"/>
      </w:pPr>
      <w:r w:rsidRPr="00D42971">
        <w:t>Netýká se stavby</w:t>
      </w:r>
      <w:r>
        <w:t>.</w:t>
      </w:r>
    </w:p>
    <w:p w14:paraId="3C9BA98E" w14:textId="77777777" w:rsidR="00D42971" w:rsidRPr="00D42971" w:rsidRDefault="00D42971" w:rsidP="0045582A">
      <w:pPr>
        <w:pStyle w:val="Bezmezer"/>
      </w:pPr>
    </w:p>
    <w:p w14:paraId="3AC48800" w14:textId="77777777" w:rsidR="004F1978" w:rsidRDefault="0045582A" w:rsidP="0045582A">
      <w:pPr>
        <w:pStyle w:val="Bezmezer"/>
        <w:rPr>
          <w:i/>
        </w:rPr>
      </w:pPr>
      <w:r w:rsidRPr="004D1118">
        <w:rPr>
          <w:i/>
        </w:rPr>
        <w:t>e) v případě záměrů spadajících do režimu zákona o integrované prevenci základní parametry způsobu naplnění závěrů o nejlepších dostupných technikách nebo integrované povolení, bylo-li vydáno,</w:t>
      </w:r>
    </w:p>
    <w:p w14:paraId="20A2328E" w14:textId="77777777" w:rsidR="0045582A" w:rsidRDefault="00D42971" w:rsidP="0045582A">
      <w:pPr>
        <w:pStyle w:val="Bezmezer"/>
      </w:pPr>
      <w:r w:rsidRPr="00D42971">
        <w:t>Netýká se stavby</w:t>
      </w:r>
      <w:r>
        <w:t>.</w:t>
      </w:r>
    </w:p>
    <w:p w14:paraId="097A412A" w14:textId="77777777" w:rsidR="00D42971" w:rsidRPr="00D42971" w:rsidRDefault="00D42971" w:rsidP="0045582A">
      <w:pPr>
        <w:pStyle w:val="Bezmezer"/>
      </w:pPr>
    </w:p>
    <w:p w14:paraId="322297FD" w14:textId="77777777" w:rsidR="0045582A" w:rsidRDefault="0045582A" w:rsidP="0045582A">
      <w:pPr>
        <w:pStyle w:val="Bezmezer"/>
        <w:rPr>
          <w:i/>
        </w:rPr>
      </w:pPr>
      <w:r w:rsidRPr="004D1118">
        <w:rPr>
          <w:i/>
        </w:rPr>
        <w:t xml:space="preserve">f) navrhovaná ochranná a bezpečnostní pásma, rozsah omezení a podmínky ochrany podle jiných právních předpisů. </w:t>
      </w:r>
    </w:p>
    <w:p w14:paraId="742D936F" w14:textId="77777777" w:rsidR="004D1118" w:rsidRPr="004F1978" w:rsidRDefault="004F1978" w:rsidP="0045582A">
      <w:pPr>
        <w:pStyle w:val="Bezmezer"/>
      </w:pPr>
      <w:r w:rsidRPr="004F1978">
        <w:t>Žádná nová ochranná pásma nevznikají, ani nejsou omezena.</w:t>
      </w:r>
    </w:p>
    <w:p w14:paraId="137DF0F4" w14:textId="77777777" w:rsidR="0045582A" w:rsidRPr="004D1118" w:rsidRDefault="0045582A" w:rsidP="0045582A">
      <w:pPr>
        <w:pStyle w:val="Default"/>
        <w:rPr>
          <w:sz w:val="23"/>
          <w:szCs w:val="23"/>
        </w:rPr>
      </w:pPr>
    </w:p>
    <w:p w14:paraId="61917C35" w14:textId="77777777" w:rsidR="0045582A" w:rsidRPr="004D1118" w:rsidRDefault="0045582A" w:rsidP="0045582A">
      <w:pPr>
        <w:pStyle w:val="Default"/>
        <w:rPr>
          <w:sz w:val="23"/>
          <w:szCs w:val="23"/>
        </w:rPr>
      </w:pPr>
      <w:r w:rsidRPr="004D1118">
        <w:rPr>
          <w:b/>
          <w:bCs/>
          <w:sz w:val="23"/>
          <w:szCs w:val="23"/>
        </w:rPr>
        <w:t xml:space="preserve">B.7 Ochrana obyvatelstva </w:t>
      </w:r>
    </w:p>
    <w:p w14:paraId="2556E69B" w14:textId="77777777" w:rsidR="0045582A" w:rsidRPr="004D1118" w:rsidRDefault="0045582A" w:rsidP="0045582A">
      <w:pPr>
        <w:pStyle w:val="Default"/>
        <w:rPr>
          <w:sz w:val="23"/>
          <w:szCs w:val="23"/>
        </w:rPr>
      </w:pPr>
      <w:r w:rsidRPr="004D1118">
        <w:rPr>
          <w:i/>
          <w:sz w:val="23"/>
          <w:szCs w:val="23"/>
        </w:rPr>
        <w:t>Splnění základních požadavků z hlediska plnění úkolů ochrany obyvatelstva</w:t>
      </w:r>
      <w:r w:rsidRPr="004D1118">
        <w:rPr>
          <w:sz w:val="23"/>
          <w:szCs w:val="23"/>
        </w:rPr>
        <w:t xml:space="preserve">. </w:t>
      </w:r>
    </w:p>
    <w:p w14:paraId="11D98AA0" w14:textId="77777777" w:rsidR="0045582A" w:rsidRDefault="00F5317C" w:rsidP="0045582A">
      <w:pPr>
        <w:pStyle w:val="Default"/>
        <w:rPr>
          <w:sz w:val="23"/>
          <w:szCs w:val="23"/>
        </w:rPr>
      </w:pPr>
      <w:r w:rsidRPr="004D1118">
        <w:rPr>
          <w:sz w:val="23"/>
          <w:szCs w:val="23"/>
        </w:rPr>
        <w:t>Navrhované stavby se netýká.</w:t>
      </w:r>
    </w:p>
    <w:p w14:paraId="61A7C615" w14:textId="77777777" w:rsidR="00D6761C" w:rsidRDefault="00D6761C" w:rsidP="0045582A">
      <w:pPr>
        <w:pStyle w:val="Default"/>
        <w:rPr>
          <w:sz w:val="23"/>
          <w:szCs w:val="23"/>
        </w:rPr>
      </w:pPr>
    </w:p>
    <w:p w14:paraId="7C67090A" w14:textId="77777777" w:rsidR="004D1118" w:rsidRDefault="004D1118" w:rsidP="004D1118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B.8 Zásady organizace výstavby </w:t>
      </w:r>
    </w:p>
    <w:p w14:paraId="17D2B6AD" w14:textId="77777777" w:rsidR="004D1118" w:rsidRDefault="004D1118" w:rsidP="004D1118">
      <w:pPr>
        <w:pStyle w:val="Bezmezer"/>
        <w:rPr>
          <w:i/>
        </w:rPr>
      </w:pPr>
      <w:r>
        <w:rPr>
          <w:i/>
        </w:rPr>
        <w:t>a) potřeby a spotřeby rozhodujících médií a hmot, jejich zajištění</w:t>
      </w:r>
    </w:p>
    <w:p w14:paraId="09B6D003" w14:textId="77777777" w:rsidR="004D1118" w:rsidRDefault="004D1118" w:rsidP="00955304">
      <w:pPr>
        <w:suppressAutoHyphens w:val="0"/>
        <w:autoSpaceDE w:val="0"/>
        <w:autoSpaceDN w:val="0"/>
        <w:adjustRightInd w:val="0"/>
        <w:jc w:val="both"/>
        <w:rPr>
          <w:lang w:eastAsia="cs-CZ"/>
        </w:rPr>
      </w:pPr>
      <w:r w:rsidRPr="00AA0E97">
        <w:rPr>
          <w:lang w:eastAsia="cs-CZ"/>
        </w:rPr>
        <w:t xml:space="preserve">Odběr elektrické energie pro stavební práce bude z hlavního rozvaděče </w:t>
      </w:r>
      <w:r w:rsidR="00AF4EEA" w:rsidRPr="00AA0E97">
        <w:rPr>
          <w:lang w:eastAsia="cs-CZ"/>
        </w:rPr>
        <w:t>umístěného v</w:t>
      </w:r>
      <w:r w:rsidR="00AA0E97" w:rsidRPr="00AA0E97">
        <w:rPr>
          <w:lang w:eastAsia="cs-CZ"/>
        </w:rPr>
        <w:t> hospodářském pavilonu</w:t>
      </w:r>
    </w:p>
    <w:p w14:paraId="4556A94E" w14:textId="77777777" w:rsidR="004D1118" w:rsidRDefault="004D1118" w:rsidP="004D1118">
      <w:pPr>
        <w:pStyle w:val="Bezmezer"/>
        <w:rPr>
          <w:i/>
        </w:rPr>
      </w:pPr>
    </w:p>
    <w:p w14:paraId="28A9E13D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b) odvodnění staveniště, </w:t>
      </w:r>
    </w:p>
    <w:p w14:paraId="1832BB14" w14:textId="77777777" w:rsidR="004D1118" w:rsidRDefault="00AF4EEA" w:rsidP="004D1118">
      <w:pPr>
        <w:pStyle w:val="Odstavecseseznamem"/>
        <w:ind w:left="0"/>
        <w:jc w:val="both"/>
        <w:rPr>
          <w:lang w:eastAsia="cs-CZ"/>
        </w:rPr>
      </w:pPr>
      <w:r>
        <w:rPr>
          <w:lang w:eastAsia="cs-CZ"/>
        </w:rPr>
        <w:t>Stávající odvodnění, stavba uvnitř objektu neřeší odvodnění staveniště.</w:t>
      </w:r>
    </w:p>
    <w:p w14:paraId="6D3FA08A" w14:textId="77777777" w:rsidR="004D1118" w:rsidRDefault="004D1118" w:rsidP="004D1118">
      <w:pPr>
        <w:pStyle w:val="Bezmezer"/>
        <w:rPr>
          <w:i/>
        </w:rPr>
      </w:pPr>
    </w:p>
    <w:p w14:paraId="3CFEC9C4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c) napojení staveniště na stávající dopravní a technickou infrastrukturu, </w:t>
      </w:r>
    </w:p>
    <w:p w14:paraId="158F32F5" w14:textId="77777777" w:rsidR="004D1118" w:rsidRDefault="004D1118" w:rsidP="004D1118">
      <w:pPr>
        <w:jc w:val="both"/>
      </w:pPr>
      <w:r>
        <w:t>Pro příjezd na staveniště budou sloužit stávající komunikace</w:t>
      </w:r>
      <w:r w:rsidR="00A31762">
        <w:t>.</w:t>
      </w:r>
      <w:r>
        <w:t xml:space="preserve"> </w:t>
      </w:r>
    </w:p>
    <w:p w14:paraId="31A290CF" w14:textId="77777777" w:rsidR="004D1118" w:rsidRDefault="004D1118" w:rsidP="004D1118">
      <w:pPr>
        <w:pStyle w:val="Bezmezer"/>
        <w:rPr>
          <w:i/>
        </w:rPr>
      </w:pPr>
    </w:p>
    <w:p w14:paraId="449A2AB1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d) vliv provádění stavby na okolní stavby a pozemky, </w:t>
      </w:r>
    </w:p>
    <w:p w14:paraId="6964ABCE" w14:textId="77777777" w:rsidR="004D1118" w:rsidRDefault="004D1118" w:rsidP="00950D0C">
      <w:pPr>
        <w:jc w:val="both"/>
      </w:pPr>
      <w:r>
        <w:t>Stavba bude mít minimální negativní vliv na okolí a životní prostředí. Stavba bude prováděna s maximální ohleduplností k okolí, hlučnost a prašnost bude omezena na minimum</w:t>
      </w:r>
      <w:r w:rsidR="00AF4EEA">
        <w:t xml:space="preserve">, provádění stavby </w:t>
      </w:r>
      <w:r w:rsidR="0059136E">
        <w:t xml:space="preserve">bude časově </w:t>
      </w:r>
      <w:r w:rsidR="00AF4EEA">
        <w:t>omezeno na dobu mimo provoz školy</w:t>
      </w:r>
      <w:r>
        <w:t>. Hlučnost mechanizmů a zařízení používaných na stavbě nesmí přesáhnout hodnoty stanovené nařízením vlády č. 272/2011, tj. hluk ze stavební činnosti ve venkovním chráněném prostoru staveb nepřesáhne ve dne 65 dB v L</w:t>
      </w:r>
      <w:r>
        <w:rPr>
          <w:vertAlign w:val="subscript"/>
        </w:rPr>
        <w:t>aeq,14h</w:t>
      </w:r>
      <w:r>
        <w:t xml:space="preserve"> a v chráněném vnitřním prostoru stavby 55 dB v L</w:t>
      </w:r>
      <w:r>
        <w:rPr>
          <w:vertAlign w:val="subscript"/>
        </w:rPr>
        <w:t>Aeq,14h</w:t>
      </w:r>
      <w:r>
        <w:t>. Po dobu stavby bude stavebník zajišťovat údržbu a čištění komunikací dotčených stavbou.</w:t>
      </w:r>
      <w:r w:rsidR="00D6761C">
        <w:t xml:space="preserve"> Hlučné stavební práce budou prováděny mimo provoz školy.</w:t>
      </w:r>
    </w:p>
    <w:p w14:paraId="561FE011" w14:textId="77777777" w:rsidR="004D1118" w:rsidRDefault="004D1118" w:rsidP="004D1118">
      <w:pPr>
        <w:pStyle w:val="Bezmezer"/>
        <w:rPr>
          <w:i/>
        </w:rPr>
      </w:pPr>
    </w:p>
    <w:p w14:paraId="1FE3CB0A" w14:textId="77777777" w:rsidR="004D1118" w:rsidRDefault="004D1118" w:rsidP="004D1118">
      <w:pPr>
        <w:pStyle w:val="Bezmezer"/>
        <w:rPr>
          <w:i/>
        </w:rPr>
      </w:pPr>
      <w:r>
        <w:rPr>
          <w:i/>
        </w:rPr>
        <w:t>e) ochrana okolí staveniště a požadavky na související asanace, demolice, kácení dřevin,</w:t>
      </w:r>
    </w:p>
    <w:p w14:paraId="00F0F077" w14:textId="77777777" w:rsidR="004D1118" w:rsidRDefault="00AF4EEA" w:rsidP="004D1118">
      <w:pPr>
        <w:pStyle w:val="Odstavecseseznamem"/>
        <w:ind w:left="0"/>
        <w:jc w:val="both"/>
        <w:rPr>
          <w:bCs/>
        </w:rPr>
      </w:pPr>
      <w:r w:rsidRPr="00D6761C">
        <w:rPr>
          <w:bCs/>
        </w:rPr>
        <w:t>Umístění staveniště (umístění stavebního materiálu) bude ochráněno</w:t>
      </w:r>
      <w:r w:rsidR="00955304">
        <w:rPr>
          <w:bCs/>
        </w:rPr>
        <w:t xml:space="preserve"> (případně oploceno)</w:t>
      </w:r>
      <w:r w:rsidRPr="00D6761C">
        <w:rPr>
          <w:bCs/>
        </w:rPr>
        <w:t xml:space="preserve"> před dosahem nepovolaných osob a zejména dětí.</w:t>
      </w:r>
      <w:r>
        <w:rPr>
          <w:bCs/>
        </w:rPr>
        <w:t xml:space="preserve"> </w:t>
      </w:r>
    </w:p>
    <w:p w14:paraId="3645B0B1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 </w:t>
      </w:r>
    </w:p>
    <w:p w14:paraId="2A983744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f) maximální dočasné a trvalé zábory pro staveniště, </w:t>
      </w:r>
    </w:p>
    <w:p w14:paraId="2C8CFD27" w14:textId="77777777" w:rsidR="004D1118" w:rsidRDefault="004D1118" w:rsidP="004D1118">
      <w:pPr>
        <w:pStyle w:val="Bezmezer"/>
      </w:pPr>
      <w:r>
        <w:t>Stavební činnost bude probíhat na pozemcích k tomu určených bez nároku na zábory veřejných ploch.</w:t>
      </w:r>
    </w:p>
    <w:p w14:paraId="37D885A7" w14:textId="77777777" w:rsidR="00D42971" w:rsidRDefault="00D42971" w:rsidP="004D1118">
      <w:pPr>
        <w:pStyle w:val="Bezmezer"/>
        <w:rPr>
          <w:i/>
        </w:rPr>
      </w:pPr>
    </w:p>
    <w:p w14:paraId="088C3243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g) požadavky na bezbariérové obchozí trasy, </w:t>
      </w:r>
    </w:p>
    <w:p w14:paraId="0570D89C" w14:textId="77777777" w:rsidR="004D1118" w:rsidRDefault="004D1118" w:rsidP="004D1118">
      <w:pPr>
        <w:pStyle w:val="Bezmezer"/>
      </w:pPr>
      <w:r>
        <w:t>Stavba je mimo komunikaci.</w:t>
      </w:r>
    </w:p>
    <w:p w14:paraId="553288DA" w14:textId="77777777" w:rsidR="00D42971" w:rsidRDefault="00D42971" w:rsidP="004D1118">
      <w:pPr>
        <w:pStyle w:val="Bezmezer"/>
      </w:pPr>
    </w:p>
    <w:p w14:paraId="0EB8E52C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h) maximální produkovaná množství a druhy odpadů a emisí při výstavbě, jejich likvidace, </w:t>
      </w:r>
    </w:p>
    <w:p w14:paraId="37DBDF6C" w14:textId="7C105AD9" w:rsidR="004D1118" w:rsidRPr="00D42971" w:rsidRDefault="004D1118" w:rsidP="00D42971">
      <w:r w:rsidRPr="00D42971">
        <w:t>Odpady vzniklé během stavby budou likvidovány v jejím průběhu</w:t>
      </w:r>
      <w:r w:rsidR="00A3390A" w:rsidRPr="00D42971">
        <w:t>.</w:t>
      </w:r>
      <w:r w:rsidRPr="00D42971">
        <w:t xml:space="preserve"> Před uvedením stavby do provozu budou předloženy doklady o odstranění odpadů.</w:t>
      </w:r>
      <w:r w:rsidR="00F305FD">
        <w:t xml:space="preserve"> </w:t>
      </w:r>
      <w:r w:rsidRPr="00D42971">
        <w:t xml:space="preserve">Hospodaření s odpady na plochách zařízení staveniště bude v souladu s platnými bezpečnostními předpisy včetně manipulace s </w:t>
      </w:r>
      <w:r w:rsidRPr="00D42971">
        <w:lastRenderedPageBreak/>
        <w:t>nebezpečnými látkami. Při provozování stavebních strojů je zapotřebí dbát na jejich technický stav pro snížení úkapů oleje a ostatních technologických kapalin.</w:t>
      </w:r>
    </w:p>
    <w:p w14:paraId="0916FF7D" w14:textId="77777777" w:rsidR="00955304" w:rsidRDefault="00955304" w:rsidP="004D1118">
      <w:pPr>
        <w:pStyle w:val="Bezmezer"/>
        <w:rPr>
          <w:i/>
        </w:rPr>
      </w:pPr>
    </w:p>
    <w:p w14:paraId="52541C4D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i) bilance zemních prací, požadavky na přísun nebo deponie zemin, </w:t>
      </w:r>
    </w:p>
    <w:p w14:paraId="7FCE9128" w14:textId="77777777" w:rsidR="00A90FBB" w:rsidRDefault="00AF4EEA" w:rsidP="004D1118">
      <w:pPr>
        <w:pStyle w:val="Bezmezer"/>
      </w:pPr>
      <w:r>
        <w:t>Stavby se netýká.</w:t>
      </w:r>
    </w:p>
    <w:p w14:paraId="32A3ADE8" w14:textId="77777777" w:rsidR="00D42971" w:rsidRDefault="00D42971" w:rsidP="004D1118">
      <w:pPr>
        <w:pStyle w:val="Bezmezer"/>
      </w:pPr>
    </w:p>
    <w:p w14:paraId="4C537938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j) ochrana životního prostředí při výstavbě, </w:t>
      </w:r>
    </w:p>
    <w:p w14:paraId="395E2E50" w14:textId="77777777" w:rsidR="004D1118" w:rsidRDefault="004D1118" w:rsidP="007E245E">
      <w:pPr>
        <w:pStyle w:val="Zkladntext"/>
        <w:tabs>
          <w:tab w:val="left" w:pos="540"/>
          <w:tab w:val="left" w:pos="1980"/>
        </w:tabs>
      </w:pPr>
      <w:r>
        <w:t xml:space="preserve">  Stavba bude prováděna s maximální ohleduplností k okolí, hlučnost a prašnost bude omezena na minimum.</w:t>
      </w:r>
      <w:r w:rsidR="0059136E" w:rsidRPr="0059136E">
        <w:t xml:space="preserve"> </w:t>
      </w:r>
      <w:r w:rsidR="0059136E">
        <w:t>Provádění stavby bude časově omezeno na dobu mimo provoz školy.</w:t>
      </w:r>
      <w:r>
        <w:t xml:space="preserve"> Hlučnost mechanizmů a zařízení používaných na stavbě nesmí přesáhnout hodnoty stanovené nařízením</w:t>
      </w:r>
      <w:r w:rsidR="00955304">
        <w:t xml:space="preserve"> </w:t>
      </w:r>
      <w:r>
        <w:t xml:space="preserve">vlády č. 272/2011, tj. hluk ze stavební činnosti </w:t>
      </w:r>
      <w:r>
        <w:br/>
        <w:t>ve venkovním chráněném prostoru staveb nepřesáhne ve dne 65 dB v L</w:t>
      </w:r>
      <w:r>
        <w:rPr>
          <w:vertAlign w:val="subscript"/>
        </w:rPr>
        <w:t xml:space="preserve">Aeq,14h </w:t>
      </w:r>
      <w:r>
        <w:t>a v chráněném vnitřním prostoru stavby 55 dB v L</w:t>
      </w:r>
      <w:r>
        <w:rPr>
          <w:vertAlign w:val="subscript"/>
        </w:rPr>
        <w:t>Aeq,14h</w:t>
      </w:r>
      <w:r>
        <w:t>. Při eventuálním dotčení veřejných prostranství stavební činností bude prováděn denní úklid těchto prostranství mokrou cestou.</w:t>
      </w:r>
    </w:p>
    <w:p w14:paraId="6D238C26" w14:textId="77777777" w:rsidR="0059136E" w:rsidRDefault="0059136E" w:rsidP="004D1118">
      <w:pPr>
        <w:pStyle w:val="Bezmezer"/>
        <w:rPr>
          <w:i/>
        </w:rPr>
      </w:pPr>
    </w:p>
    <w:p w14:paraId="07C48CE3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k) zásady bezpečnosti a ochrany zdraví při práci na staveništi, </w:t>
      </w:r>
    </w:p>
    <w:p w14:paraId="1A5D9657" w14:textId="77777777" w:rsidR="004D1118" w:rsidRDefault="004D1118" w:rsidP="004D1118">
      <w:pPr>
        <w:tabs>
          <w:tab w:val="left" w:pos="567"/>
          <w:tab w:val="left" w:pos="720"/>
        </w:tabs>
        <w:jc w:val="both"/>
      </w:pPr>
      <w:r>
        <w:t>Při provádění stavby je bezpodmínečně nutno dodržovat zákon č. 309/2006 o zajištění dalších podmínek bezpečnosti a ochrany zdraví při práci, zvláště § 3 požadavky na pracoviště a pracovní prostředí na staveništi a § 14, 15, 16.</w:t>
      </w:r>
    </w:p>
    <w:p w14:paraId="135D5216" w14:textId="77777777" w:rsidR="004D1118" w:rsidRDefault="004D1118" w:rsidP="00A31762">
      <w:pPr>
        <w:tabs>
          <w:tab w:val="left" w:pos="0"/>
          <w:tab w:val="left" w:pos="720"/>
          <w:tab w:val="left" w:pos="900"/>
        </w:tabs>
        <w:ind w:hanging="567"/>
        <w:jc w:val="both"/>
        <w:rPr>
          <w:i/>
        </w:rPr>
      </w:pPr>
      <w:r>
        <w:t xml:space="preserve"> </w:t>
      </w:r>
      <w:r>
        <w:tab/>
      </w:r>
      <w:r>
        <w:tab/>
      </w:r>
    </w:p>
    <w:p w14:paraId="7E22DE98" w14:textId="77777777" w:rsidR="004D1118" w:rsidRDefault="004D1118" w:rsidP="004D1118">
      <w:pPr>
        <w:pStyle w:val="Bezmezer"/>
        <w:rPr>
          <w:i/>
        </w:rPr>
      </w:pPr>
      <w:r>
        <w:rPr>
          <w:i/>
        </w:rPr>
        <w:t>l) úpravy pro bezbariérové užívání výstavbou dotčených staveb,</w:t>
      </w:r>
    </w:p>
    <w:p w14:paraId="1AC26DCC" w14:textId="77777777" w:rsidR="004D1118" w:rsidRDefault="004D1118" w:rsidP="004D1118">
      <w:pPr>
        <w:pStyle w:val="Bezmezer"/>
      </w:pPr>
      <w:r>
        <w:t xml:space="preserve">Stavební činnost nezasáhne </w:t>
      </w:r>
      <w:r w:rsidR="0059136E">
        <w:t xml:space="preserve">do </w:t>
      </w:r>
      <w:r>
        <w:t>provoz</w:t>
      </w:r>
      <w:r w:rsidR="0059136E">
        <w:t>u</w:t>
      </w:r>
      <w:r>
        <w:t xml:space="preserve"> stávajících objektů</w:t>
      </w:r>
    </w:p>
    <w:p w14:paraId="2FFAF943" w14:textId="77777777" w:rsidR="00A3390A" w:rsidRDefault="00A3390A" w:rsidP="004D1118">
      <w:pPr>
        <w:pStyle w:val="Bezmezer"/>
      </w:pPr>
    </w:p>
    <w:p w14:paraId="4A394420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m) zásady pro dopravní inženýrská opatření, </w:t>
      </w:r>
    </w:p>
    <w:p w14:paraId="11F74FBA" w14:textId="77777777" w:rsidR="004D1118" w:rsidRPr="00D42971" w:rsidRDefault="00A31762" w:rsidP="00D42971">
      <w:r>
        <w:t>Stavby se netýká</w:t>
      </w:r>
    </w:p>
    <w:p w14:paraId="57BA4CB7" w14:textId="77777777" w:rsidR="004D1118" w:rsidRDefault="004D1118" w:rsidP="004D1118">
      <w:pPr>
        <w:pStyle w:val="Bezmezer"/>
        <w:rPr>
          <w:i/>
        </w:rPr>
      </w:pPr>
    </w:p>
    <w:p w14:paraId="211DE086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n) stanovení speciálních podmínek pro provádění stavby - provádění stavby za provozu, </w:t>
      </w:r>
    </w:p>
    <w:p w14:paraId="123B3891" w14:textId="77777777" w:rsidR="004D1118" w:rsidRDefault="004D1118" w:rsidP="004D1118">
      <w:pPr>
        <w:pStyle w:val="Bezmezer"/>
        <w:rPr>
          <w:i/>
        </w:rPr>
      </w:pPr>
      <w:r>
        <w:rPr>
          <w:i/>
        </w:rPr>
        <w:t xml:space="preserve">opatření proti účinkům vnějšího prostředí při výstavbě apod., </w:t>
      </w:r>
    </w:p>
    <w:p w14:paraId="04F5DBE2" w14:textId="1C4AF270" w:rsidR="004D1118" w:rsidRDefault="0059136E" w:rsidP="004D1118">
      <w:pPr>
        <w:pStyle w:val="Bezmezer"/>
      </w:pPr>
      <w:r>
        <w:t xml:space="preserve">Provádění stavby bude omezeno na dobu mimo provoz </w:t>
      </w:r>
      <w:r w:rsidR="00955304">
        <w:t xml:space="preserve">Mateřské </w:t>
      </w:r>
      <w:r>
        <w:t>škol</w:t>
      </w:r>
      <w:r w:rsidR="00955304">
        <w:t>k</w:t>
      </w:r>
      <w:r>
        <w:t>y</w:t>
      </w:r>
      <w:r w:rsidR="004D1118">
        <w:t>.</w:t>
      </w:r>
      <w:r w:rsidR="00287071">
        <w:t xml:space="preserve"> Předpoklad realizace o letních prázdninách 2023 nebo 2024</w:t>
      </w:r>
    </w:p>
    <w:p w14:paraId="67013255" w14:textId="77777777" w:rsidR="00D42971" w:rsidRDefault="00D42971" w:rsidP="004D1118">
      <w:pPr>
        <w:pStyle w:val="Bezmezer"/>
      </w:pPr>
    </w:p>
    <w:p w14:paraId="33F4E0CA" w14:textId="6B7D98E6" w:rsidR="004D1118" w:rsidRDefault="004D1118" w:rsidP="004D1118">
      <w:pPr>
        <w:pStyle w:val="Bezmezer"/>
        <w:rPr>
          <w:i/>
        </w:rPr>
      </w:pPr>
      <w:r>
        <w:rPr>
          <w:i/>
        </w:rPr>
        <w:t xml:space="preserve">o) postup výstavby, rozhodující dílčí termíny. </w:t>
      </w:r>
    </w:p>
    <w:p w14:paraId="4C5FA14C" w14:textId="213E1C75" w:rsidR="00B05172" w:rsidRPr="00B05172" w:rsidRDefault="00B05172" w:rsidP="004D1118">
      <w:pPr>
        <w:pStyle w:val="Bezmezer"/>
        <w:rPr>
          <w:iCs/>
        </w:rPr>
      </w:pPr>
      <w:r w:rsidRPr="00B05172">
        <w:rPr>
          <w:iCs/>
        </w:rPr>
        <w:t xml:space="preserve">- provedení fotograficlého pasportu MŠ a vyznačení částí </w:t>
      </w:r>
      <w:r>
        <w:rPr>
          <w:iCs/>
        </w:rPr>
        <w:t>elektro</w:t>
      </w:r>
      <w:r w:rsidRPr="00B05172">
        <w:rPr>
          <w:iCs/>
        </w:rPr>
        <w:t>instalací, které nebudou úpravami dotčeny</w:t>
      </w:r>
    </w:p>
    <w:p w14:paraId="54606D2A" w14:textId="713A7EBA" w:rsidR="00FE2056" w:rsidRPr="00D6761C" w:rsidRDefault="00FE2056" w:rsidP="00FE2056">
      <w:pPr>
        <w:pStyle w:val="Bezmezer"/>
      </w:pPr>
      <w:r w:rsidRPr="00D6761C">
        <w:t xml:space="preserve">- </w:t>
      </w:r>
      <w:r w:rsidR="00B05172">
        <w:t>Vyklizení MŠ</w:t>
      </w:r>
    </w:p>
    <w:p w14:paraId="1248BE8D" w14:textId="64249BE5" w:rsidR="00D6761C" w:rsidRPr="00D6761C" w:rsidRDefault="00D6761C" w:rsidP="004D1118">
      <w:pPr>
        <w:pStyle w:val="Bezmezer"/>
      </w:pPr>
      <w:r w:rsidRPr="00D6761C">
        <w:t xml:space="preserve">- </w:t>
      </w:r>
      <w:r w:rsidR="00FE2056">
        <w:t>Z</w:t>
      </w:r>
      <w:r w:rsidRPr="00D6761C">
        <w:t>akrytí podlah, oken,</w:t>
      </w:r>
      <w:r w:rsidR="00FE2056">
        <w:t xml:space="preserve"> dveří,</w:t>
      </w:r>
      <w:r w:rsidRPr="00D6761C">
        <w:t xml:space="preserve"> </w:t>
      </w:r>
      <w:r w:rsidR="00B05172">
        <w:t xml:space="preserve">pevných částí vybavení, </w:t>
      </w:r>
      <w:r w:rsidRPr="00D6761C">
        <w:t>radiátorů</w:t>
      </w:r>
    </w:p>
    <w:p w14:paraId="0BC2D5FB" w14:textId="66D681FA" w:rsidR="004D1118" w:rsidRDefault="00FE2056" w:rsidP="00FE2056">
      <w:r>
        <w:t xml:space="preserve">- </w:t>
      </w:r>
      <w:r w:rsidRPr="00FE2056">
        <w:t>Demontáže jednotlivých koncových prvků elektroinstalace</w:t>
      </w:r>
    </w:p>
    <w:p w14:paraId="4E454CFB" w14:textId="469D45AD" w:rsidR="00B05172" w:rsidRPr="00FE2056" w:rsidRDefault="00B05172" w:rsidP="00FE2056">
      <w:r>
        <w:t>- Stržení tapet</w:t>
      </w:r>
    </w:p>
    <w:p w14:paraId="4C97BED9" w14:textId="77777777" w:rsidR="00D6761C" w:rsidRPr="00FE2056" w:rsidRDefault="00FE2056" w:rsidP="00FE2056">
      <w:r>
        <w:t xml:space="preserve">- </w:t>
      </w:r>
      <w:r w:rsidR="00D6761C" w:rsidRPr="00FE2056">
        <w:t>Provedení nové elektroinstalace</w:t>
      </w:r>
    </w:p>
    <w:p w14:paraId="74815B4D" w14:textId="40D86E3F" w:rsidR="00FE2056" w:rsidRPr="00FE2056" w:rsidRDefault="00FE2056" w:rsidP="00FE2056">
      <w:r>
        <w:t xml:space="preserve">- </w:t>
      </w:r>
      <w:r w:rsidRPr="00FE2056">
        <w:t>Začištění drážek, utěsnění prostupů</w:t>
      </w:r>
      <w:r w:rsidR="00F305FD">
        <w:t>, nové omítky na stěnách po stržení tapet</w:t>
      </w:r>
      <w:r w:rsidRPr="00FE2056">
        <w:t xml:space="preserve"> apod.</w:t>
      </w:r>
    </w:p>
    <w:p w14:paraId="21989C53" w14:textId="63948E0F" w:rsidR="00676ECD" w:rsidRDefault="00FE2056" w:rsidP="00FE2056">
      <w:r>
        <w:t xml:space="preserve">- </w:t>
      </w:r>
      <w:r w:rsidRPr="00FE2056">
        <w:t>Provedení nové výmalby a nátěrů v</w:t>
      </w:r>
      <w:r w:rsidR="00B05172">
        <w:t> </w:t>
      </w:r>
      <w:r w:rsidRPr="00FE2056">
        <w:t>celé</w:t>
      </w:r>
      <w:r w:rsidR="00B05172">
        <w:t xml:space="preserve"> MŠ</w:t>
      </w:r>
      <w:r w:rsidRPr="00FE2056">
        <w:t xml:space="preserve"> </w:t>
      </w:r>
    </w:p>
    <w:p w14:paraId="704878B1" w14:textId="551ABA87" w:rsidR="00287071" w:rsidRDefault="00287071" w:rsidP="00FE2056">
      <w:r>
        <w:t xml:space="preserve">- </w:t>
      </w:r>
      <w:r w:rsidR="00B05172">
        <w:t xml:space="preserve">provedení nových </w:t>
      </w:r>
      <w:r>
        <w:t>podlah</w:t>
      </w:r>
      <w:r w:rsidR="00B05172">
        <w:t>ových krytin</w:t>
      </w:r>
      <w:r>
        <w:t xml:space="preserve"> ve vybraných prostorách MŠ</w:t>
      </w:r>
    </w:p>
    <w:p w14:paraId="7D72A827" w14:textId="0848325F" w:rsidR="00B05172" w:rsidRDefault="00B05172" w:rsidP="00FE2056">
      <w:r>
        <w:t>-</w:t>
      </w:r>
      <w:r w:rsidRPr="00FE2056">
        <w:t xml:space="preserve"> zpětná montáž </w:t>
      </w:r>
      <w:r>
        <w:t>mobiliáře</w:t>
      </w:r>
    </w:p>
    <w:p w14:paraId="54C12DD8" w14:textId="28CE99FF" w:rsidR="00B05172" w:rsidRPr="00FE2056" w:rsidRDefault="0045311B" w:rsidP="00FE2056">
      <w:r>
        <w:t xml:space="preserve">- </w:t>
      </w:r>
      <w:r w:rsidR="00B05172">
        <w:t>Nastěhování vybavení MŠ</w:t>
      </w:r>
    </w:p>
    <w:p w14:paraId="76B1DFA9" w14:textId="77777777" w:rsidR="00A31762" w:rsidRDefault="00A31762" w:rsidP="00A31762">
      <w:pPr>
        <w:pStyle w:val="Default"/>
        <w:rPr>
          <w:color w:val="auto"/>
        </w:rPr>
      </w:pPr>
    </w:p>
    <w:p w14:paraId="20DE497D" w14:textId="77777777" w:rsidR="004D1118" w:rsidRDefault="004D1118" w:rsidP="004D1118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B.9 </w:t>
      </w:r>
      <w:r w:rsidR="00D42971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Celkové vodohospodářské řešení</w:t>
      </w:r>
    </w:p>
    <w:p w14:paraId="0AB5F3E4" w14:textId="77777777" w:rsidR="004D1118" w:rsidRDefault="0059136E" w:rsidP="004D1118">
      <w:pPr>
        <w:pStyle w:val="Default"/>
        <w:rPr>
          <w:bCs/>
          <w:color w:val="auto"/>
        </w:rPr>
      </w:pPr>
      <w:r>
        <w:rPr>
          <w:bCs/>
          <w:color w:val="auto"/>
        </w:rPr>
        <w:t xml:space="preserve">Odběr vody na stavební práce ze stávajícího rozvodu v objektu </w:t>
      </w:r>
      <w:r w:rsidR="00FE2056">
        <w:rPr>
          <w:bCs/>
          <w:color w:val="auto"/>
        </w:rPr>
        <w:t>M</w:t>
      </w:r>
      <w:r>
        <w:rPr>
          <w:bCs/>
          <w:color w:val="auto"/>
        </w:rPr>
        <w:t>Š. Jiné vodohospodářské řešení se stavby netýká.</w:t>
      </w:r>
    </w:p>
    <w:p w14:paraId="015A1D24" w14:textId="77777777" w:rsidR="004D1118" w:rsidRDefault="004D1118" w:rsidP="004D1118">
      <w:pPr>
        <w:pStyle w:val="Default"/>
        <w:rPr>
          <w:b/>
          <w:bCs/>
          <w:sz w:val="23"/>
          <w:szCs w:val="23"/>
        </w:rPr>
      </w:pPr>
    </w:p>
    <w:p w14:paraId="791CA11A" w14:textId="77777777" w:rsidR="004D1118" w:rsidRDefault="004D1118" w:rsidP="004D1118"/>
    <w:p w14:paraId="5A5D5709" w14:textId="77777777" w:rsidR="00955236" w:rsidRDefault="00955236" w:rsidP="0045582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  </w:t>
      </w:r>
    </w:p>
    <w:p w14:paraId="49E0CB90" w14:textId="77777777" w:rsidR="00955236" w:rsidRDefault="00955236" w:rsidP="0045582A">
      <w:pPr>
        <w:pStyle w:val="Default"/>
        <w:rPr>
          <w:b/>
          <w:bCs/>
          <w:sz w:val="23"/>
          <w:szCs w:val="23"/>
        </w:rPr>
      </w:pPr>
    </w:p>
    <w:p w14:paraId="4FEE1E3D" w14:textId="400A5124" w:rsidR="00585E13" w:rsidRDefault="00955236" w:rsidP="007E245E">
      <w:pPr>
        <w:pStyle w:val="Bezmezer"/>
      </w:pPr>
      <w:r>
        <w:t xml:space="preserve"> V Praze,</w:t>
      </w:r>
      <w:r w:rsidR="00A3390A">
        <w:t xml:space="preserve"> </w:t>
      </w:r>
      <w:r w:rsidR="00F305FD">
        <w:t>leden 2023</w:t>
      </w:r>
      <w:r>
        <w:t xml:space="preserve">                               </w:t>
      </w:r>
      <w:r w:rsidR="009F3992">
        <w:t xml:space="preserve">     </w:t>
      </w:r>
      <w:r>
        <w:t xml:space="preserve">Vypracoval: </w:t>
      </w:r>
      <w:r w:rsidR="00F305FD">
        <w:t xml:space="preserve">Ing. Jiří Padevět a </w:t>
      </w:r>
      <w:r>
        <w:t xml:space="preserve">Ing. </w:t>
      </w:r>
      <w:r w:rsidR="007E245E">
        <w:t xml:space="preserve">Klára Bášová, </w:t>
      </w:r>
    </w:p>
    <w:sectPr w:rsidR="00585E13" w:rsidSect="00585E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60537" w14:textId="77777777" w:rsidR="00701AF3" w:rsidRDefault="00701AF3" w:rsidP="00644EB2">
      <w:r>
        <w:separator/>
      </w:r>
    </w:p>
  </w:endnote>
  <w:endnote w:type="continuationSeparator" w:id="0">
    <w:p w14:paraId="0D558484" w14:textId="77777777" w:rsidR="00701AF3" w:rsidRDefault="00701AF3" w:rsidP="0064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67aqzylv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9069168"/>
      <w:docPartObj>
        <w:docPartGallery w:val="Page Numbers (Bottom of Page)"/>
        <w:docPartUnique/>
      </w:docPartObj>
    </w:sdtPr>
    <w:sdtContent>
      <w:p w14:paraId="32487F41" w14:textId="77777777" w:rsidR="005818BE" w:rsidRDefault="002509A2">
        <w:pPr>
          <w:pStyle w:val="Zpat"/>
          <w:jc w:val="center"/>
        </w:pPr>
        <w:r>
          <w:rPr>
            <w:noProof/>
          </w:rPr>
          <w:fldChar w:fldCharType="begin"/>
        </w:r>
        <w:r w:rsidR="005818BE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739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46ABD8" w14:textId="77777777" w:rsidR="005818BE" w:rsidRDefault="005818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21298" w14:textId="77777777" w:rsidR="00701AF3" w:rsidRDefault="00701AF3" w:rsidP="00644EB2">
      <w:r>
        <w:separator/>
      </w:r>
    </w:p>
  </w:footnote>
  <w:footnote w:type="continuationSeparator" w:id="0">
    <w:p w14:paraId="426033BE" w14:textId="77777777" w:rsidR="00701AF3" w:rsidRDefault="00701AF3" w:rsidP="00644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7B90DC06"/>
    <w:lvl w:ilvl="0">
      <w:start w:val="1"/>
      <w:numFmt w:val="decimal"/>
      <w:suff w:val="space"/>
      <w:lvlText w:val="%1."/>
      <w:lvlJc w:val="left"/>
      <w:pPr>
        <w:ind w:left="624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firstLine="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46"/>
        </w:tabs>
        <w:ind w:left="62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46"/>
        </w:tabs>
        <w:ind w:left="793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46"/>
        </w:tabs>
        <w:ind w:left="864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46"/>
        </w:tabs>
        <w:ind w:left="935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6"/>
        </w:tabs>
        <w:ind w:left="1006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46"/>
        </w:tabs>
        <w:ind w:left="1076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6"/>
        </w:tabs>
        <w:ind w:left="11477" w:hanging="708"/>
      </w:pPr>
      <w:rPr>
        <w:rFonts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954" w:hanging="954"/>
      </w:pPr>
      <w:rPr>
        <w:b/>
        <w:bCs/>
        <w:i w:val="0"/>
        <w:i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314"/>
        </w:tabs>
        <w:ind w:left="1314" w:hanging="851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tabs>
          <w:tab w:val="num" w:pos="1881"/>
        </w:tabs>
        <w:ind w:left="273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4"/>
        </w:tabs>
        <w:ind w:left="90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8"/>
        </w:tabs>
        <w:ind w:left="10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92"/>
        </w:tabs>
        <w:ind w:left="119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6"/>
        </w:tabs>
        <w:ind w:left="13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80"/>
        </w:tabs>
        <w:ind w:left="1480" w:hanging="1584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4" w15:restartNumberingAfterBreak="0">
    <w:nsid w:val="4B1C3606"/>
    <w:multiLevelType w:val="hybridMultilevel"/>
    <w:tmpl w:val="D3142FA6"/>
    <w:lvl w:ilvl="0" w:tplc="C674D98E">
      <w:start w:val="1"/>
      <w:numFmt w:val="upperLetter"/>
      <w:lvlText w:val="%1."/>
      <w:lvlJc w:val="left"/>
      <w:pPr>
        <w:ind w:left="367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4B2350D3"/>
    <w:multiLevelType w:val="hybridMultilevel"/>
    <w:tmpl w:val="B1A46164"/>
    <w:lvl w:ilvl="0" w:tplc="AC18C630">
      <w:start w:val="2"/>
      <w:numFmt w:val="upperLetter"/>
      <w:lvlText w:val="%1."/>
      <w:lvlJc w:val="left"/>
      <w:pPr>
        <w:ind w:left="367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5C9346C3"/>
    <w:multiLevelType w:val="hybridMultilevel"/>
    <w:tmpl w:val="716E1A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0F4123"/>
    <w:multiLevelType w:val="hybridMultilevel"/>
    <w:tmpl w:val="2C087FB2"/>
    <w:lvl w:ilvl="0" w:tplc="307A0F24">
      <w:start w:val="2"/>
      <w:numFmt w:val="upperLetter"/>
      <w:lvlText w:val="%1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8" w15:restartNumberingAfterBreak="0">
    <w:nsid w:val="7F5A6449"/>
    <w:multiLevelType w:val="hybridMultilevel"/>
    <w:tmpl w:val="4B4C3ABC"/>
    <w:lvl w:ilvl="0" w:tplc="46849E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132924">
    <w:abstractNumId w:val="7"/>
  </w:num>
  <w:num w:numId="2" w16cid:durableId="756485051">
    <w:abstractNumId w:val="1"/>
  </w:num>
  <w:num w:numId="3" w16cid:durableId="1590037244">
    <w:abstractNumId w:val="3"/>
  </w:num>
  <w:num w:numId="4" w16cid:durableId="1557617627">
    <w:abstractNumId w:val="2"/>
  </w:num>
  <w:num w:numId="5" w16cid:durableId="928195712">
    <w:abstractNumId w:val="0"/>
  </w:num>
  <w:num w:numId="6" w16cid:durableId="1543634960">
    <w:abstractNumId w:val="6"/>
  </w:num>
  <w:num w:numId="7" w16cid:durableId="826824937">
    <w:abstractNumId w:val="8"/>
  </w:num>
  <w:num w:numId="8" w16cid:durableId="641232676">
    <w:abstractNumId w:val="4"/>
  </w:num>
  <w:num w:numId="9" w16cid:durableId="38822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2A"/>
    <w:rsid w:val="00013427"/>
    <w:rsid w:val="00013658"/>
    <w:rsid w:val="0003281D"/>
    <w:rsid w:val="00071CBE"/>
    <w:rsid w:val="000B58A6"/>
    <w:rsid w:val="000E0B93"/>
    <w:rsid w:val="000F2E9B"/>
    <w:rsid w:val="000F734D"/>
    <w:rsid w:val="00115057"/>
    <w:rsid w:val="00130BDA"/>
    <w:rsid w:val="0016715A"/>
    <w:rsid w:val="00181139"/>
    <w:rsid w:val="001B02B3"/>
    <w:rsid w:val="001B3CAD"/>
    <w:rsid w:val="001D0958"/>
    <w:rsid w:val="001D5B45"/>
    <w:rsid w:val="001D7D3B"/>
    <w:rsid w:val="00233EE7"/>
    <w:rsid w:val="002509A2"/>
    <w:rsid w:val="00254777"/>
    <w:rsid w:val="00260475"/>
    <w:rsid w:val="002717C2"/>
    <w:rsid w:val="002834C8"/>
    <w:rsid w:val="00287071"/>
    <w:rsid w:val="002A5C1C"/>
    <w:rsid w:val="002B4B61"/>
    <w:rsid w:val="002C5C20"/>
    <w:rsid w:val="002D4376"/>
    <w:rsid w:val="002E06B3"/>
    <w:rsid w:val="002F1C6B"/>
    <w:rsid w:val="002F432F"/>
    <w:rsid w:val="002F6C22"/>
    <w:rsid w:val="003430B5"/>
    <w:rsid w:val="003449ED"/>
    <w:rsid w:val="00360DC0"/>
    <w:rsid w:val="003611C5"/>
    <w:rsid w:val="003745A4"/>
    <w:rsid w:val="00385307"/>
    <w:rsid w:val="003E4DD6"/>
    <w:rsid w:val="003F5285"/>
    <w:rsid w:val="00402F03"/>
    <w:rsid w:val="00405580"/>
    <w:rsid w:val="00410478"/>
    <w:rsid w:val="00424EE9"/>
    <w:rsid w:val="00450E1F"/>
    <w:rsid w:val="0045311B"/>
    <w:rsid w:val="0045582A"/>
    <w:rsid w:val="00462CDF"/>
    <w:rsid w:val="00472E15"/>
    <w:rsid w:val="00492A1B"/>
    <w:rsid w:val="00496689"/>
    <w:rsid w:val="004C4D75"/>
    <w:rsid w:val="004D1118"/>
    <w:rsid w:val="004F1978"/>
    <w:rsid w:val="005056C2"/>
    <w:rsid w:val="00515A78"/>
    <w:rsid w:val="00516C1D"/>
    <w:rsid w:val="00531852"/>
    <w:rsid w:val="00556658"/>
    <w:rsid w:val="005818BE"/>
    <w:rsid w:val="00585E13"/>
    <w:rsid w:val="005863C7"/>
    <w:rsid w:val="0059136E"/>
    <w:rsid w:val="00593C26"/>
    <w:rsid w:val="005B737A"/>
    <w:rsid w:val="005D43C8"/>
    <w:rsid w:val="005D4DA0"/>
    <w:rsid w:val="005E2385"/>
    <w:rsid w:val="00640994"/>
    <w:rsid w:val="00644EB2"/>
    <w:rsid w:val="006474EC"/>
    <w:rsid w:val="00676ECD"/>
    <w:rsid w:val="006954B5"/>
    <w:rsid w:val="006A323D"/>
    <w:rsid w:val="006B28BB"/>
    <w:rsid w:val="00701AF3"/>
    <w:rsid w:val="00760876"/>
    <w:rsid w:val="00765645"/>
    <w:rsid w:val="0076586F"/>
    <w:rsid w:val="007927B4"/>
    <w:rsid w:val="007A1C31"/>
    <w:rsid w:val="007B4924"/>
    <w:rsid w:val="007B4B77"/>
    <w:rsid w:val="007D4BC8"/>
    <w:rsid w:val="007E245E"/>
    <w:rsid w:val="007E4426"/>
    <w:rsid w:val="00846B3A"/>
    <w:rsid w:val="00862883"/>
    <w:rsid w:val="00865625"/>
    <w:rsid w:val="008701C1"/>
    <w:rsid w:val="00871EC7"/>
    <w:rsid w:val="00873938"/>
    <w:rsid w:val="0089108D"/>
    <w:rsid w:val="00891BF8"/>
    <w:rsid w:val="00892E5B"/>
    <w:rsid w:val="008A239B"/>
    <w:rsid w:val="008A4262"/>
    <w:rsid w:val="008A75F1"/>
    <w:rsid w:val="008C1571"/>
    <w:rsid w:val="008E6345"/>
    <w:rsid w:val="00905932"/>
    <w:rsid w:val="00922E7E"/>
    <w:rsid w:val="00931799"/>
    <w:rsid w:val="00931E54"/>
    <w:rsid w:val="00950D0C"/>
    <w:rsid w:val="00954359"/>
    <w:rsid w:val="00955236"/>
    <w:rsid w:val="00955304"/>
    <w:rsid w:val="009716D2"/>
    <w:rsid w:val="00971FFB"/>
    <w:rsid w:val="0099165E"/>
    <w:rsid w:val="009C16F6"/>
    <w:rsid w:val="009D2853"/>
    <w:rsid w:val="009F3992"/>
    <w:rsid w:val="009F5D58"/>
    <w:rsid w:val="00A039C1"/>
    <w:rsid w:val="00A04E9A"/>
    <w:rsid w:val="00A31762"/>
    <w:rsid w:val="00A3390A"/>
    <w:rsid w:val="00A40B12"/>
    <w:rsid w:val="00A559D5"/>
    <w:rsid w:val="00A67E5C"/>
    <w:rsid w:val="00A8220C"/>
    <w:rsid w:val="00A857A1"/>
    <w:rsid w:val="00A90FBB"/>
    <w:rsid w:val="00A91C50"/>
    <w:rsid w:val="00A97E77"/>
    <w:rsid w:val="00AA0E97"/>
    <w:rsid w:val="00AA6999"/>
    <w:rsid w:val="00AB566F"/>
    <w:rsid w:val="00AB7CA0"/>
    <w:rsid w:val="00AD4144"/>
    <w:rsid w:val="00AF4EEA"/>
    <w:rsid w:val="00B05172"/>
    <w:rsid w:val="00B070F9"/>
    <w:rsid w:val="00B21ADA"/>
    <w:rsid w:val="00B32541"/>
    <w:rsid w:val="00B3362B"/>
    <w:rsid w:val="00B53318"/>
    <w:rsid w:val="00B53440"/>
    <w:rsid w:val="00B91463"/>
    <w:rsid w:val="00BA459A"/>
    <w:rsid w:val="00BC1D67"/>
    <w:rsid w:val="00BD027C"/>
    <w:rsid w:val="00BF5D78"/>
    <w:rsid w:val="00BF697B"/>
    <w:rsid w:val="00BF7508"/>
    <w:rsid w:val="00C055B3"/>
    <w:rsid w:val="00C3532E"/>
    <w:rsid w:val="00C63F14"/>
    <w:rsid w:val="00C641AB"/>
    <w:rsid w:val="00C855D5"/>
    <w:rsid w:val="00C86676"/>
    <w:rsid w:val="00CA20C6"/>
    <w:rsid w:val="00CB4A23"/>
    <w:rsid w:val="00CD1208"/>
    <w:rsid w:val="00CD3D09"/>
    <w:rsid w:val="00CF6C6E"/>
    <w:rsid w:val="00D27783"/>
    <w:rsid w:val="00D42971"/>
    <w:rsid w:val="00D42B36"/>
    <w:rsid w:val="00D437E5"/>
    <w:rsid w:val="00D45E04"/>
    <w:rsid w:val="00D652D0"/>
    <w:rsid w:val="00D6761C"/>
    <w:rsid w:val="00D924D2"/>
    <w:rsid w:val="00DA106A"/>
    <w:rsid w:val="00DB1448"/>
    <w:rsid w:val="00DB17F4"/>
    <w:rsid w:val="00DD29FB"/>
    <w:rsid w:val="00E3426E"/>
    <w:rsid w:val="00E439EC"/>
    <w:rsid w:val="00E75C2E"/>
    <w:rsid w:val="00EB2800"/>
    <w:rsid w:val="00EB4197"/>
    <w:rsid w:val="00EC527F"/>
    <w:rsid w:val="00EC5731"/>
    <w:rsid w:val="00EE2687"/>
    <w:rsid w:val="00EF03E7"/>
    <w:rsid w:val="00EF70AE"/>
    <w:rsid w:val="00F02CE6"/>
    <w:rsid w:val="00F22D15"/>
    <w:rsid w:val="00F305FD"/>
    <w:rsid w:val="00F5317C"/>
    <w:rsid w:val="00F56591"/>
    <w:rsid w:val="00F74C01"/>
    <w:rsid w:val="00F86002"/>
    <w:rsid w:val="00FC5FDD"/>
    <w:rsid w:val="00FD35AB"/>
    <w:rsid w:val="00FE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32672"/>
  <w15:docId w15:val="{17046E03-0C67-4F71-8F17-A4D0B61E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582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A5C1C"/>
    <w:pPr>
      <w:keepNext/>
      <w:spacing w:line="360" w:lineRule="auto"/>
      <w:outlineLvl w:val="0"/>
    </w:pPr>
    <w:rPr>
      <w:rFonts w:eastAsiaTheme="majorEastAsia" w:cstheme="majorBidi"/>
      <w:b/>
      <w:bCs/>
      <w:sz w:val="28"/>
      <w:u w:val="single"/>
    </w:rPr>
  </w:style>
  <w:style w:type="paragraph" w:styleId="Nadpis2">
    <w:name w:val="heading 2"/>
    <w:aliases w:val="Nadpis 2 Char Char,Nadpis 2 Char Char Char Char,Nadpis 2 Char Char Char Char Char"/>
    <w:basedOn w:val="Normln"/>
    <w:next w:val="Normln"/>
    <w:link w:val="Nadpis2Char"/>
    <w:qFormat/>
    <w:rsid w:val="002A5C1C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Nadpis3">
    <w:name w:val="heading 3"/>
    <w:aliases w:val="pozice"/>
    <w:basedOn w:val="Normln"/>
    <w:next w:val="Normln"/>
    <w:link w:val="Nadpis3Char"/>
    <w:qFormat/>
    <w:rsid w:val="002A5C1C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Nadpis4">
    <w:name w:val="heading 4"/>
    <w:basedOn w:val="Nadpis1"/>
    <w:next w:val="Normln"/>
    <w:link w:val="Nadpis4Char"/>
    <w:qFormat/>
    <w:rsid w:val="002A5C1C"/>
    <w:pPr>
      <w:widowControl w:val="0"/>
      <w:suppressAutoHyphens w:val="0"/>
      <w:spacing w:after="280" w:line="280" w:lineRule="atLeast"/>
      <w:ind w:hanging="1418"/>
      <w:jc w:val="both"/>
      <w:outlineLvl w:val="3"/>
    </w:pPr>
    <w:rPr>
      <w:rFonts w:ascii="Arial" w:hAnsi="Arial"/>
      <w:bCs w:val="0"/>
      <w:kern w:val="28"/>
      <w:sz w:val="19"/>
      <w:szCs w:val="20"/>
      <w:u w:val="non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A5C1C"/>
    <w:pPr>
      <w:widowControl w:val="0"/>
      <w:suppressAutoHyphens w:val="0"/>
      <w:spacing w:before="240" w:after="60" w:line="280" w:lineRule="atLeast"/>
      <w:jc w:val="both"/>
      <w:outlineLvl w:val="4"/>
    </w:pPr>
    <w:rPr>
      <w:rFonts w:ascii="Arial" w:eastAsiaTheme="majorEastAsia" w:hAnsi="Arial" w:cstheme="majorBidi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A5C1C"/>
    <w:pPr>
      <w:widowControl w:val="0"/>
      <w:suppressAutoHyphens w:val="0"/>
      <w:spacing w:before="240" w:after="60" w:line="280" w:lineRule="atLeast"/>
      <w:jc w:val="both"/>
      <w:outlineLvl w:val="5"/>
    </w:pPr>
    <w:rPr>
      <w:rFonts w:eastAsiaTheme="majorEastAsia" w:cstheme="majorBidi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A5C1C"/>
    <w:pPr>
      <w:widowControl w:val="0"/>
      <w:suppressAutoHyphens w:val="0"/>
      <w:spacing w:before="240" w:after="60" w:line="280" w:lineRule="atLeast"/>
      <w:jc w:val="both"/>
      <w:outlineLvl w:val="6"/>
    </w:pPr>
    <w:rPr>
      <w:rFonts w:ascii="Arial" w:eastAsiaTheme="majorEastAsia" w:hAnsi="Arial" w:cstheme="majorBidi"/>
      <w:sz w:val="19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2A5C1C"/>
    <w:pPr>
      <w:widowControl w:val="0"/>
      <w:suppressAutoHyphens w:val="0"/>
      <w:spacing w:before="240" w:after="60" w:line="280" w:lineRule="atLeast"/>
      <w:jc w:val="both"/>
      <w:outlineLvl w:val="7"/>
    </w:pPr>
    <w:rPr>
      <w:rFonts w:ascii="Arial" w:eastAsiaTheme="majorEastAsia" w:hAnsi="Arial" w:cstheme="majorBidi"/>
      <w:i/>
      <w:sz w:val="19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A5C1C"/>
    <w:pPr>
      <w:widowControl w:val="0"/>
      <w:suppressAutoHyphens w:val="0"/>
      <w:spacing w:before="240" w:after="60" w:line="280" w:lineRule="atLeast"/>
      <w:jc w:val="both"/>
      <w:outlineLvl w:val="8"/>
    </w:pPr>
    <w:rPr>
      <w:rFonts w:ascii="Arial" w:eastAsiaTheme="majorEastAsia" w:hAnsi="Arial" w:cstheme="majorBidi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5C1C"/>
    <w:rPr>
      <w:rFonts w:eastAsiaTheme="majorEastAsia" w:cstheme="majorBidi"/>
      <w:b/>
      <w:bCs/>
      <w:sz w:val="28"/>
      <w:szCs w:val="24"/>
      <w:u w:val="single"/>
      <w:lang w:eastAsia="ar-SA"/>
    </w:rPr>
  </w:style>
  <w:style w:type="character" w:customStyle="1" w:styleId="Nadpis2Char">
    <w:name w:val="Nadpis 2 Char"/>
    <w:aliases w:val="Nadpis 2 Char Char Char,Nadpis 2 Char Char Char Char Char1,Nadpis 2 Char Char Char Char Char Char"/>
    <w:basedOn w:val="Standardnpsmoodstavce"/>
    <w:link w:val="Nadpis2"/>
    <w:uiPriority w:val="9"/>
    <w:rsid w:val="002A5C1C"/>
    <w:rPr>
      <w:rFonts w:ascii="Arial" w:eastAsiaTheme="majorEastAsia" w:hAnsi="Arial" w:cs="Arial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zice Char"/>
    <w:basedOn w:val="Standardnpsmoodstavce"/>
    <w:link w:val="Nadpis3"/>
    <w:uiPriority w:val="9"/>
    <w:rsid w:val="00A857A1"/>
    <w:rPr>
      <w:rFonts w:ascii="Cambria" w:eastAsiaTheme="majorEastAsia" w:hAnsi="Cambria" w:cstheme="majorBidi"/>
      <w:b/>
      <w:bCs/>
      <w:sz w:val="26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2A5C1C"/>
    <w:rPr>
      <w:rFonts w:ascii="Arial" w:eastAsiaTheme="majorEastAsia" w:hAnsi="Arial" w:cstheme="majorBidi"/>
      <w:b/>
      <w:kern w:val="28"/>
      <w:sz w:val="19"/>
    </w:rPr>
  </w:style>
  <w:style w:type="character" w:customStyle="1" w:styleId="Nadpis5Char">
    <w:name w:val="Nadpis 5 Char"/>
    <w:basedOn w:val="Standardnpsmoodstavce"/>
    <w:link w:val="Nadpis5"/>
    <w:rsid w:val="002A5C1C"/>
    <w:rPr>
      <w:rFonts w:ascii="Arial" w:eastAsiaTheme="majorEastAsia" w:hAnsi="Arial" w:cstheme="majorBidi"/>
      <w:sz w:val="22"/>
    </w:rPr>
  </w:style>
  <w:style w:type="character" w:customStyle="1" w:styleId="Nadpis6Char">
    <w:name w:val="Nadpis 6 Char"/>
    <w:basedOn w:val="Standardnpsmoodstavce"/>
    <w:link w:val="Nadpis6"/>
    <w:rsid w:val="002A5C1C"/>
    <w:rPr>
      <w:rFonts w:eastAsiaTheme="majorEastAsia" w:cstheme="majorBidi"/>
      <w:i/>
      <w:sz w:val="22"/>
    </w:rPr>
  </w:style>
  <w:style w:type="character" w:customStyle="1" w:styleId="Nadpis7Char">
    <w:name w:val="Nadpis 7 Char"/>
    <w:basedOn w:val="Standardnpsmoodstavce"/>
    <w:link w:val="Nadpis7"/>
    <w:rsid w:val="002A5C1C"/>
    <w:rPr>
      <w:rFonts w:ascii="Arial" w:eastAsiaTheme="majorEastAsia" w:hAnsi="Arial" w:cstheme="majorBidi"/>
      <w:sz w:val="19"/>
    </w:rPr>
  </w:style>
  <w:style w:type="character" w:customStyle="1" w:styleId="Nadpis8Char">
    <w:name w:val="Nadpis 8 Char"/>
    <w:basedOn w:val="Standardnpsmoodstavce"/>
    <w:link w:val="Nadpis8"/>
    <w:rsid w:val="002A5C1C"/>
    <w:rPr>
      <w:rFonts w:ascii="Arial" w:eastAsiaTheme="majorEastAsia" w:hAnsi="Arial" w:cstheme="majorBidi"/>
      <w:i/>
      <w:sz w:val="19"/>
    </w:rPr>
  </w:style>
  <w:style w:type="character" w:customStyle="1" w:styleId="Nadpis9Char">
    <w:name w:val="Nadpis 9 Char"/>
    <w:basedOn w:val="Standardnpsmoodstavce"/>
    <w:link w:val="Nadpis9"/>
    <w:rsid w:val="002A5C1C"/>
    <w:rPr>
      <w:rFonts w:ascii="Arial" w:eastAsiaTheme="majorEastAsia" w:hAnsi="Arial" w:cstheme="majorBidi"/>
      <w:b/>
      <w:i/>
      <w:sz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857A1"/>
    <w:rPr>
      <w:b/>
      <w:bCs/>
      <w:sz w:val="20"/>
      <w:szCs w:val="20"/>
    </w:rPr>
  </w:style>
  <w:style w:type="paragraph" w:styleId="Nzev">
    <w:name w:val="Title"/>
    <w:basedOn w:val="Normln"/>
    <w:link w:val="NzevChar"/>
    <w:uiPriority w:val="10"/>
    <w:qFormat/>
    <w:rsid w:val="002A5C1C"/>
    <w:pPr>
      <w:widowControl w:val="0"/>
      <w:suppressAutoHyphens w:val="0"/>
      <w:jc w:val="center"/>
    </w:pPr>
    <w:rPr>
      <w:rFonts w:ascii="Arial" w:eastAsiaTheme="majorEastAsia" w:hAnsi="Arial" w:cstheme="majorBidi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2A5C1C"/>
    <w:rPr>
      <w:rFonts w:ascii="Arial" w:eastAsiaTheme="majorEastAsia" w:hAnsi="Arial" w:cstheme="majorBidi"/>
      <w:sz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857A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A857A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Siln">
    <w:name w:val="Strong"/>
    <w:basedOn w:val="Standardnpsmoodstavce"/>
    <w:qFormat/>
    <w:rsid w:val="002A5C1C"/>
    <w:rPr>
      <w:b/>
      <w:bCs/>
    </w:rPr>
  </w:style>
  <w:style w:type="character" w:styleId="Zdraznn">
    <w:name w:val="Emphasis"/>
    <w:uiPriority w:val="20"/>
    <w:qFormat/>
    <w:rsid w:val="00A857A1"/>
    <w:rPr>
      <w:i/>
      <w:iCs/>
    </w:rPr>
  </w:style>
  <w:style w:type="paragraph" w:styleId="Bezmezer">
    <w:name w:val="No Spacing"/>
    <w:link w:val="BezmezerChar"/>
    <w:qFormat/>
    <w:rsid w:val="002A5C1C"/>
    <w:pPr>
      <w:suppressAutoHyphens/>
    </w:pPr>
    <w:rPr>
      <w:sz w:val="24"/>
      <w:szCs w:val="24"/>
      <w:lang w:eastAsia="ar-SA"/>
    </w:rPr>
  </w:style>
  <w:style w:type="character" w:customStyle="1" w:styleId="BezmezerChar">
    <w:name w:val="Bez mezer Char"/>
    <w:basedOn w:val="Standardnpsmoodstavce"/>
    <w:link w:val="Bezmezer"/>
    <w:rsid w:val="00A857A1"/>
    <w:rPr>
      <w:sz w:val="24"/>
      <w:szCs w:val="24"/>
      <w:lang w:eastAsia="ar-SA"/>
    </w:rPr>
  </w:style>
  <w:style w:type="paragraph" w:styleId="Odstavecseseznamem">
    <w:name w:val="List Paragraph"/>
    <w:basedOn w:val="Normln"/>
    <w:qFormat/>
    <w:rsid w:val="002A5C1C"/>
    <w:pPr>
      <w:ind w:left="708"/>
    </w:pPr>
  </w:style>
  <w:style w:type="paragraph" w:styleId="Citt">
    <w:name w:val="Quote"/>
    <w:basedOn w:val="Normln"/>
    <w:next w:val="Normln"/>
    <w:link w:val="CittChar"/>
    <w:uiPriority w:val="29"/>
    <w:qFormat/>
    <w:rsid w:val="00A857A1"/>
    <w:rPr>
      <w:rFonts w:eastAsiaTheme="majorEastAsia" w:cstheme="majorBidi"/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857A1"/>
    <w:rPr>
      <w:rFonts w:eastAsiaTheme="majorEastAsia" w:cstheme="majorBidi"/>
      <w:i/>
      <w:iCs/>
      <w:color w:val="000000" w:themeColor="text1"/>
      <w:sz w:val="24"/>
      <w:szCs w:val="24"/>
      <w:lang w:eastAsia="ar-S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857A1"/>
    <w:pPr>
      <w:pBdr>
        <w:bottom w:val="single" w:sz="4" w:space="4" w:color="0F6FC6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0F6FC6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857A1"/>
    <w:rPr>
      <w:rFonts w:eastAsiaTheme="majorEastAsia" w:cstheme="majorBidi"/>
      <w:b/>
      <w:bCs/>
      <w:i/>
      <w:iCs/>
      <w:color w:val="0F6FC6" w:themeColor="accent1"/>
      <w:sz w:val="24"/>
      <w:szCs w:val="24"/>
      <w:lang w:eastAsia="ar-SA"/>
    </w:rPr>
  </w:style>
  <w:style w:type="character" w:styleId="Zdraznnjemn">
    <w:name w:val="Subtle Emphasis"/>
    <w:uiPriority w:val="19"/>
    <w:qFormat/>
    <w:rsid w:val="00A857A1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A857A1"/>
    <w:rPr>
      <w:b/>
      <w:bCs/>
      <w:i/>
      <w:iCs/>
      <w:color w:val="0F6FC6" w:themeColor="accent1"/>
    </w:rPr>
  </w:style>
  <w:style w:type="character" w:styleId="Odkazjemn">
    <w:name w:val="Subtle Reference"/>
    <w:uiPriority w:val="31"/>
    <w:qFormat/>
    <w:rsid w:val="00A857A1"/>
    <w:rPr>
      <w:smallCaps/>
      <w:color w:val="009DD9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A857A1"/>
    <w:rPr>
      <w:b/>
      <w:bCs/>
      <w:smallCaps/>
      <w:color w:val="009DD9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A857A1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57A1"/>
    <w:pPr>
      <w:spacing w:before="240" w:after="60" w:line="240" w:lineRule="auto"/>
      <w:outlineLvl w:val="9"/>
    </w:pPr>
    <w:rPr>
      <w:rFonts w:asciiTheme="majorHAnsi" w:hAnsiTheme="majorHAnsi"/>
      <w:kern w:val="32"/>
      <w:sz w:val="32"/>
      <w:szCs w:val="32"/>
      <w:u w:val="none"/>
    </w:rPr>
  </w:style>
  <w:style w:type="paragraph" w:customStyle="1" w:styleId="Default">
    <w:name w:val="Default"/>
    <w:rsid w:val="0045582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496689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496689"/>
  </w:style>
  <w:style w:type="paragraph" w:styleId="Zkladntext">
    <w:name w:val="Body Text"/>
    <w:basedOn w:val="Normln"/>
    <w:link w:val="ZkladntextChar"/>
    <w:rsid w:val="00CA20C6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CA20C6"/>
    <w:rPr>
      <w:sz w:val="24"/>
      <w:lang w:eastAsia="ar-SA"/>
    </w:rPr>
  </w:style>
  <w:style w:type="paragraph" w:styleId="Zkladntextodsazen">
    <w:name w:val="Body Text Indent"/>
    <w:basedOn w:val="Normln"/>
    <w:link w:val="ZkladntextodsazenChar"/>
    <w:rsid w:val="00CA20C6"/>
    <w:pPr>
      <w:widowControl w:val="0"/>
      <w:ind w:left="420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CA20C6"/>
    <w:rPr>
      <w:sz w:val="24"/>
      <w:lang w:eastAsia="ar-SA"/>
    </w:rPr>
  </w:style>
  <w:style w:type="paragraph" w:styleId="Normlnweb">
    <w:name w:val="Normal (Web)"/>
    <w:basedOn w:val="Normln"/>
    <w:semiHidden/>
    <w:unhideWhenUsed/>
    <w:rsid w:val="004D1118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Nadpis40">
    <w:name w:val="Nadpis 4~0"/>
    <w:basedOn w:val="Normln"/>
    <w:next w:val="Normln"/>
    <w:rsid w:val="00955236"/>
    <w:pPr>
      <w:widowControl w:val="0"/>
      <w:jc w:val="both"/>
    </w:pPr>
    <w:rPr>
      <w:szCs w:val="20"/>
      <w:lang w:eastAsia="hi-IN" w:bidi="hi-IN"/>
    </w:rPr>
  </w:style>
  <w:style w:type="character" w:customStyle="1" w:styleId="WW8Num4z2">
    <w:name w:val="WW8Num4z2"/>
    <w:rsid w:val="00BA459A"/>
    <w:rPr>
      <w:rFonts w:ascii="Wingdings" w:hAnsi="Wingdings" w:cs="Wingdings" w:hint="default"/>
    </w:rPr>
  </w:style>
  <w:style w:type="paragraph" w:styleId="Zhlav">
    <w:name w:val="header"/>
    <w:basedOn w:val="Normln"/>
    <w:link w:val="ZhlavChar"/>
    <w:uiPriority w:val="99"/>
    <w:unhideWhenUsed/>
    <w:rsid w:val="00644E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4EB2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44E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4EB2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1C3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C31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69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932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9038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4343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912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7146188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8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689108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813259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61424601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3671428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1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8355322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927663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8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2839191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4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6603772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305985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83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890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972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4089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9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21456139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2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9598680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768401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89484606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7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32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402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662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4046396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311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4585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75798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488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104337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2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60797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82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772940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3698942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603476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6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2336651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9499716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1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275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To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A0E13-26CC-4F87-AF81-75C823AF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3147</Words>
  <Characters>18571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jiri.padevet</dc:creator>
  <cp:keywords/>
  <dc:description/>
  <cp:lastModifiedBy>Jiří Padevět</cp:lastModifiedBy>
  <cp:revision>2</cp:revision>
  <cp:lastPrinted>2019-04-30T05:36:00Z</cp:lastPrinted>
  <dcterms:created xsi:type="dcterms:W3CDTF">2023-04-23T10:23:00Z</dcterms:created>
  <dcterms:modified xsi:type="dcterms:W3CDTF">2023-04-23T10:23:00Z</dcterms:modified>
</cp:coreProperties>
</file>