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0E8D" w:rsidR="009B62B0" w:rsidP="009B62B0" w:rsidRDefault="009B62B0" w14:paraId="18111343" w14:textId="77777777">
      <w:pPr>
        <w:pStyle w:val="Zhlav"/>
        <w:pBdr>
          <w:bottom w:val="none" w:color="auto" w:sz="0" w:space="0"/>
        </w:pBdr>
        <w:spacing w:after="120"/>
        <w:rPr>
          <w:rFonts w:asciiTheme="minorHAnsi" w:hAnsiTheme="minorHAnsi" w:cstheme="minorHAnsi"/>
          <w:sz w:val="22"/>
          <w:szCs w:val="22"/>
        </w:rPr>
      </w:pPr>
      <w:bookmarkStart w:name="OLE_LINK1" w:id="0"/>
      <w:bookmarkStart w:name="OLE_LINK2" w:id="1"/>
    </w:p>
    <w:p w:rsidRPr="00190E8D" w:rsidR="009B62B0" w:rsidP="009B62B0" w:rsidRDefault="009A0223" w14:paraId="621CB287" w14:textId="29F42666">
      <w:pPr>
        <w:pStyle w:val="RLNzevsmlouvy"/>
        <w:rPr>
          <w:rFonts w:asciiTheme="minorHAnsi" w:hAnsiTheme="minorHAnsi" w:cstheme="minorHAnsi"/>
          <w:sz w:val="28"/>
          <w:szCs w:val="28"/>
        </w:rPr>
      </w:pPr>
      <w:r w:rsidRPr="00FE6A7D">
        <w:rPr>
          <w:rFonts w:asciiTheme="minorHAnsi" w:hAnsiTheme="minorHAnsi" w:cstheme="minorHAnsi"/>
          <w:sz w:val="28"/>
          <w:szCs w:val="28"/>
        </w:rPr>
        <w:t>Smlouva</w:t>
      </w:r>
      <w:r w:rsidRPr="00FE6A7D" w:rsidR="00F61E5D">
        <w:rPr>
          <w:rFonts w:asciiTheme="minorHAnsi" w:hAnsiTheme="minorHAnsi" w:cstheme="minorHAnsi"/>
          <w:sz w:val="28"/>
          <w:szCs w:val="28"/>
        </w:rPr>
        <w:t xml:space="preserve"> NA </w:t>
      </w:r>
      <w:r w:rsidRPr="00FE6A7D" w:rsidR="00794BAF">
        <w:rPr>
          <w:rFonts w:asciiTheme="minorHAnsi" w:hAnsiTheme="minorHAnsi" w:cstheme="minorHAnsi"/>
          <w:sz w:val="28"/>
          <w:szCs w:val="28"/>
        </w:rPr>
        <w:t xml:space="preserve">zajištění </w:t>
      </w:r>
      <w:r w:rsidRPr="00FE6A7D" w:rsidR="00D828A3">
        <w:rPr>
          <w:rFonts w:asciiTheme="minorHAnsi" w:hAnsiTheme="minorHAnsi" w:cstheme="minorHAnsi"/>
          <w:sz w:val="28"/>
          <w:szCs w:val="28"/>
        </w:rPr>
        <w:t>dodávek SW a HW v rámci Posílení kybernetické bezpečnosti</w:t>
      </w:r>
    </w:p>
    <w:p w:rsidRPr="00190E8D" w:rsidR="009B62B0" w:rsidP="009B62B0" w:rsidRDefault="009B62B0" w14:paraId="01F9BFEF" w14:textId="77777777">
      <w:pPr>
        <w:pStyle w:val="RLdajeosmluvnstran"/>
        <w:rPr>
          <w:rFonts w:asciiTheme="minorHAnsi" w:hAnsiTheme="minorHAnsi" w:cstheme="minorHAnsi"/>
          <w:sz w:val="22"/>
          <w:szCs w:val="22"/>
        </w:rPr>
      </w:pPr>
      <w:bookmarkStart w:name="_Hlk7164507" w:id="2"/>
      <w:bookmarkEnd w:id="0"/>
      <w:bookmarkEnd w:id="1"/>
      <w:r w:rsidRPr="00190E8D">
        <w:rPr>
          <w:rFonts w:asciiTheme="minorHAnsi" w:hAnsiTheme="minorHAnsi" w:cstheme="minorHAnsi"/>
          <w:sz w:val="22"/>
          <w:szCs w:val="22"/>
        </w:rPr>
        <w:t>Smluvní strany:</w:t>
      </w:r>
    </w:p>
    <w:p w:rsidRPr="00F67505" w:rsidR="009B62B0" w:rsidP="00F67505" w:rsidRDefault="009B62B0" w14:paraId="6544F3F6" w14:textId="77777777">
      <w:pPr>
        <w:pStyle w:val="Copyrignt"/>
      </w:pPr>
    </w:p>
    <w:p w:rsidRPr="00190E8D" w:rsidR="00754797" w:rsidP="009B62B0" w:rsidRDefault="00754797" w14:paraId="314224E0" w14:textId="60A272E2">
      <w:pPr>
        <w:pStyle w:val="RLdajeosmluvnstran"/>
        <w:rPr>
          <w:rFonts w:asciiTheme="minorHAnsi" w:hAnsiTheme="minorHAnsi" w:cstheme="minorHAnsi"/>
          <w:b/>
          <w:sz w:val="22"/>
          <w:szCs w:val="22"/>
        </w:rPr>
      </w:pPr>
      <w:r w:rsidRPr="00190E8D">
        <w:rPr>
          <w:rFonts w:asciiTheme="minorHAnsi" w:hAnsiTheme="minorHAnsi" w:cstheme="minorHAnsi"/>
          <w:b/>
          <w:sz w:val="22"/>
          <w:szCs w:val="22"/>
        </w:rPr>
        <w:t xml:space="preserve">Městská část Praha </w:t>
      </w:r>
      <w:r w:rsidR="0041055C">
        <w:rPr>
          <w:rFonts w:asciiTheme="minorHAnsi" w:hAnsiTheme="minorHAnsi" w:cstheme="minorHAnsi"/>
          <w:b/>
          <w:sz w:val="22"/>
          <w:szCs w:val="22"/>
        </w:rPr>
        <w:t>14</w:t>
      </w:r>
      <w:r w:rsidRPr="00190E8D">
        <w:rPr>
          <w:rFonts w:asciiTheme="minorHAnsi" w:hAnsiTheme="minorHAnsi" w:cstheme="minorHAnsi"/>
          <w:b/>
          <w:sz w:val="22"/>
          <w:szCs w:val="22"/>
        </w:rPr>
        <w:t xml:space="preserve"> </w:t>
      </w:r>
    </w:p>
    <w:p w:rsidRPr="00190E8D" w:rsidR="004E4E62" w:rsidP="009B62B0" w:rsidRDefault="009B62B0" w14:paraId="17A0FFDC" w14:textId="531E44B5">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se sídlem: </w:t>
      </w:r>
      <w:r w:rsidRPr="0041055C" w:rsidR="0041055C">
        <w:rPr>
          <w:rFonts w:asciiTheme="minorHAnsi" w:hAnsiTheme="minorHAnsi" w:cstheme="minorHAnsi"/>
          <w:sz w:val="22"/>
          <w:szCs w:val="22"/>
        </w:rPr>
        <w:t>Bratří Venclíků 1073, Černý Most, 198 00 Praha</w:t>
      </w:r>
      <w:r w:rsidRPr="00190E8D" w:rsidDel="00754797" w:rsidR="00754797">
        <w:rPr>
          <w:rFonts w:asciiTheme="minorHAnsi" w:hAnsiTheme="minorHAnsi" w:cstheme="minorHAnsi"/>
          <w:sz w:val="22"/>
          <w:szCs w:val="22"/>
        </w:rPr>
        <w:t xml:space="preserve"> </w:t>
      </w:r>
    </w:p>
    <w:p w:rsidRPr="00190E8D" w:rsidR="004E4E62" w:rsidP="009B62B0" w:rsidRDefault="004E4E62" w14:paraId="168452AC" w14:textId="3EFB0D5D">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IČO: </w:t>
      </w:r>
      <w:r w:rsidRPr="0041055C" w:rsidR="0041055C">
        <w:rPr>
          <w:rFonts w:asciiTheme="minorHAnsi" w:hAnsiTheme="minorHAnsi" w:cstheme="minorHAnsi"/>
          <w:sz w:val="22"/>
          <w:szCs w:val="22"/>
        </w:rPr>
        <w:t>00231312</w:t>
      </w:r>
      <w:r w:rsidRPr="00190E8D">
        <w:rPr>
          <w:rFonts w:asciiTheme="minorHAnsi" w:hAnsiTheme="minorHAnsi" w:cstheme="minorHAnsi"/>
          <w:sz w:val="22"/>
          <w:szCs w:val="22"/>
        </w:rPr>
        <w:t xml:space="preserve">, DIČ: </w:t>
      </w:r>
      <w:r w:rsidRPr="0041055C" w:rsidR="0041055C">
        <w:rPr>
          <w:rFonts w:asciiTheme="minorHAnsi" w:hAnsiTheme="minorHAnsi" w:cstheme="minorHAnsi"/>
          <w:sz w:val="22"/>
          <w:szCs w:val="22"/>
        </w:rPr>
        <w:t>CZ00231312</w:t>
      </w:r>
    </w:p>
    <w:p w:rsidRPr="00190E8D" w:rsidR="009B62B0" w:rsidP="009B62B0" w:rsidRDefault="009B62B0" w14:paraId="6D64495A" w14:textId="6DBC56AA">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bank. spojení: </w:t>
      </w:r>
      <w:r w:rsidRPr="0041055C" w:rsidR="0041055C">
        <w:rPr>
          <w:rFonts w:asciiTheme="minorHAnsi" w:hAnsiTheme="minorHAnsi" w:cstheme="minorHAnsi"/>
          <w:sz w:val="22"/>
          <w:szCs w:val="22"/>
        </w:rPr>
        <w:t>[</w:t>
      </w:r>
      <w:r w:rsidRPr="0041055C" w:rsidR="0041055C">
        <w:rPr>
          <w:rFonts w:asciiTheme="minorHAnsi" w:hAnsiTheme="minorHAnsi" w:cstheme="minorHAnsi"/>
          <w:sz w:val="22"/>
          <w:szCs w:val="22"/>
          <w:highlight w:val="green"/>
        </w:rPr>
        <w:t>K DOPLNĚNÍ P14</w:t>
      </w:r>
      <w:r w:rsidRPr="0041055C" w:rsidR="0041055C">
        <w:rPr>
          <w:rFonts w:asciiTheme="minorHAnsi" w:hAnsiTheme="minorHAnsi" w:cstheme="minorHAnsi"/>
          <w:sz w:val="22"/>
          <w:szCs w:val="22"/>
        </w:rPr>
        <w:t xml:space="preserve">] </w:t>
      </w:r>
    </w:p>
    <w:p w:rsidRPr="00190E8D" w:rsidR="009B62B0" w:rsidP="009B62B0" w:rsidRDefault="009B62B0" w14:paraId="3B5EFCBA" w14:textId="6D55A1B4">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č. účtu: </w:t>
      </w:r>
      <w:r w:rsidRPr="0041055C" w:rsidR="0041055C">
        <w:rPr>
          <w:rFonts w:asciiTheme="minorHAnsi" w:hAnsiTheme="minorHAnsi" w:cstheme="minorHAnsi"/>
          <w:sz w:val="22"/>
          <w:szCs w:val="22"/>
        </w:rPr>
        <w:t>[</w:t>
      </w:r>
      <w:r w:rsidRPr="0041055C" w:rsidR="0041055C">
        <w:rPr>
          <w:rFonts w:asciiTheme="minorHAnsi" w:hAnsiTheme="minorHAnsi" w:cstheme="minorHAnsi"/>
          <w:sz w:val="22"/>
          <w:szCs w:val="22"/>
          <w:highlight w:val="green"/>
        </w:rPr>
        <w:t>K DOPLNĚNÍ P14</w:t>
      </w:r>
      <w:r w:rsidRPr="0041055C" w:rsidR="0041055C">
        <w:rPr>
          <w:rFonts w:asciiTheme="minorHAnsi" w:hAnsiTheme="minorHAnsi" w:cstheme="minorHAnsi"/>
          <w:sz w:val="22"/>
          <w:szCs w:val="22"/>
        </w:rPr>
        <w:t xml:space="preserve">] </w:t>
      </w:r>
    </w:p>
    <w:p w:rsidRPr="00190E8D" w:rsidR="009B62B0" w:rsidP="00F44871" w:rsidRDefault="009B62B0" w14:paraId="46124F4D" w14:textId="15CBC193">
      <w:pPr>
        <w:pStyle w:val="RLdajeosmluvnstran"/>
        <w:rPr>
          <w:rFonts w:asciiTheme="minorHAnsi" w:hAnsiTheme="minorHAnsi" w:cstheme="minorHAnsi"/>
          <w:bCs/>
          <w:sz w:val="22"/>
          <w:szCs w:val="22"/>
        </w:rPr>
      </w:pPr>
      <w:r w:rsidRPr="00190E8D">
        <w:rPr>
          <w:rFonts w:asciiTheme="minorHAnsi" w:hAnsiTheme="minorHAnsi" w:cstheme="minorHAnsi"/>
          <w:sz w:val="22"/>
          <w:szCs w:val="22"/>
        </w:rPr>
        <w:t>zastoupená:</w:t>
      </w:r>
      <w:r w:rsidRPr="00190E8D" w:rsidR="00277E60">
        <w:rPr>
          <w:rFonts w:asciiTheme="minorHAnsi" w:hAnsiTheme="minorHAnsi" w:cstheme="minorHAnsi"/>
          <w:sz w:val="22"/>
          <w:szCs w:val="22"/>
        </w:rPr>
        <w:t xml:space="preserve"> </w:t>
      </w:r>
      <w:r w:rsidRPr="0041055C" w:rsidR="0041055C">
        <w:rPr>
          <w:rFonts w:asciiTheme="minorHAnsi" w:hAnsiTheme="minorHAnsi" w:cstheme="minorHAnsi"/>
          <w:sz w:val="22"/>
          <w:szCs w:val="22"/>
        </w:rPr>
        <w:t>[</w:t>
      </w:r>
      <w:r w:rsidRPr="0041055C" w:rsidR="0041055C">
        <w:rPr>
          <w:rFonts w:asciiTheme="minorHAnsi" w:hAnsiTheme="minorHAnsi" w:cstheme="minorHAnsi"/>
          <w:sz w:val="22"/>
          <w:szCs w:val="22"/>
          <w:highlight w:val="green"/>
        </w:rPr>
        <w:t>K DOPLNĚNÍ P14</w:t>
      </w:r>
      <w:r w:rsidRPr="0041055C" w:rsidR="0041055C">
        <w:rPr>
          <w:rFonts w:asciiTheme="minorHAnsi" w:hAnsiTheme="minorHAnsi" w:cstheme="minorHAnsi"/>
          <w:sz w:val="22"/>
          <w:szCs w:val="22"/>
        </w:rPr>
        <w:t xml:space="preserve">] </w:t>
      </w:r>
    </w:p>
    <w:p w:rsidRPr="00190E8D" w:rsidR="009B62B0" w:rsidP="00380DDD" w:rsidRDefault="009B62B0" w14:paraId="47790DBF" w14:textId="77777777">
      <w:pPr>
        <w:pStyle w:val="RLdajeosmluvnstran"/>
        <w:rPr>
          <w:rFonts w:asciiTheme="minorHAnsi" w:hAnsiTheme="minorHAnsi" w:cstheme="minorHAnsi"/>
          <w:sz w:val="22"/>
          <w:szCs w:val="22"/>
        </w:rPr>
      </w:pPr>
      <w:r w:rsidRPr="00190E8D">
        <w:rPr>
          <w:rFonts w:asciiTheme="minorHAnsi" w:hAnsiTheme="minorHAnsi" w:cstheme="minorHAnsi"/>
          <w:sz w:val="22"/>
          <w:szCs w:val="22"/>
        </w:rPr>
        <w:t>(dále jen „</w:t>
      </w:r>
      <w:r w:rsidRPr="00190E8D">
        <w:rPr>
          <w:rFonts w:asciiTheme="minorHAnsi" w:hAnsiTheme="minorHAnsi" w:cstheme="minorHAnsi"/>
          <w:b/>
          <w:sz w:val="22"/>
          <w:szCs w:val="22"/>
        </w:rPr>
        <w:t>Objednatel</w:t>
      </w:r>
      <w:r w:rsidRPr="00190E8D">
        <w:rPr>
          <w:rFonts w:asciiTheme="minorHAnsi" w:hAnsiTheme="minorHAnsi" w:cstheme="minorHAnsi"/>
          <w:sz w:val="22"/>
          <w:szCs w:val="22"/>
        </w:rPr>
        <w:t>“)</w:t>
      </w:r>
    </w:p>
    <w:p w:rsidRPr="00190E8D" w:rsidR="009B62B0" w:rsidP="00380DDD" w:rsidRDefault="009B62B0" w14:paraId="0A112AE3" w14:textId="77777777">
      <w:pPr>
        <w:jc w:val="cente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w:t>
      </w:r>
    </w:p>
    <w:p w:rsidRPr="00190E8D" w:rsidR="009B62B0" w:rsidP="009B62B0" w:rsidRDefault="009B62B0" w14:paraId="4FA6F96A" w14:textId="77777777">
      <w:pPr>
        <w:pStyle w:val="RLdajeosmluvnstran"/>
        <w:rPr>
          <w:rFonts w:asciiTheme="minorHAnsi" w:hAnsiTheme="minorHAnsi" w:cstheme="minorHAnsi"/>
          <w:b/>
          <w:bCs/>
          <w:sz w:val="22"/>
          <w:szCs w:val="22"/>
        </w:rPr>
      </w:pPr>
      <w:bookmarkStart w:name="_Hlk7079501" w:id="3"/>
      <w:r w:rsidRPr="00190E8D">
        <w:rPr>
          <w:rFonts w:asciiTheme="minorHAnsi" w:hAnsiTheme="minorHAnsi" w:cstheme="minorHAnsi"/>
          <w:b/>
          <w:sz w:val="22"/>
          <w:szCs w:val="22"/>
          <w:highlight w:val="yellow"/>
          <w:lang w:eastAsia="x-none"/>
        </w:rPr>
        <w:t>[</w:t>
      </w:r>
      <w:r w:rsidRPr="00190E8D" w:rsidR="00F44871">
        <w:rPr>
          <w:rFonts w:asciiTheme="minorHAnsi" w:hAnsiTheme="minorHAnsi" w:cstheme="minorHAnsi"/>
          <w:b/>
          <w:sz w:val="22"/>
          <w:szCs w:val="22"/>
          <w:highlight w:val="yellow"/>
          <w:lang w:eastAsia="x-none"/>
        </w:rPr>
        <w:t xml:space="preserve">DOPLNÍ </w:t>
      </w:r>
      <w:r w:rsidRPr="00190E8D" w:rsidR="004E4E62">
        <w:rPr>
          <w:rFonts w:asciiTheme="minorHAnsi" w:hAnsiTheme="minorHAnsi" w:cstheme="minorHAnsi"/>
          <w:b/>
          <w:sz w:val="22"/>
          <w:szCs w:val="22"/>
          <w:highlight w:val="yellow"/>
          <w:lang w:eastAsia="x-none"/>
        </w:rPr>
        <w:t>DODAVATEL</w:t>
      </w:r>
      <w:r w:rsidRPr="00190E8D">
        <w:rPr>
          <w:rFonts w:asciiTheme="minorHAnsi" w:hAnsiTheme="minorHAnsi" w:cstheme="minorHAnsi"/>
          <w:b/>
          <w:sz w:val="22"/>
          <w:szCs w:val="22"/>
          <w:highlight w:val="yellow"/>
          <w:lang w:eastAsia="x-none"/>
        </w:rPr>
        <w:t>]</w:t>
      </w:r>
      <w:r w:rsidRPr="00190E8D">
        <w:rPr>
          <w:rFonts w:asciiTheme="minorHAnsi" w:hAnsiTheme="minorHAnsi" w:cstheme="minorHAnsi"/>
          <w:b/>
          <w:bCs/>
          <w:sz w:val="22"/>
          <w:szCs w:val="22"/>
        </w:rPr>
        <w:t xml:space="preserve"> </w:t>
      </w:r>
    </w:p>
    <w:bookmarkEnd w:id="3"/>
    <w:p w:rsidRPr="00190E8D" w:rsidR="009B62B0" w:rsidP="004E4E62" w:rsidRDefault="009B62B0" w14:paraId="53BB4521" w14:textId="77777777">
      <w:pPr>
        <w:pStyle w:val="RLdajeosmluvnstran"/>
        <w:rPr>
          <w:rFonts w:asciiTheme="minorHAnsi" w:hAnsiTheme="minorHAnsi" w:cstheme="minorHAnsi"/>
          <w:b/>
          <w:bCs/>
          <w:sz w:val="22"/>
          <w:szCs w:val="22"/>
        </w:rPr>
      </w:pPr>
      <w:r w:rsidRPr="00190E8D">
        <w:rPr>
          <w:rFonts w:asciiTheme="minorHAnsi" w:hAnsiTheme="minorHAnsi" w:cstheme="minorHAnsi"/>
          <w:sz w:val="22"/>
          <w:szCs w:val="22"/>
        </w:rPr>
        <w:t xml:space="preserve">se sídlem: </w:t>
      </w:r>
      <w:r w:rsidRPr="00190E8D" w:rsidR="004E4E62">
        <w:rPr>
          <w:rFonts w:asciiTheme="minorHAnsi" w:hAnsiTheme="minorHAnsi" w:cstheme="minorHAnsi"/>
          <w:b/>
          <w:sz w:val="22"/>
          <w:szCs w:val="22"/>
          <w:highlight w:val="yellow"/>
          <w:lang w:eastAsia="x-none"/>
        </w:rPr>
        <w:t>[DOPLNÍ DODAVATEL]</w:t>
      </w:r>
      <w:r w:rsidRPr="00190E8D" w:rsidR="004E4E62">
        <w:rPr>
          <w:rFonts w:asciiTheme="minorHAnsi" w:hAnsiTheme="minorHAnsi" w:cstheme="minorHAnsi"/>
          <w:b/>
          <w:bCs/>
          <w:sz w:val="22"/>
          <w:szCs w:val="22"/>
        </w:rPr>
        <w:t xml:space="preserve"> </w:t>
      </w:r>
    </w:p>
    <w:p w:rsidRPr="00190E8D" w:rsidR="009B62B0" w:rsidP="00F44871" w:rsidRDefault="009B62B0" w14:paraId="5257D2DC" w14:textId="77777777">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IČO: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F44871">
        <w:rPr>
          <w:rFonts w:asciiTheme="minorHAnsi" w:hAnsiTheme="minorHAnsi" w:cstheme="minorHAnsi"/>
          <w:sz w:val="22"/>
          <w:szCs w:val="22"/>
          <w:highlight w:val="yellow"/>
          <w:lang w:eastAsia="x-none"/>
        </w:rPr>
        <w:t>]</w:t>
      </w:r>
      <w:r w:rsidRPr="00190E8D" w:rsidR="00F44871">
        <w:rPr>
          <w:rFonts w:asciiTheme="minorHAnsi" w:hAnsiTheme="minorHAnsi" w:cstheme="minorHAnsi"/>
          <w:bCs/>
          <w:sz w:val="22"/>
          <w:szCs w:val="22"/>
        </w:rPr>
        <w:t>,</w:t>
      </w:r>
      <w:r w:rsidRPr="00190E8D" w:rsidR="00F44871">
        <w:rPr>
          <w:rFonts w:asciiTheme="minorHAnsi" w:hAnsiTheme="minorHAnsi" w:cstheme="minorHAnsi"/>
          <w:sz w:val="22"/>
          <w:szCs w:val="22"/>
        </w:rPr>
        <w:t xml:space="preserve"> DIČ: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w:t>
      </w:r>
      <w:r w:rsidRPr="00190E8D" w:rsidR="00F44871">
        <w:rPr>
          <w:rFonts w:asciiTheme="minorHAnsi" w:hAnsiTheme="minorHAnsi" w:cstheme="minorHAnsi"/>
          <w:sz w:val="22"/>
          <w:szCs w:val="22"/>
          <w:highlight w:val="yellow"/>
          <w:lang w:eastAsia="x-none"/>
        </w:rPr>
        <w:t>VATEL]</w:t>
      </w:r>
    </w:p>
    <w:p w:rsidRPr="00190E8D" w:rsidR="009B62B0" w:rsidP="00F44871" w:rsidRDefault="009B62B0" w14:paraId="0E4133E4" w14:textId="77777777">
      <w:pPr>
        <w:pStyle w:val="RLdajeosmluvnstran"/>
        <w:rPr>
          <w:rFonts w:asciiTheme="minorHAnsi" w:hAnsiTheme="minorHAnsi" w:cstheme="minorHAnsi"/>
          <w:b/>
          <w:bCs/>
          <w:sz w:val="22"/>
          <w:szCs w:val="22"/>
        </w:rPr>
      </w:pPr>
      <w:r w:rsidRPr="00190E8D">
        <w:rPr>
          <w:rFonts w:asciiTheme="minorHAnsi" w:hAnsiTheme="minorHAnsi" w:cstheme="minorHAnsi"/>
          <w:sz w:val="22"/>
          <w:szCs w:val="22"/>
        </w:rPr>
        <w:t xml:space="preserve">společnost zapsaná v obchodním rejstříku vedeném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F44871">
        <w:rPr>
          <w:rFonts w:asciiTheme="minorHAnsi" w:hAnsiTheme="minorHAnsi" w:cstheme="minorHAnsi"/>
          <w:sz w:val="22"/>
          <w:szCs w:val="22"/>
          <w:highlight w:val="yellow"/>
          <w:lang w:eastAsia="x-none"/>
        </w:rPr>
        <w:t>]</w:t>
      </w:r>
      <w:r w:rsidRPr="00190E8D" w:rsidR="00F44871">
        <w:rPr>
          <w:rFonts w:asciiTheme="minorHAnsi" w:hAnsiTheme="minorHAnsi" w:cstheme="minorHAnsi"/>
          <w:sz w:val="22"/>
          <w:szCs w:val="22"/>
          <w:lang w:eastAsia="x-none"/>
        </w:rPr>
        <w:t>,</w:t>
      </w:r>
    </w:p>
    <w:p w:rsidRPr="00190E8D" w:rsidR="009B62B0" w:rsidP="00F44871" w:rsidRDefault="009B62B0" w14:paraId="76706FDE" w14:textId="77777777">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oddíl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w:t>
      </w:r>
      <w:r w:rsidRPr="00190E8D" w:rsidR="00F44871">
        <w:rPr>
          <w:rFonts w:asciiTheme="minorHAnsi" w:hAnsiTheme="minorHAnsi" w:cstheme="minorHAnsi"/>
          <w:sz w:val="22"/>
          <w:szCs w:val="22"/>
          <w:highlight w:val="yellow"/>
          <w:lang w:eastAsia="x-none"/>
        </w:rPr>
        <w:t>VATEL]</w:t>
      </w:r>
      <w:r w:rsidRPr="00190E8D" w:rsidR="00F44871">
        <w:rPr>
          <w:rFonts w:asciiTheme="minorHAnsi" w:hAnsiTheme="minorHAnsi" w:cstheme="minorHAnsi"/>
          <w:sz w:val="22"/>
          <w:szCs w:val="22"/>
        </w:rPr>
        <w:t xml:space="preserve">, vložka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w:t>
      </w:r>
      <w:r w:rsidRPr="00190E8D" w:rsidR="00F44871">
        <w:rPr>
          <w:rFonts w:asciiTheme="minorHAnsi" w:hAnsiTheme="minorHAnsi" w:cstheme="minorHAnsi"/>
          <w:sz w:val="22"/>
          <w:szCs w:val="22"/>
          <w:highlight w:val="yellow"/>
          <w:lang w:eastAsia="x-none"/>
        </w:rPr>
        <w:t>VATEL]</w:t>
      </w:r>
      <w:r w:rsidRPr="00190E8D" w:rsidR="00F44871">
        <w:rPr>
          <w:rFonts w:asciiTheme="minorHAnsi" w:hAnsiTheme="minorHAnsi" w:cstheme="minorHAnsi"/>
          <w:bCs/>
          <w:sz w:val="22"/>
          <w:szCs w:val="22"/>
        </w:rPr>
        <w:t xml:space="preserve"> </w:t>
      </w:r>
    </w:p>
    <w:p w:rsidRPr="00190E8D" w:rsidR="00F44871" w:rsidP="00F44871" w:rsidRDefault="009B62B0" w14:paraId="528080C6" w14:textId="77777777">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bank. spojení: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w:t>
      </w:r>
      <w:r w:rsidRPr="00190E8D" w:rsidR="00F44871">
        <w:rPr>
          <w:rFonts w:asciiTheme="minorHAnsi" w:hAnsiTheme="minorHAnsi" w:cstheme="minorHAnsi"/>
          <w:sz w:val="22"/>
          <w:szCs w:val="22"/>
          <w:highlight w:val="yellow"/>
          <w:lang w:eastAsia="x-none"/>
        </w:rPr>
        <w:t>VATEL]</w:t>
      </w:r>
      <w:r w:rsidRPr="00190E8D" w:rsidR="00F44871">
        <w:rPr>
          <w:rFonts w:asciiTheme="minorHAnsi" w:hAnsiTheme="minorHAnsi" w:cstheme="minorHAnsi"/>
          <w:bCs/>
          <w:sz w:val="22"/>
          <w:szCs w:val="22"/>
        </w:rPr>
        <w:t xml:space="preserve"> </w:t>
      </w:r>
    </w:p>
    <w:p w:rsidRPr="00190E8D" w:rsidR="009B62B0" w:rsidP="00F44871" w:rsidRDefault="009B62B0" w14:paraId="26D8FFC7" w14:textId="77777777">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č. účtu: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w:t>
      </w:r>
      <w:r w:rsidRPr="00190E8D" w:rsidR="00F44871">
        <w:rPr>
          <w:rFonts w:asciiTheme="minorHAnsi" w:hAnsiTheme="minorHAnsi" w:cstheme="minorHAnsi"/>
          <w:sz w:val="22"/>
          <w:szCs w:val="22"/>
          <w:highlight w:val="yellow"/>
          <w:lang w:eastAsia="x-none"/>
        </w:rPr>
        <w:t>VATEL]</w:t>
      </w:r>
      <w:r w:rsidRPr="00190E8D" w:rsidR="00F44871">
        <w:rPr>
          <w:rFonts w:asciiTheme="minorHAnsi" w:hAnsiTheme="minorHAnsi" w:cstheme="minorHAnsi"/>
          <w:bCs/>
          <w:sz w:val="22"/>
          <w:szCs w:val="22"/>
        </w:rPr>
        <w:t xml:space="preserve"> </w:t>
      </w:r>
    </w:p>
    <w:p w:rsidRPr="00190E8D" w:rsidR="009B62B0" w:rsidP="00F44871" w:rsidRDefault="009B62B0" w14:paraId="6DD93295" w14:textId="77777777">
      <w:pPr>
        <w:pStyle w:val="RLdajeosmluvnstran"/>
        <w:rPr>
          <w:rFonts w:asciiTheme="minorHAnsi" w:hAnsiTheme="minorHAnsi" w:cstheme="minorHAnsi"/>
          <w:bCs/>
          <w:sz w:val="22"/>
          <w:szCs w:val="22"/>
        </w:rPr>
      </w:pPr>
      <w:r w:rsidRPr="00190E8D">
        <w:rPr>
          <w:rFonts w:asciiTheme="minorHAnsi" w:hAnsiTheme="minorHAnsi" w:cstheme="minorHAnsi"/>
          <w:sz w:val="22"/>
          <w:szCs w:val="22"/>
        </w:rPr>
        <w:t xml:space="preserve">zastoupená: </w:t>
      </w:r>
      <w:r w:rsidRPr="00190E8D" w:rsidR="00F44871">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w:t>
      </w:r>
      <w:r w:rsidRPr="00190E8D" w:rsidR="00F44871">
        <w:rPr>
          <w:rFonts w:asciiTheme="minorHAnsi" w:hAnsiTheme="minorHAnsi" w:cstheme="minorHAnsi"/>
          <w:sz w:val="22"/>
          <w:szCs w:val="22"/>
          <w:highlight w:val="yellow"/>
          <w:lang w:eastAsia="x-none"/>
        </w:rPr>
        <w:t>VATEL]</w:t>
      </w:r>
      <w:r w:rsidRPr="00190E8D" w:rsidR="00F44871">
        <w:rPr>
          <w:rFonts w:asciiTheme="minorHAnsi" w:hAnsiTheme="minorHAnsi" w:cstheme="minorHAnsi"/>
          <w:bCs/>
          <w:sz w:val="22"/>
          <w:szCs w:val="22"/>
        </w:rPr>
        <w:t xml:space="preserve"> </w:t>
      </w:r>
    </w:p>
    <w:p w:rsidRPr="00190E8D" w:rsidR="009B62B0" w:rsidP="009B62B0" w:rsidRDefault="009B62B0" w14:paraId="40766E4C" w14:textId="7A5DE6F7">
      <w:pPr>
        <w:pStyle w:val="RLdajeosmluvnstran"/>
        <w:rPr>
          <w:rFonts w:asciiTheme="minorHAnsi" w:hAnsiTheme="minorHAnsi" w:cstheme="minorHAnsi"/>
          <w:sz w:val="22"/>
          <w:szCs w:val="22"/>
        </w:rPr>
      </w:pPr>
      <w:r w:rsidRPr="00190E8D">
        <w:rPr>
          <w:rFonts w:asciiTheme="minorHAnsi" w:hAnsiTheme="minorHAnsi" w:cstheme="minorHAnsi"/>
          <w:sz w:val="22"/>
          <w:szCs w:val="22"/>
        </w:rPr>
        <w:t>(dále jen „</w:t>
      </w:r>
      <w:r w:rsidRPr="00190E8D" w:rsidR="005171B1">
        <w:rPr>
          <w:rFonts w:asciiTheme="minorHAnsi" w:hAnsiTheme="minorHAnsi" w:cstheme="minorHAnsi"/>
          <w:b/>
          <w:bCs/>
          <w:sz w:val="22"/>
          <w:szCs w:val="22"/>
        </w:rPr>
        <w:t>Dodavatel</w:t>
      </w:r>
      <w:r w:rsidRPr="00190E8D">
        <w:rPr>
          <w:rFonts w:asciiTheme="minorHAnsi" w:hAnsiTheme="minorHAnsi" w:cstheme="minorHAnsi"/>
          <w:sz w:val="22"/>
          <w:szCs w:val="22"/>
        </w:rPr>
        <w:t>“)</w:t>
      </w:r>
    </w:p>
    <w:p w:rsidRPr="00190E8D" w:rsidR="00380DDD" w:rsidP="00380DDD" w:rsidRDefault="00380DDD" w14:paraId="1A72304E" w14:textId="77777777">
      <w:pPr>
        <w:pStyle w:val="RLdajeosmluvnstran"/>
        <w:jc w:val="left"/>
        <w:rPr>
          <w:rFonts w:asciiTheme="minorHAnsi" w:hAnsiTheme="minorHAnsi" w:cstheme="minorHAnsi"/>
          <w:sz w:val="22"/>
          <w:szCs w:val="22"/>
        </w:rPr>
      </w:pPr>
    </w:p>
    <w:p w:rsidRPr="00190E8D" w:rsidR="00380DDD" w:rsidP="00380DDD" w:rsidRDefault="00380DDD" w14:paraId="29B3D9E2" w14:textId="687AD966">
      <w:pPr>
        <w:pStyle w:val="RLdajeosmluvnstran"/>
        <w:rPr>
          <w:rFonts w:asciiTheme="minorHAnsi" w:hAnsiTheme="minorHAnsi" w:cstheme="minorHAnsi"/>
          <w:sz w:val="22"/>
          <w:szCs w:val="22"/>
        </w:rPr>
      </w:pPr>
      <w:r w:rsidRPr="00190E8D">
        <w:rPr>
          <w:rFonts w:asciiTheme="minorHAnsi" w:hAnsiTheme="minorHAnsi" w:cstheme="minorHAnsi"/>
          <w:sz w:val="22"/>
          <w:szCs w:val="22"/>
        </w:rPr>
        <w:t xml:space="preserve">(Objednatel a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dále společně jen „</w:t>
      </w:r>
      <w:r w:rsidRPr="00190E8D">
        <w:rPr>
          <w:rFonts w:asciiTheme="minorHAnsi" w:hAnsiTheme="minorHAnsi" w:cstheme="minorHAnsi"/>
          <w:b/>
          <w:sz w:val="22"/>
          <w:szCs w:val="22"/>
        </w:rPr>
        <w:t>Smluvní strany</w:t>
      </w:r>
      <w:r w:rsidRPr="00190E8D">
        <w:rPr>
          <w:rFonts w:asciiTheme="minorHAnsi" w:hAnsiTheme="minorHAnsi" w:cstheme="minorHAnsi"/>
          <w:sz w:val="22"/>
          <w:szCs w:val="22"/>
        </w:rPr>
        <w:t>“ anebo samostatně „</w:t>
      </w:r>
      <w:r w:rsidRPr="00190E8D">
        <w:rPr>
          <w:rFonts w:asciiTheme="minorHAnsi" w:hAnsiTheme="minorHAnsi" w:cstheme="minorHAnsi"/>
          <w:b/>
          <w:sz w:val="22"/>
          <w:szCs w:val="22"/>
        </w:rPr>
        <w:t>Smluvní strana</w:t>
      </w:r>
      <w:r w:rsidRPr="00190E8D">
        <w:rPr>
          <w:rFonts w:asciiTheme="minorHAnsi" w:hAnsiTheme="minorHAnsi" w:cstheme="minorHAnsi"/>
          <w:sz w:val="22"/>
          <w:szCs w:val="22"/>
        </w:rPr>
        <w:t>“)</w:t>
      </w:r>
    </w:p>
    <w:bookmarkEnd w:id="2"/>
    <w:p w:rsidRPr="00190E8D" w:rsidR="009B62B0" w:rsidP="009B62B0" w:rsidRDefault="009B62B0" w14:paraId="73BA79C2" w14:textId="77777777">
      <w:pPr>
        <w:jc w:val="center"/>
        <w:rPr>
          <w:rFonts w:asciiTheme="minorHAnsi" w:hAnsiTheme="minorHAnsi" w:cstheme="minorHAnsi"/>
          <w:sz w:val="22"/>
          <w:szCs w:val="22"/>
          <w:lang w:eastAsia="en-US"/>
        </w:rPr>
      </w:pPr>
    </w:p>
    <w:p w:rsidRPr="00190E8D" w:rsidR="009B62B0" w:rsidP="00380DDD" w:rsidRDefault="009B62B0" w14:paraId="53DDEC54" w14:textId="3E9E871F">
      <w:pPr>
        <w:jc w:val="cente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dnešního dne uzavřely tuto </w:t>
      </w:r>
      <w:r w:rsidRPr="00190E8D" w:rsidR="009A0223">
        <w:rPr>
          <w:rFonts w:asciiTheme="minorHAnsi" w:hAnsiTheme="minorHAnsi" w:cstheme="minorHAnsi"/>
          <w:sz w:val="22"/>
          <w:szCs w:val="22"/>
          <w:lang w:eastAsia="en-US"/>
        </w:rPr>
        <w:t>Smlouvu</w:t>
      </w:r>
      <w:r w:rsidRPr="00190E8D">
        <w:rPr>
          <w:rFonts w:asciiTheme="minorHAnsi" w:hAnsiTheme="minorHAnsi" w:cstheme="minorHAnsi"/>
          <w:sz w:val="22"/>
          <w:szCs w:val="22"/>
          <w:lang w:eastAsia="en-US"/>
        </w:rPr>
        <w:t xml:space="preserve"> v souladu s ustanovením §</w:t>
      </w:r>
      <w:r w:rsidRPr="00190E8D" w:rsidR="00364BBD">
        <w:rPr>
          <w:rFonts w:asciiTheme="minorHAnsi" w:hAnsiTheme="minorHAnsi" w:cstheme="minorHAnsi"/>
          <w:sz w:val="22"/>
          <w:szCs w:val="22"/>
          <w:lang w:eastAsia="en-US"/>
        </w:rPr>
        <w:t> </w:t>
      </w:r>
      <w:r w:rsidRPr="00190E8D" w:rsidR="00BF5433">
        <w:rPr>
          <w:rFonts w:asciiTheme="minorHAnsi" w:hAnsiTheme="minorHAnsi" w:cstheme="minorHAnsi"/>
          <w:sz w:val="22"/>
          <w:szCs w:val="22"/>
          <w:lang w:eastAsia="en-US"/>
        </w:rPr>
        <w:t>1746 odst.</w:t>
      </w:r>
      <w:r w:rsidRPr="00190E8D" w:rsidR="00364BBD">
        <w:rPr>
          <w:rFonts w:asciiTheme="minorHAnsi" w:hAnsiTheme="minorHAnsi" w:cstheme="minorHAnsi"/>
          <w:sz w:val="22"/>
          <w:szCs w:val="22"/>
          <w:lang w:eastAsia="en-US"/>
        </w:rPr>
        <w:t> </w:t>
      </w:r>
      <w:r w:rsidRPr="00190E8D" w:rsidR="00BF5433">
        <w:rPr>
          <w:rFonts w:asciiTheme="minorHAnsi" w:hAnsiTheme="minorHAnsi" w:cstheme="minorHAnsi"/>
          <w:sz w:val="22"/>
          <w:szCs w:val="22"/>
          <w:lang w:eastAsia="en-US"/>
        </w:rPr>
        <w:t>2</w:t>
      </w:r>
      <w:r w:rsidRPr="00190E8D">
        <w:rPr>
          <w:rFonts w:asciiTheme="minorHAnsi" w:hAnsiTheme="minorHAnsi" w:cstheme="minorHAnsi"/>
          <w:sz w:val="22"/>
          <w:szCs w:val="22"/>
          <w:lang w:eastAsia="en-US"/>
        </w:rPr>
        <w:t xml:space="preserve"> zákona č. 89/2012 Sb., občanský zákoník</w:t>
      </w:r>
      <w:r w:rsidRPr="00190E8D" w:rsidR="00F44871">
        <w:rPr>
          <w:rFonts w:asciiTheme="minorHAnsi" w:hAnsiTheme="minorHAnsi" w:cstheme="minorHAnsi"/>
          <w:sz w:val="22"/>
          <w:szCs w:val="22"/>
          <w:lang w:eastAsia="en-US"/>
        </w:rPr>
        <w:t xml:space="preserve">, ve znění pozdějších předpisů </w:t>
      </w:r>
      <w:r w:rsidRPr="00190E8D" w:rsidR="00933E51">
        <w:rPr>
          <w:rFonts w:asciiTheme="minorHAnsi" w:hAnsiTheme="minorHAnsi" w:cstheme="minorHAnsi"/>
          <w:sz w:val="22"/>
          <w:szCs w:val="22"/>
          <w:lang w:eastAsia="en-US"/>
        </w:rPr>
        <w:br/>
      </w:r>
      <w:r w:rsidRPr="00190E8D">
        <w:rPr>
          <w:rFonts w:asciiTheme="minorHAnsi" w:hAnsiTheme="minorHAnsi" w:cstheme="minorHAnsi"/>
          <w:sz w:val="22"/>
          <w:szCs w:val="22"/>
          <w:lang w:eastAsia="en-US"/>
        </w:rPr>
        <w:t>(dále jen „</w:t>
      </w:r>
      <w:r w:rsidRPr="00190E8D" w:rsidR="004E4E62">
        <w:rPr>
          <w:rFonts w:asciiTheme="minorHAnsi" w:hAnsiTheme="minorHAnsi" w:cstheme="minorHAnsi"/>
          <w:b/>
          <w:sz w:val="22"/>
          <w:szCs w:val="22"/>
          <w:lang w:eastAsia="en-US"/>
        </w:rPr>
        <w:t>OZ</w:t>
      </w:r>
      <w:r w:rsidRPr="00190E8D">
        <w:rPr>
          <w:rFonts w:asciiTheme="minorHAnsi" w:hAnsiTheme="minorHAnsi" w:cstheme="minorHAnsi"/>
          <w:sz w:val="22"/>
          <w:szCs w:val="22"/>
          <w:lang w:eastAsia="en-US"/>
        </w:rPr>
        <w:t>“</w:t>
      </w:r>
      <w:r w:rsidRPr="00190E8D" w:rsidR="00554EB1">
        <w:rPr>
          <w:rFonts w:asciiTheme="minorHAnsi" w:hAnsiTheme="minorHAnsi" w:cstheme="minorHAnsi"/>
          <w:sz w:val="22"/>
          <w:szCs w:val="22"/>
          <w:lang w:eastAsia="en-US"/>
        </w:rPr>
        <w:t xml:space="preserve"> a </w:t>
      </w:r>
      <w:r w:rsidRPr="00190E8D">
        <w:rPr>
          <w:rFonts w:asciiTheme="minorHAnsi" w:hAnsiTheme="minorHAnsi" w:cstheme="minorHAnsi"/>
          <w:sz w:val="22"/>
          <w:szCs w:val="22"/>
          <w:lang w:eastAsia="en-US"/>
        </w:rPr>
        <w:t>„</w:t>
      </w:r>
      <w:r w:rsidRPr="00190E8D" w:rsidR="009A0223">
        <w:rPr>
          <w:rFonts w:asciiTheme="minorHAnsi" w:hAnsiTheme="minorHAnsi" w:cstheme="minorHAnsi"/>
          <w:b/>
          <w:sz w:val="22"/>
          <w:szCs w:val="22"/>
          <w:lang w:eastAsia="en-US"/>
        </w:rPr>
        <w:t>Smlouva</w:t>
      </w:r>
      <w:r w:rsidRPr="00190E8D">
        <w:rPr>
          <w:rFonts w:asciiTheme="minorHAnsi" w:hAnsiTheme="minorHAnsi" w:cstheme="minorHAnsi"/>
          <w:sz w:val="22"/>
          <w:szCs w:val="22"/>
          <w:lang w:eastAsia="en-US"/>
        </w:rPr>
        <w:t>“)</w:t>
      </w:r>
    </w:p>
    <w:p w:rsidRPr="00190E8D" w:rsidR="00380DDD" w:rsidP="00380DDD" w:rsidRDefault="00380DDD" w14:paraId="03C03F3E" w14:textId="77777777">
      <w:pPr>
        <w:jc w:val="center"/>
        <w:rPr>
          <w:rFonts w:asciiTheme="minorHAnsi" w:hAnsiTheme="minorHAnsi" w:cstheme="minorHAnsi"/>
          <w:sz w:val="22"/>
          <w:szCs w:val="22"/>
          <w:lang w:eastAsia="en-US"/>
        </w:rPr>
      </w:pPr>
    </w:p>
    <w:p w:rsidRPr="00190E8D" w:rsidR="009B62B0" w:rsidP="002B7CB9" w:rsidRDefault="009B62B0" w14:paraId="0146D025" w14:textId="77777777">
      <w:pPr>
        <w:pStyle w:val="RLProhlensmluvnchstran"/>
        <w:keepNext/>
        <w:rPr>
          <w:rFonts w:asciiTheme="minorHAnsi" w:hAnsiTheme="minorHAnsi" w:cstheme="minorHAnsi"/>
          <w:sz w:val="22"/>
          <w:szCs w:val="22"/>
        </w:rPr>
      </w:pPr>
      <w:r w:rsidRPr="00190E8D">
        <w:rPr>
          <w:rFonts w:asciiTheme="minorHAnsi" w:hAnsiTheme="minorHAnsi" w:cstheme="minorHAnsi"/>
          <w:sz w:val="22"/>
          <w:szCs w:val="22"/>
        </w:rPr>
        <w:lastRenderedPageBreak/>
        <w:t xml:space="preserve">Smluvní strany, vědomy si svých závazků </w:t>
      </w:r>
      <w:r w:rsidRPr="00190E8D" w:rsidR="008318A1">
        <w:rPr>
          <w:rFonts w:asciiTheme="minorHAnsi" w:hAnsiTheme="minorHAnsi" w:cstheme="minorHAnsi"/>
          <w:sz w:val="22"/>
          <w:szCs w:val="22"/>
        </w:rPr>
        <w:t xml:space="preserve">obsažených </w:t>
      </w:r>
      <w:r w:rsidRPr="00190E8D">
        <w:rPr>
          <w:rFonts w:asciiTheme="minorHAnsi" w:hAnsiTheme="minorHAnsi" w:cstheme="minorHAnsi"/>
          <w:sz w:val="22"/>
          <w:szCs w:val="22"/>
        </w:rPr>
        <w:t xml:space="preserve">v této </w:t>
      </w:r>
      <w:r w:rsidRPr="00190E8D" w:rsidR="009A0223">
        <w:rPr>
          <w:rFonts w:asciiTheme="minorHAnsi" w:hAnsiTheme="minorHAnsi" w:cstheme="minorHAnsi"/>
          <w:sz w:val="22"/>
          <w:szCs w:val="22"/>
        </w:rPr>
        <w:t>Smlouvě</w:t>
      </w:r>
      <w:r w:rsidRPr="00190E8D">
        <w:rPr>
          <w:rFonts w:asciiTheme="minorHAnsi" w:hAnsiTheme="minorHAnsi" w:cstheme="minorHAnsi"/>
          <w:sz w:val="22"/>
          <w:szCs w:val="22"/>
        </w:rPr>
        <w:t xml:space="preserve"> a s úmyslem být touto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 xml:space="preserve"> vázány, </w:t>
      </w:r>
      <w:r w:rsidRPr="00190E8D" w:rsidR="008318A1">
        <w:rPr>
          <w:rFonts w:asciiTheme="minorHAnsi" w:hAnsiTheme="minorHAnsi" w:cstheme="minorHAnsi"/>
          <w:sz w:val="22"/>
          <w:szCs w:val="22"/>
        </w:rPr>
        <w:t xml:space="preserve">se </w:t>
      </w:r>
      <w:r w:rsidRPr="00190E8D">
        <w:rPr>
          <w:rFonts w:asciiTheme="minorHAnsi" w:hAnsiTheme="minorHAnsi" w:cstheme="minorHAnsi"/>
          <w:sz w:val="22"/>
          <w:szCs w:val="22"/>
        </w:rPr>
        <w:t xml:space="preserve">dohodly na následujícím znění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2249FE" w:rsidP="002B7CB9" w:rsidRDefault="002249FE" w14:paraId="18BF97D6" w14:textId="77777777">
      <w:pPr>
        <w:pStyle w:val="RLProhlensmluvnchstran"/>
        <w:keepNext/>
        <w:rPr>
          <w:rFonts w:asciiTheme="minorHAnsi" w:hAnsiTheme="minorHAnsi" w:cstheme="minorHAnsi"/>
          <w:sz w:val="22"/>
          <w:szCs w:val="22"/>
        </w:rPr>
      </w:pPr>
    </w:p>
    <w:p w:rsidRPr="00190E8D" w:rsidR="002249FE" w:rsidP="002B7CB9" w:rsidRDefault="002249FE" w14:paraId="20440F97" w14:textId="77777777">
      <w:pPr>
        <w:pStyle w:val="RLProhlensmluvnchstran"/>
        <w:keepNext/>
        <w:rPr>
          <w:rFonts w:asciiTheme="minorHAnsi" w:hAnsiTheme="minorHAnsi" w:cstheme="minorHAnsi"/>
          <w:sz w:val="22"/>
          <w:szCs w:val="22"/>
        </w:rPr>
      </w:pPr>
    </w:p>
    <w:p w:rsidRPr="00190E8D" w:rsidR="009B62B0" w:rsidP="002B7CB9" w:rsidRDefault="002A736C" w14:paraId="14ABCBC6" w14:textId="2C8E86EF">
      <w:pPr>
        <w:pStyle w:val="RLlneksmlouvy"/>
        <w:rPr>
          <w:rFonts w:asciiTheme="minorHAnsi" w:hAnsiTheme="minorHAnsi" w:cstheme="minorHAnsi"/>
          <w:sz w:val="22"/>
          <w:szCs w:val="22"/>
        </w:rPr>
      </w:pPr>
      <w:r>
        <w:rPr>
          <w:rFonts w:asciiTheme="minorHAnsi" w:hAnsiTheme="minorHAnsi" w:cstheme="minorHAnsi"/>
          <w:sz w:val="22"/>
          <w:szCs w:val="22"/>
        </w:rPr>
        <w:t>PREAMBULE</w:t>
      </w:r>
    </w:p>
    <w:p w:rsidRPr="00190E8D" w:rsidR="004E4E62" w:rsidP="004E4E62" w:rsidRDefault="004E4E62" w14:paraId="1DB5247A"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Objednatel prohlašuje, že:</w:t>
      </w:r>
    </w:p>
    <w:p w:rsidRPr="00190E8D" w:rsidR="001A4F82" w:rsidP="001A4F82" w:rsidRDefault="004E4E62" w14:paraId="77AC34DF" w14:textId="7830A57B">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je veřejnoprávní korporací</w:t>
      </w:r>
      <w:r w:rsidRPr="00190E8D" w:rsidR="001A4F82">
        <w:rPr>
          <w:rFonts w:asciiTheme="minorHAnsi" w:hAnsiTheme="minorHAnsi" w:cstheme="minorHAnsi"/>
          <w:sz w:val="22"/>
          <w:szCs w:val="22"/>
        </w:rPr>
        <w:t>;</w:t>
      </w:r>
    </w:p>
    <w:p w:rsidRPr="00190E8D" w:rsidR="001A4F82" w:rsidP="004E4E62" w:rsidRDefault="004E4E62" w14:paraId="643EC523"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splňuje veškeré podmínky a požadavky v této Smlouvě stanovené a</w:t>
      </w:r>
      <w:r w:rsidRPr="00190E8D" w:rsidR="00EA3229">
        <w:rPr>
          <w:rFonts w:asciiTheme="minorHAnsi" w:hAnsiTheme="minorHAnsi" w:cstheme="minorHAnsi"/>
          <w:sz w:val="22"/>
          <w:szCs w:val="22"/>
        </w:rPr>
        <w:t> </w:t>
      </w:r>
      <w:r w:rsidRPr="00190E8D">
        <w:rPr>
          <w:rFonts w:asciiTheme="minorHAnsi" w:hAnsiTheme="minorHAnsi" w:cstheme="minorHAnsi"/>
          <w:sz w:val="22"/>
          <w:szCs w:val="22"/>
        </w:rPr>
        <w:t>je oprávněn tuto Smlouvu uzavřít a řádně plnit závazky v</w:t>
      </w:r>
      <w:r w:rsidRPr="00190E8D" w:rsidR="00EA3229">
        <w:rPr>
          <w:rFonts w:asciiTheme="minorHAnsi" w:hAnsiTheme="minorHAnsi" w:cstheme="minorHAnsi"/>
          <w:sz w:val="22"/>
          <w:szCs w:val="22"/>
        </w:rPr>
        <w:t> </w:t>
      </w:r>
      <w:r w:rsidRPr="00190E8D">
        <w:rPr>
          <w:rFonts w:asciiTheme="minorHAnsi" w:hAnsiTheme="minorHAnsi" w:cstheme="minorHAnsi"/>
          <w:sz w:val="22"/>
          <w:szCs w:val="22"/>
        </w:rPr>
        <w:t>ní obsažené</w:t>
      </w:r>
      <w:r w:rsidRPr="00190E8D" w:rsidR="001A4F82">
        <w:rPr>
          <w:rFonts w:asciiTheme="minorHAnsi" w:hAnsiTheme="minorHAnsi" w:cstheme="minorHAnsi"/>
          <w:sz w:val="22"/>
          <w:szCs w:val="22"/>
        </w:rPr>
        <w:t>;</w:t>
      </w:r>
    </w:p>
    <w:p w:rsidRPr="00190E8D" w:rsidR="004E4E62" w:rsidP="004E4E62" w:rsidRDefault="001A4F82" w14:paraId="7E14F1D2" w14:textId="3E5C62C0">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má zájem na uzavření této Smlouvy s odborníkem v oboru informačních technologií s dostatečnými zkušenostmi a know-how v oblasti Dodávky a</w:t>
      </w:r>
      <w:r w:rsidRPr="00190E8D" w:rsidR="001B23EE">
        <w:rPr>
          <w:rFonts w:asciiTheme="minorHAnsi" w:hAnsiTheme="minorHAnsi" w:cstheme="minorHAnsi"/>
          <w:sz w:val="22"/>
          <w:szCs w:val="22"/>
        </w:rPr>
        <w:t> </w:t>
      </w:r>
      <w:r w:rsidRPr="00190E8D">
        <w:rPr>
          <w:rFonts w:asciiTheme="minorHAnsi" w:hAnsiTheme="minorHAnsi" w:cstheme="minorHAnsi"/>
          <w:sz w:val="22"/>
          <w:szCs w:val="22"/>
        </w:rPr>
        <w:t xml:space="preserve">zajištění Podpory výrobce a Provozní podpory </w:t>
      </w:r>
      <w:r w:rsidRPr="00190E8D" w:rsidR="001B23EE">
        <w:rPr>
          <w:rFonts w:asciiTheme="minorHAnsi" w:hAnsiTheme="minorHAnsi" w:cstheme="minorHAnsi"/>
          <w:sz w:val="22"/>
          <w:szCs w:val="22"/>
        </w:rPr>
        <w:t xml:space="preserve">(jak jsou tyto pojmy definovány níže) </w:t>
      </w:r>
      <w:r w:rsidRPr="00190E8D">
        <w:rPr>
          <w:rFonts w:asciiTheme="minorHAnsi" w:hAnsiTheme="minorHAnsi" w:cstheme="minorHAnsi"/>
          <w:sz w:val="22"/>
          <w:szCs w:val="22"/>
        </w:rPr>
        <w:t>za podmínek dále stanovených v této Smlouvě.</w:t>
      </w:r>
    </w:p>
    <w:p w:rsidRPr="00190E8D" w:rsidR="004E4E62" w:rsidP="004E4E62" w:rsidRDefault="005171B1" w14:paraId="048DF23D" w14:textId="7B0948AB">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4E4E62">
        <w:rPr>
          <w:rFonts w:asciiTheme="minorHAnsi" w:hAnsiTheme="minorHAnsi" w:cstheme="minorHAnsi"/>
          <w:sz w:val="22"/>
          <w:szCs w:val="22"/>
        </w:rPr>
        <w:t xml:space="preserve"> prohlašuje, že:</w:t>
      </w:r>
    </w:p>
    <w:p w:rsidRPr="00190E8D" w:rsidR="004E4E62" w:rsidP="004E4E62" w:rsidRDefault="004E4E62" w14:paraId="5492C5D5" w14:textId="2E35B944">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je podnikatelem dle ustanovení §</w:t>
      </w:r>
      <w:r w:rsidRPr="00190E8D" w:rsidR="00EA3229">
        <w:rPr>
          <w:rFonts w:asciiTheme="minorHAnsi" w:hAnsiTheme="minorHAnsi" w:cstheme="minorHAnsi"/>
          <w:sz w:val="22"/>
          <w:szCs w:val="22"/>
        </w:rPr>
        <w:t> </w:t>
      </w:r>
      <w:r w:rsidRPr="00190E8D">
        <w:rPr>
          <w:rFonts w:asciiTheme="minorHAnsi" w:hAnsiTheme="minorHAnsi" w:cstheme="minorHAnsi"/>
          <w:sz w:val="22"/>
          <w:szCs w:val="22"/>
        </w:rPr>
        <w:t xml:space="preserve">420 a násl. OZ; </w:t>
      </w:r>
    </w:p>
    <w:p w:rsidRPr="00190E8D" w:rsidR="004E4E62" w:rsidP="004E4E62" w:rsidRDefault="004E4E62" w14:paraId="1DBC54A6" w14:textId="5E1123D1">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splňuje veškeré podmínky a požadavky ve Smlouvě stanovené a</w:t>
      </w:r>
      <w:r w:rsidRPr="00190E8D" w:rsidR="00EA3229">
        <w:rPr>
          <w:rFonts w:asciiTheme="minorHAnsi" w:hAnsiTheme="minorHAnsi" w:cstheme="minorHAnsi"/>
          <w:sz w:val="22"/>
          <w:szCs w:val="22"/>
        </w:rPr>
        <w:t> </w:t>
      </w:r>
      <w:r w:rsidRPr="00190E8D">
        <w:rPr>
          <w:rFonts w:asciiTheme="minorHAnsi" w:hAnsiTheme="minorHAnsi" w:cstheme="minorHAnsi"/>
          <w:sz w:val="22"/>
          <w:szCs w:val="22"/>
        </w:rPr>
        <w:t>je oprávněn Smlouvu uzavřít a řádně plnit závazky v ní obsažené;</w:t>
      </w:r>
    </w:p>
    <w:p w:rsidRPr="00190E8D" w:rsidR="004E4E62" w:rsidP="004E4E62" w:rsidRDefault="004E4E62" w14:paraId="5D0816BB" w14:textId="5297F905">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ke dni uzavření Smlouvy vůči němu není vedeno řízení dle zákona č.</w:t>
      </w:r>
      <w:r w:rsidRPr="00190E8D" w:rsidR="00E94AE7">
        <w:rPr>
          <w:rFonts w:asciiTheme="minorHAnsi" w:hAnsiTheme="minorHAnsi" w:cstheme="minorHAnsi"/>
          <w:sz w:val="22"/>
          <w:szCs w:val="22"/>
        </w:rPr>
        <w:t> </w:t>
      </w:r>
      <w:r w:rsidRPr="00190E8D">
        <w:rPr>
          <w:rFonts w:asciiTheme="minorHAnsi" w:hAnsiTheme="minorHAnsi" w:cstheme="minorHAnsi"/>
          <w:sz w:val="22"/>
          <w:szCs w:val="22"/>
        </w:rPr>
        <w:t>182/2006</w:t>
      </w:r>
      <w:r w:rsidRPr="00190E8D" w:rsidR="00E94AE7">
        <w:rPr>
          <w:rFonts w:asciiTheme="minorHAnsi" w:hAnsiTheme="minorHAnsi" w:cstheme="minorHAnsi"/>
          <w:sz w:val="22"/>
          <w:szCs w:val="22"/>
        </w:rPr>
        <w:t> </w:t>
      </w:r>
      <w:r w:rsidRPr="00190E8D">
        <w:rPr>
          <w:rFonts w:asciiTheme="minorHAnsi" w:hAnsiTheme="minorHAnsi" w:cstheme="minorHAnsi"/>
          <w:sz w:val="22"/>
          <w:szCs w:val="22"/>
        </w:rPr>
        <w:t>Sb., o úpadku a způsobech jeho řešení, ve znění pozdějších předpisů, a zároveň se zavazuje Objednatele o všech skutečnostech o</w:t>
      </w:r>
      <w:r w:rsidRPr="00190E8D" w:rsidR="00933E51">
        <w:rPr>
          <w:rFonts w:asciiTheme="minorHAnsi" w:hAnsiTheme="minorHAnsi" w:cstheme="minorHAnsi"/>
          <w:sz w:val="22"/>
          <w:szCs w:val="22"/>
        </w:rPr>
        <w:t> </w:t>
      </w:r>
      <w:r w:rsidRPr="00190E8D">
        <w:rPr>
          <w:rFonts w:asciiTheme="minorHAnsi" w:hAnsiTheme="minorHAnsi" w:cstheme="minorHAnsi"/>
          <w:sz w:val="22"/>
          <w:szCs w:val="22"/>
        </w:rPr>
        <w:t>hrozícím úpadku bezodkladně informovat;</w:t>
      </w:r>
    </w:p>
    <w:p w:rsidRPr="00190E8D" w:rsidR="004E4E62" w:rsidP="004E4E62" w:rsidRDefault="004E4E62" w14:paraId="1A5CE724" w14:textId="096AB53D">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se náležitě seznámil se všemi podklady, které byly součástí zadávací dokumentace </w:t>
      </w:r>
      <w:r w:rsidRPr="00190E8D" w:rsidR="005171B1">
        <w:rPr>
          <w:rFonts w:asciiTheme="minorHAnsi" w:hAnsiTheme="minorHAnsi" w:cstheme="minorHAnsi"/>
          <w:sz w:val="22"/>
          <w:szCs w:val="22"/>
        </w:rPr>
        <w:t>v</w:t>
      </w:r>
      <w:r w:rsidRPr="00190E8D">
        <w:rPr>
          <w:rFonts w:asciiTheme="minorHAnsi" w:hAnsiTheme="minorHAnsi" w:cstheme="minorHAnsi"/>
          <w:sz w:val="22"/>
          <w:szCs w:val="22"/>
        </w:rPr>
        <w:t>eřejné zakázky</w:t>
      </w:r>
      <w:r w:rsidRPr="00190E8D" w:rsidR="005171B1">
        <w:rPr>
          <w:rFonts w:asciiTheme="minorHAnsi" w:hAnsiTheme="minorHAnsi" w:cstheme="minorHAnsi"/>
          <w:sz w:val="22"/>
          <w:szCs w:val="22"/>
        </w:rPr>
        <w:t xml:space="preserve"> s názvem „</w:t>
      </w:r>
      <w:r w:rsidRPr="007E2C3D" w:rsidR="007E2C3D">
        <w:rPr>
          <w:rFonts w:asciiTheme="minorHAnsi" w:hAnsiTheme="minorHAnsi" w:cstheme="minorHAnsi"/>
          <w:i/>
          <w:iCs/>
          <w:sz w:val="22"/>
          <w:szCs w:val="22"/>
        </w:rPr>
        <w:t>Posílení kybernetické bezpečnosti</w:t>
      </w:r>
      <w:r w:rsidRPr="00190E8D" w:rsidR="00933E51">
        <w:rPr>
          <w:rFonts w:asciiTheme="minorHAnsi" w:hAnsiTheme="minorHAnsi" w:cstheme="minorHAnsi"/>
          <w:sz w:val="22"/>
          <w:szCs w:val="22"/>
        </w:rPr>
        <w:t>“</w:t>
      </w:r>
      <w:r w:rsidRPr="00190E8D">
        <w:rPr>
          <w:rFonts w:asciiTheme="minorHAnsi" w:hAnsiTheme="minorHAnsi" w:cstheme="minorHAnsi"/>
          <w:sz w:val="22"/>
          <w:szCs w:val="22"/>
        </w:rPr>
        <w:t xml:space="preserve"> včetně všech </w:t>
      </w:r>
      <w:r w:rsidRPr="00190E8D" w:rsidR="00933E51">
        <w:rPr>
          <w:rFonts w:asciiTheme="minorHAnsi" w:hAnsiTheme="minorHAnsi" w:cstheme="minorHAnsi"/>
          <w:sz w:val="22"/>
          <w:szCs w:val="22"/>
        </w:rPr>
        <w:t xml:space="preserve">jejich </w:t>
      </w:r>
      <w:r w:rsidRPr="00190E8D">
        <w:rPr>
          <w:rFonts w:asciiTheme="minorHAnsi" w:hAnsiTheme="minorHAnsi" w:cstheme="minorHAnsi"/>
          <w:sz w:val="22"/>
          <w:szCs w:val="22"/>
        </w:rPr>
        <w:t xml:space="preserve">příloh </w:t>
      </w:r>
      <w:r w:rsidRPr="00190E8D" w:rsidR="005171B1">
        <w:rPr>
          <w:rFonts w:asciiTheme="minorHAnsi" w:hAnsiTheme="minorHAnsi" w:cstheme="minorHAnsi"/>
          <w:sz w:val="22"/>
          <w:szCs w:val="22"/>
        </w:rPr>
        <w:t>(dále jen „</w:t>
      </w:r>
      <w:r w:rsidRPr="00190E8D" w:rsidR="005171B1">
        <w:rPr>
          <w:rFonts w:asciiTheme="minorHAnsi" w:hAnsiTheme="minorHAnsi" w:cstheme="minorHAnsi"/>
          <w:b/>
          <w:bCs/>
          <w:sz w:val="22"/>
          <w:szCs w:val="22"/>
        </w:rPr>
        <w:t>Veřejná zakázka</w:t>
      </w:r>
      <w:r w:rsidRPr="00190E8D" w:rsidR="005171B1">
        <w:rPr>
          <w:rFonts w:asciiTheme="minorHAnsi" w:hAnsiTheme="minorHAnsi" w:cstheme="minorHAnsi"/>
          <w:sz w:val="22"/>
          <w:szCs w:val="22"/>
        </w:rPr>
        <w:t xml:space="preserve">“) </w:t>
      </w:r>
      <w:r w:rsidRPr="00190E8D">
        <w:rPr>
          <w:rFonts w:asciiTheme="minorHAnsi" w:hAnsiTheme="minorHAnsi" w:cstheme="minorHAnsi"/>
          <w:sz w:val="22"/>
          <w:szCs w:val="22"/>
        </w:rPr>
        <w:t>a</w:t>
      </w:r>
      <w:r w:rsidR="004210F9">
        <w:rPr>
          <w:rFonts w:asciiTheme="minorHAnsi" w:hAnsiTheme="minorHAnsi" w:cstheme="minorHAnsi"/>
          <w:sz w:val="22"/>
          <w:szCs w:val="22"/>
        </w:rPr>
        <w:t> </w:t>
      </w:r>
      <w:r w:rsidRPr="00190E8D">
        <w:rPr>
          <w:rFonts w:asciiTheme="minorHAnsi" w:hAnsiTheme="minorHAnsi" w:cstheme="minorHAnsi"/>
          <w:sz w:val="22"/>
          <w:szCs w:val="22"/>
        </w:rPr>
        <w:t xml:space="preserve">které stanovují požadavky na plnění dle Veřejné zakázky; </w:t>
      </w:r>
      <w:r w:rsidRPr="00190E8D" w:rsidR="00221D7A">
        <w:rPr>
          <w:rFonts w:asciiTheme="minorHAnsi" w:hAnsiTheme="minorHAnsi" w:cstheme="minorHAnsi"/>
          <w:sz w:val="22"/>
          <w:szCs w:val="22"/>
        </w:rPr>
        <w:t>z</w:t>
      </w:r>
      <w:r w:rsidRPr="00190E8D">
        <w:rPr>
          <w:rFonts w:asciiTheme="minorHAnsi" w:hAnsiTheme="minorHAnsi" w:cstheme="minorHAnsi"/>
          <w:sz w:val="22"/>
          <w:szCs w:val="22"/>
        </w:rPr>
        <w:t xml:space="preserve">adávací dokumentace je ke dni uzavření Smlouvy dostupná na profilu Objednatele jako zadavatele; </w:t>
      </w:r>
    </w:p>
    <w:p w:rsidRPr="00190E8D" w:rsidR="001A4F82" w:rsidP="004E76F3" w:rsidRDefault="001A4F82" w14:paraId="28E3BB9C" w14:textId="05E2AAC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je odborně způsobilý ke splnění všech svých závazků podle Smlouvy, zejména je odborníkem v oboru informačních technologií se specializací na </w:t>
      </w:r>
      <w:r w:rsidR="00D95C71">
        <w:rPr>
          <w:rFonts w:asciiTheme="minorHAnsi" w:hAnsiTheme="minorHAnsi" w:cstheme="minorHAnsi"/>
          <w:sz w:val="22"/>
          <w:szCs w:val="22"/>
        </w:rPr>
        <w:t>d</w:t>
      </w:r>
      <w:r w:rsidRPr="00190E8D" w:rsidR="00D95C71">
        <w:rPr>
          <w:rFonts w:asciiTheme="minorHAnsi" w:hAnsiTheme="minorHAnsi" w:cstheme="minorHAnsi"/>
          <w:sz w:val="22"/>
          <w:szCs w:val="22"/>
        </w:rPr>
        <w:t>odávky</w:t>
      </w:r>
      <w:r w:rsidRPr="00190E8D">
        <w:rPr>
          <w:rFonts w:asciiTheme="minorHAnsi" w:hAnsiTheme="minorHAnsi" w:cstheme="minorHAnsi"/>
          <w:sz w:val="22"/>
          <w:szCs w:val="22"/>
        </w:rPr>
        <w:t xml:space="preserve">, zajištění jeho podpory a poskytování doprovodných služeb dle této Smlouvy a je plně seznámen s charakteristikami, funkčnostmi, technologiemi poptávanými Objednatelem. Dodavatel je proto připraven plnit své povinnosti vyplývající ze Smlouvy a dodat Objednateli HW a SW dle této Smlouvy v souladu s principy Best </w:t>
      </w:r>
      <w:proofErr w:type="spellStart"/>
      <w:r w:rsidRPr="00190E8D">
        <w:rPr>
          <w:rFonts w:asciiTheme="minorHAnsi" w:hAnsiTheme="minorHAnsi" w:cstheme="minorHAnsi"/>
          <w:sz w:val="22"/>
          <w:szCs w:val="22"/>
        </w:rPr>
        <w:t>Industry</w:t>
      </w:r>
      <w:proofErr w:type="spellEnd"/>
      <w:r w:rsidRPr="00190E8D">
        <w:rPr>
          <w:rFonts w:asciiTheme="minorHAnsi" w:hAnsiTheme="minorHAnsi" w:cstheme="minorHAnsi"/>
          <w:sz w:val="22"/>
          <w:szCs w:val="22"/>
        </w:rPr>
        <w:t xml:space="preserve"> </w:t>
      </w:r>
      <w:proofErr w:type="spellStart"/>
      <w:r w:rsidRPr="00190E8D">
        <w:rPr>
          <w:rFonts w:asciiTheme="minorHAnsi" w:hAnsiTheme="minorHAnsi" w:cstheme="minorHAnsi"/>
          <w:sz w:val="22"/>
          <w:szCs w:val="22"/>
        </w:rPr>
        <w:t>Practice</w:t>
      </w:r>
      <w:proofErr w:type="spellEnd"/>
      <w:r w:rsidRPr="00190E8D">
        <w:rPr>
          <w:rFonts w:asciiTheme="minorHAnsi" w:hAnsiTheme="minorHAnsi" w:cstheme="minorHAnsi"/>
          <w:sz w:val="22"/>
          <w:szCs w:val="22"/>
        </w:rPr>
        <w:t xml:space="preserve"> dle svého nejlepšího vědomí, ve prospěch Objednatele a s ohledem na šetření nákladů Objednatele</w:t>
      </w:r>
      <w:r w:rsidRPr="00190E8D" w:rsidR="00081929">
        <w:rPr>
          <w:rFonts w:asciiTheme="minorHAnsi" w:hAnsiTheme="minorHAnsi" w:cstheme="minorHAnsi"/>
          <w:sz w:val="22"/>
          <w:szCs w:val="22"/>
        </w:rPr>
        <w:t>;</w:t>
      </w:r>
    </w:p>
    <w:p w:rsidRPr="00190E8D" w:rsidR="004E4E62" w:rsidP="004E4E62" w:rsidRDefault="004E4E62" w14:paraId="45958FAB" w14:textId="6FCE5B55">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se detailně seznámil s rozsahem a povahou plnění dle Veřejné zakázky, a</w:t>
      </w:r>
      <w:r w:rsidRPr="00190E8D" w:rsidR="00933E51">
        <w:rPr>
          <w:rFonts w:asciiTheme="minorHAnsi" w:hAnsiTheme="minorHAnsi" w:cstheme="minorHAnsi"/>
          <w:sz w:val="22"/>
          <w:szCs w:val="22"/>
        </w:rPr>
        <w:t> </w:t>
      </w:r>
      <w:r w:rsidRPr="00190E8D">
        <w:rPr>
          <w:rFonts w:asciiTheme="minorHAnsi" w:hAnsiTheme="minorHAnsi" w:cstheme="minorHAnsi"/>
          <w:sz w:val="22"/>
          <w:szCs w:val="22"/>
        </w:rPr>
        <w:t>to tak, že jsou mu známy veškeré relevantní technické, kvalitativní a</w:t>
      </w:r>
      <w:r w:rsidRPr="00190E8D" w:rsidR="00134C50">
        <w:rPr>
          <w:rFonts w:asciiTheme="minorHAnsi" w:hAnsiTheme="minorHAnsi" w:cstheme="minorHAnsi"/>
          <w:sz w:val="22"/>
          <w:szCs w:val="22"/>
        </w:rPr>
        <w:t> </w:t>
      </w:r>
      <w:r w:rsidRPr="00190E8D">
        <w:rPr>
          <w:rFonts w:asciiTheme="minorHAnsi" w:hAnsiTheme="minorHAnsi" w:cstheme="minorHAnsi"/>
          <w:sz w:val="22"/>
          <w:szCs w:val="22"/>
        </w:rPr>
        <w:t xml:space="preserve">jiné podmínky nezbytné k realizaci této Smlouvy a že disponuje takovými kapacitami a odbornými znalostmi, které jsou nezbytné pro realizaci této </w:t>
      </w:r>
      <w:r w:rsidRPr="00190E8D">
        <w:rPr>
          <w:rFonts w:asciiTheme="minorHAnsi" w:hAnsiTheme="minorHAnsi" w:cstheme="minorHAnsi"/>
          <w:sz w:val="22"/>
          <w:szCs w:val="22"/>
        </w:rPr>
        <w:lastRenderedPageBreak/>
        <w:t>Smlouvy za dohodnuté smluvní ceny uvedené ve Smlouvě, a to rovněž ve</w:t>
      </w:r>
      <w:r w:rsidRPr="00190E8D" w:rsidR="00585D5F">
        <w:rPr>
          <w:rFonts w:asciiTheme="minorHAnsi" w:hAnsiTheme="minorHAnsi" w:cstheme="minorHAnsi"/>
          <w:sz w:val="22"/>
          <w:szCs w:val="22"/>
        </w:rPr>
        <w:t> </w:t>
      </w:r>
      <w:r w:rsidRPr="00190E8D">
        <w:rPr>
          <w:rFonts w:asciiTheme="minorHAnsi" w:hAnsiTheme="minorHAnsi" w:cstheme="minorHAnsi"/>
          <w:sz w:val="22"/>
          <w:szCs w:val="22"/>
        </w:rPr>
        <w:t xml:space="preserve">vazbě na jím prokázanou kvalifikaci pro plnění Veřejné zakázky; </w:t>
      </w:r>
    </w:p>
    <w:p w:rsidRPr="00190E8D" w:rsidR="004E4E62" w:rsidP="004E4E62" w:rsidRDefault="004E4E62" w14:paraId="15B569F7"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jím poskytované </w:t>
      </w:r>
      <w:r w:rsidRPr="00190E8D" w:rsidR="00E94AE7">
        <w:rPr>
          <w:rFonts w:asciiTheme="minorHAnsi" w:hAnsiTheme="minorHAnsi" w:cstheme="minorHAnsi"/>
          <w:sz w:val="22"/>
          <w:szCs w:val="22"/>
        </w:rPr>
        <w:t>p</w:t>
      </w:r>
      <w:r w:rsidRPr="00190E8D">
        <w:rPr>
          <w:rFonts w:asciiTheme="minorHAnsi" w:hAnsiTheme="minorHAnsi" w:cstheme="minorHAnsi"/>
          <w:sz w:val="22"/>
          <w:szCs w:val="22"/>
        </w:rPr>
        <w:t xml:space="preserve">lnění </w:t>
      </w:r>
      <w:r w:rsidRPr="00190E8D" w:rsidR="00E94AE7">
        <w:rPr>
          <w:rFonts w:asciiTheme="minorHAnsi" w:hAnsiTheme="minorHAnsi" w:cstheme="minorHAnsi"/>
          <w:sz w:val="22"/>
          <w:szCs w:val="22"/>
        </w:rPr>
        <w:t xml:space="preserve">dle této Smlouvy </w:t>
      </w:r>
      <w:r w:rsidRPr="00190E8D">
        <w:rPr>
          <w:rFonts w:asciiTheme="minorHAnsi" w:hAnsiTheme="minorHAnsi" w:cstheme="minorHAnsi"/>
          <w:sz w:val="22"/>
          <w:szCs w:val="22"/>
        </w:rPr>
        <w:t xml:space="preserve">odpovídá všem požadavkům vyplývajícím z platných právních předpisů, které se na </w:t>
      </w:r>
      <w:r w:rsidRPr="00190E8D" w:rsidR="00E94AE7">
        <w:rPr>
          <w:rFonts w:asciiTheme="minorHAnsi" w:hAnsiTheme="minorHAnsi" w:cstheme="minorHAnsi"/>
          <w:sz w:val="22"/>
          <w:szCs w:val="22"/>
        </w:rPr>
        <w:t>p</w:t>
      </w:r>
      <w:r w:rsidRPr="00190E8D">
        <w:rPr>
          <w:rFonts w:asciiTheme="minorHAnsi" w:hAnsiTheme="minorHAnsi" w:cstheme="minorHAnsi"/>
          <w:sz w:val="22"/>
          <w:szCs w:val="22"/>
        </w:rPr>
        <w:t>lnění vztahují.</w:t>
      </w:r>
    </w:p>
    <w:p w:rsidRPr="00190E8D" w:rsidR="004E4E62" w:rsidP="004E4E62" w:rsidRDefault="004E4E62" w14:paraId="6BAEF036"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Pojmy s velkými počátečními písmeny definované ve Smlouvě budou mít význam, jenž je jim ve Smlouvě, včetně jejích příloh a dodatků, připisován.</w:t>
      </w:r>
    </w:p>
    <w:p w:rsidRPr="00190E8D" w:rsidR="00340B90" w:rsidP="00340B90" w:rsidRDefault="009B62B0" w14:paraId="47D27A0A" w14:textId="3BAD6812">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oznámil dne </w:t>
      </w:r>
      <w:r w:rsidRPr="00190E8D" w:rsidR="00F61E5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F61E5D">
        <w:rPr>
          <w:rFonts w:asciiTheme="minorHAnsi" w:hAnsiTheme="minorHAnsi" w:cstheme="minorHAnsi"/>
          <w:sz w:val="22"/>
          <w:szCs w:val="22"/>
          <w:highlight w:val="yellow"/>
          <w:lang w:eastAsia="x-none"/>
        </w:rPr>
        <w:t>]</w:t>
      </w:r>
      <w:r w:rsidRPr="00190E8D">
        <w:rPr>
          <w:rFonts w:asciiTheme="minorHAnsi" w:hAnsiTheme="minorHAnsi" w:cstheme="minorHAnsi"/>
          <w:sz w:val="22"/>
          <w:szCs w:val="22"/>
        </w:rPr>
        <w:t xml:space="preserve"> oznámením otevřeného řízení svůj záměr zadat </w:t>
      </w:r>
      <w:r w:rsidRPr="00190E8D" w:rsidR="005171B1">
        <w:rPr>
          <w:rFonts w:asciiTheme="minorHAnsi" w:hAnsiTheme="minorHAnsi" w:cstheme="minorHAnsi"/>
          <w:sz w:val="22"/>
          <w:szCs w:val="22"/>
        </w:rPr>
        <w:t xml:space="preserve">Veřejnou zakázku </w:t>
      </w:r>
      <w:r w:rsidRPr="00190E8D">
        <w:rPr>
          <w:rFonts w:asciiTheme="minorHAnsi" w:hAnsiTheme="minorHAnsi" w:cstheme="minorHAnsi"/>
          <w:sz w:val="22"/>
          <w:szCs w:val="22"/>
        </w:rPr>
        <w:t>dle zákona č. 13</w:t>
      </w:r>
      <w:r w:rsidRPr="00190E8D" w:rsidR="006D5BA0">
        <w:rPr>
          <w:rFonts w:asciiTheme="minorHAnsi" w:hAnsiTheme="minorHAnsi" w:cstheme="minorHAnsi"/>
          <w:sz w:val="22"/>
          <w:szCs w:val="22"/>
        </w:rPr>
        <w:t>4</w:t>
      </w:r>
      <w:r w:rsidRPr="00190E8D">
        <w:rPr>
          <w:rFonts w:asciiTheme="minorHAnsi" w:hAnsiTheme="minorHAnsi" w:cstheme="minorHAnsi"/>
          <w:sz w:val="22"/>
          <w:szCs w:val="22"/>
        </w:rPr>
        <w:t>/20</w:t>
      </w:r>
      <w:r w:rsidRPr="00190E8D" w:rsidR="006D5BA0">
        <w:rPr>
          <w:rFonts w:asciiTheme="minorHAnsi" w:hAnsiTheme="minorHAnsi" w:cstheme="minorHAnsi"/>
          <w:sz w:val="22"/>
          <w:szCs w:val="22"/>
        </w:rPr>
        <w:t>1</w:t>
      </w:r>
      <w:r w:rsidRPr="00190E8D">
        <w:rPr>
          <w:rFonts w:asciiTheme="minorHAnsi" w:hAnsiTheme="minorHAnsi" w:cstheme="minorHAnsi"/>
          <w:sz w:val="22"/>
          <w:szCs w:val="22"/>
        </w:rPr>
        <w:t xml:space="preserve">6 Sb., </w:t>
      </w:r>
      <w:r w:rsidRPr="00190E8D" w:rsidR="006D5BA0">
        <w:rPr>
          <w:rFonts w:asciiTheme="minorHAnsi" w:hAnsiTheme="minorHAnsi" w:cstheme="minorHAnsi"/>
          <w:sz w:val="22"/>
          <w:szCs w:val="22"/>
        </w:rPr>
        <w:t>o zadávání veřejných zakázek</w:t>
      </w:r>
      <w:r w:rsidRPr="00190E8D">
        <w:rPr>
          <w:rFonts w:asciiTheme="minorHAnsi" w:hAnsiTheme="minorHAnsi" w:cstheme="minorHAnsi"/>
          <w:sz w:val="22"/>
          <w:szCs w:val="22"/>
        </w:rPr>
        <w:t>, ve znění pozdějších předpisů (dále jen „</w:t>
      </w:r>
      <w:r w:rsidRPr="00190E8D" w:rsidR="006D5BA0">
        <w:rPr>
          <w:rFonts w:asciiTheme="minorHAnsi" w:hAnsiTheme="minorHAnsi" w:cstheme="minorHAnsi"/>
          <w:b/>
          <w:sz w:val="22"/>
          <w:szCs w:val="22"/>
        </w:rPr>
        <w:t>Z</w:t>
      </w:r>
      <w:r w:rsidRPr="00190E8D">
        <w:rPr>
          <w:rFonts w:asciiTheme="minorHAnsi" w:hAnsiTheme="minorHAnsi" w:cstheme="minorHAnsi"/>
          <w:b/>
          <w:sz w:val="22"/>
          <w:szCs w:val="22"/>
        </w:rPr>
        <w:t>ZVZ</w:t>
      </w:r>
      <w:r w:rsidRPr="00190E8D">
        <w:rPr>
          <w:rFonts w:asciiTheme="minorHAnsi" w:hAnsiTheme="minorHAnsi" w:cstheme="minorHAnsi"/>
          <w:sz w:val="22"/>
          <w:szCs w:val="22"/>
        </w:rPr>
        <w:t>“)</w:t>
      </w:r>
      <w:r w:rsidRPr="00190E8D" w:rsidR="00B01314">
        <w:rPr>
          <w:rFonts w:asciiTheme="minorHAnsi" w:hAnsiTheme="minorHAnsi" w:cstheme="minorHAnsi"/>
          <w:sz w:val="22"/>
          <w:szCs w:val="22"/>
        </w:rPr>
        <w:t xml:space="preserve">, kdy Objednatel v zadávacím řízení vyhodnotil nabídku </w:t>
      </w:r>
      <w:r w:rsidRPr="00190E8D" w:rsidR="005171B1">
        <w:rPr>
          <w:rFonts w:asciiTheme="minorHAnsi" w:hAnsiTheme="minorHAnsi" w:cstheme="minorHAnsi"/>
          <w:sz w:val="22"/>
          <w:szCs w:val="22"/>
        </w:rPr>
        <w:t>Dodavatel</w:t>
      </w:r>
      <w:r w:rsidRPr="00190E8D" w:rsidR="00B01314">
        <w:rPr>
          <w:rFonts w:asciiTheme="minorHAnsi" w:hAnsiTheme="minorHAnsi" w:cstheme="minorHAnsi"/>
          <w:sz w:val="22"/>
          <w:szCs w:val="22"/>
        </w:rPr>
        <w:t>e jako nejvhodnější ze</w:t>
      </w:r>
      <w:r w:rsidRPr="00190E8D" w:rsidR="00281BA3">
        <w:rPr>
          <w:rFonts w:asciiTheme="minorHAnsi" w:hAnsiTheme="minorHAnsi" w:cstheme="minorHAnsi"/>
          <w:sz w:val="22"/>
          <w:szCs w:val="22"/>
        </w:rPr>
        <w:t> </w:t>
      </w:r>
      <w:r w:rsidRPr="00190E8D" w:rsidR="00B01314">
        <w:rPr>
          <w:rFonts w:asciiTheme="minorHAnsi" w:hAnsiTheme="minorHAnsi" w:cstheme="minorHAnsi"/>
          <w:sz w:val="22"/>
          <w:szCs w:val="22"/>
        </w:rPr>
        <w:t>všech hodnocených nabídek podaných v rámci Veřejné zakázky. Objednatel se</w:t>
      </w:r>
      <w:r w:rsidRPr="00190E8D" w:rsidR="00585D5F">
        <w:rPr>
          <w:rFonts w:asciiTheme="minorHAnsi" w:hAnsiTheme="minorHAnsi" w:cstheme="minorHAnsi"/>
          <w:sz w:val="22"/>
          <w:szCs w:val="22"/>
        </w:rPr>
        <w:t> </w:t>
      </w:r>
      <w:r w:rsidRPr="00190E8D" w:rsidR="00B01314">
        <w:rPr>
          <w:rFonts w:asciiTheme="minorHAnsi" w:hAnsiTheme="minorHAnsi" w:cstheme="minorHAnsi"/>
          <w:sz w:val="22"/>
          <w:szCs w:val="22"/>
        </w:rPr>
        <w:t xml:space="preserve">rozhodl realizovat Veřejnou zakázku prostřednictvím </w:t>
      </w:r>
      <w:r w:rsidRPr="00190E8D" w:rsidR="005171B1">
        <w:rPr>
          <w:rFonts w:asciiTheme="minorHAnsi" w:hAnsiTheme="minorHAnsi" w:cstheme="minorHAnsi"/>
          <w:sz w:val="22"/>
          <w:szCs w:val="22"/>
        </w:rPr>
        <w:t>Dodavatel</w:t>
      </w:r>
      <w:r w:rsidRPr="00190E8D" w:rsidR="00C57F79">
        <w:rPr>
          <w:rFonts w:asciiTheme="minorHAnsi" w:hAnsiTheme="minorHAnsi" w:cstheme="minorHAnsi"/>
          <w:sz w:val="22"/>
          <w:szCs w:val="22"/>
        </w:rPr>
        <w:t>e</w:t>
      </w:r>
      <w:r w:rsidRPr="00190E8D" w:rsidR="00B01314">
        <w:rPr>
          <w:rFonts w:asciiTheme="minorHAnsi" w:hAnsiTheme="minorHAnsi" w:cstheme="minorHAnsi"/>
          <w:sz w:val="22"/>
          <w:szCs w:val="22"/>
        </w:rPr>
        <w:t xml:space="preserve"> a </w:t>
      </w:r>
      <w:r w:rsidRPr="00190E8D" w:rsidR="005171B1">
        <w:rPr>
          <w:rFonts w:asciiTheme="minorHAnsi" w:hAnsiTheme="minorHAnsi" w:cstheme="minorHAnsi"/>
          <w:sz w:val="22"/>
          <w:szCs w:val="22"/>
        </w:rPr>
        <w:t>Dodavatel</w:t>
      </w:r>
      <w:r w:rsidRPr="00190E8D" w:rsidR="00B01314">
        <w:rPr>
          <w:rFonts w:asciiTheme="minorHAnsi" w:hAnsiTheme="minorHAnsi" w:cstheme="minorHAnsi"/>
          <w:sz w:val="22"/>
          <w:szCs w:val="22"/>
        </w:rPr>
        <w:t xml:space="preserve"> je</w:t>
      </w:r>
      <w:r w:rsidRPr="00190E8D" w:rsidR="00585D5F">
        <w:rPr>
          <w:rFonts w:asciiTheme="minorHAnsi" w:hAnsiTheme="minorHAnsi" w:cstheme="minorHAnsi"/>
          <w:sz w:val="22"/>
          <w:szCs w:val="22"/>
        </w:rPr>
        <w:t> </w:t>
      </w:r>
      <w:r w:rsidRPr="00190E8D" w:rsidR="00B01314">
        <w:rPr>
          <w:rFonts w:asciiTheme="minorHAnsi" w:hAnsiTheme="minorHAnsi" w:cstheme="minorHAnsi"/>
          <w:sz w:val="22"/>
          <w:szCs w:val="22"/>
        </w:rPr>
        <w:t xml:space="preserve">ochoten se na realizaci podílet v souladu s podmínkami stanovenými v této </w:t>
      </w:r>
      <w:r w:rsidRPr="00190E8D" w:rsidR="009A0223">
        <w:rPr>
          <w:rFonts w:asciiTheme="minorHAnsi" w:hAnsiTheme="minorHAnsi" w:cstheme="minorHAnsi"/>
          <w:sz w:val="22"/>
          <w:szCs w:val="22"/>
        </w:rPr>
        <w:t>Smlouvě</w:t>
      </w:r>
      <w:r w:rsidRPr="00190E8D" w:rsidR="00B01314">
        <w:rPr>
          <w:rFonts w:asciiTheme="minorHAnsi" w:hAnsiTheme="minorHAnsi" w:cstheme="minorHAnsi"/>
          <w:sz w:val="22"/>
          <w:szCs w:val="22"/>
        </w:rPr>
        <w:t xml:space="preserve"> a</w:t>
      </w:r>
      <w:r w:rsidRPr="00190E8D" w:rsidR="00163B5C">
        <w:rPr>
          <w:rFonts w:asciiTheme="minorHAnsi" w:hAnsiTheme="minorHAnsi" w:cstheme="minorHAnsi"/>
          <w:sz w:val="22"/>
          <w:szCs w:val="22"/>
        </w:rPr>
        <w:t> </w:t>
      </w:r>
      <w:r w:rsidRPr="00190E8D" w:rsidR="00B01314">
        <w:rPr>
          <w:rFonts w:asciiTheme="minorHAnsi" w:hAnsiTheme="minorHAnsi" w:cstheme="minorHAnsi"/>
          <w:sz w:val="22"/>
          <w:szCs w:val="22"/>
        </w:rPr>
        <w:t>zadávacími podmínkami Veřejné zakázky.</w:t>
      </w:r>
    </w:p>
    <w:p w:rsidRPr="00190E8D" w:rsidR="009B62B0" w:rsidP="009B62B0" w:rsidRDefault="009B62B0" w14:paraId="52AE045E" w14:textId="77777777">
      <w:pPr>
        <w:pStyle w:val="RLlneksmlouvy"/>
        <w:rPr>
          <w:rFonts w:asciiTheme="minorHAnsi" w:hAnsiTheme="minorHAnsi" w:cstheme="minorHAnsi"/>
          <w:sz w:val="22"/>
          <w:szCs w:val="22"/>
        </w:rPr>
      </w:pPr>
      <w:r w:rsidRPr="00190E8D">
        <w:rPr>
          <w:rFonts w:asciiTheme="minorHAnsi" w:hAnsiTheme="minorHAnsi" w:cstheme="minorHAnsi"/>
          <w:sz w:val="22"/>
          <w:szCs w:val="22"/>
        </w:rPr>
        <w:t xml:space="preserve">ÚČEL </w:t>
      </w:r>
      <w:r w:rsidRPr="00190E8D" w:rsidR="009A0223">
        <w:rPr>
          <w:rFonts w:asciiTheme="minorHAnsi" w:hAnsiTheme="minorHAnsi" w:cstheme="minorHAnsi"/>
          <w:sz w:val="22"/>
          <w:szCs w:val="22"/>
        </w:rPr>
        <w:t>SMLOUVY</w:t>
      </w:r>
    </w:p>
    <w:p w:rsidRPr="00190E8D" w:rsidR="009B62B0" w:rsidP="009B62B0" w:rsidRDefault="009B62B0" w14:paraId="78EA76A4" w14:textId="0E41245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Účelem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je realizace Veřejné zakázky dle </w:t>
      </w:r>
      <w:r w:rsidRPr="00190E8D" w:rsidR="00B01314">
        <w:rPr>
          <w:rFonts w:asciiTheme="minorHAnsi" w:hAnsiTheme="minorHAnsi" w:cstheme="minorHAnsi"/>
          <w:sz w:val="22"/>
          <w:szCs w:val="22"/>
        </w:rPr>
        <w:t>zadávacích podmínek</w:t>
      </w:r>
      <w:r w:rsidRPr="00190E8D">
        <w:rPr>
          <w:rFonts w:asciiTheme="minorHAnsi" w:hAnsiTheme="minorHAnsi" w:cstheme="minorHAnsi"/>
          <w:sz w:val="22"/>
          <w:szCs w:val="22"/>
        </w:rPr>
        <w:t xml:space="preserve"> Veřejné zakázky, tedy </w:t>
      </w:r>
      <w:r w:rsidRPr="00190E8D" w:rsidR="00281BA3">
        <w:rPr>
          <w:rFonts w:asciiTheme="minorHAnsi" w:hAnsiTheme="minorHAnsi" w:cstheme="minorHAnsi"/>
          <w:sz w:val="22"/>
          <w:szCs w:val="22"/>
        </w:rPr>
        <w:t xml:space="preserve">zejména </w:t>
      </w:r>
      <w:r w:rsidRPr="00190E8D" w:rsidR="000306D0">
        <w:rPr>
          <w:rFonts w:asciiTheme="minorHAnsi" w:hAnsiTheme="minorHAnsi" w:cstheme="minorHAnsi"/>
          <w:sz w:val="22"/>
          <w:szCs w:val="22"/>
        </w:rPr>
        <w:t xml:space="preserve">zajištění podmínek pro </w:t>
      </w:r>
      <w:r w:rsidRPr="00190E8D" w:rsidR="00B01314">
        <w:rPr>
          <w:rFonts w:asciiTheme="minorHAnsi" w:hAnsiTheme="minorHAnsi" w:cstheme="minorHAnsi"/>
          <w:sz w:val="22"/>
          <w:szCs w:val="22"/>
        </w:rPr>
        <w:t>dodávku</w:t>
      </w:r>
      <w:r w:rsidRPr="00190E8D" w:rsidR="00AD0187">
        <w:rPr>
          <w:rFonts w:asciiTheme="minorHAnsi" w:hAnsiTheme="minorHAnsi" w:cstheme="minorHAnsi"/>
          <w:sz w:val="22"/>
          <w:szCs w:val="22"/>
        </w:rPr>
        <w:t xml:space="preserve"> a implementaci (nasazení, nastavení) SW a HW nástrojů systému zabezpečení IT infrastruktury </w:t>
      </w:r>
      <w:r w:rsidR="004210F9">
        <w:rPr>
          <w:rFonts w:asciiTheme="minorHAnsi" w:hAnsiTheme="minorHAnsi" w:cstheme="minorHAnsi"/>
          <w:sz w:val="22"/>
          <w:szCs w:val="22"/>
        </w:rPr>
        <w:t xml:space="preserve">posilující </w:t>
      </w:r>
      <w:r w:rsidRPr="00190E8D" w:rsidR="00AD0187">
        <w:rPr>
          <w:rFonts w:asciiTheme="minorHAnsi" w:hAnsiTheme="minorHAnsi" w:cstheme="minorHAnsi"/>
          <w:sz w:val="22"/>
          <w:szCs w:val="22"/>
        </w:rPr>
        <w:t>celkovou kybernetickou bezpečnost</w:t>
      </w:r>
      <w:r w:rsidRPr="00190E8D" w:rsidR="000306D0">
        <w:rPr>
          <w:rFonts w:asciiTheme="minorHAnsi" w:hAnsiTheme="minorHAnsi" w:cstheme="minorHAnsi"/>
          <w:sz w:val="22"/>
          <w:szCs w:val="22"/>
        </w:rPr>
        <w:t xml:space="preserve"> </w:t>
      </w:r>
      <w:r w:rsidRPr="00190E8D" w:rsidR="00B01314">
        <w:rPr>
          <w:rFonts w:asciiTheme="minorHAnsi" w:hAnsiTheme="minorHAnsi" w:cstheme="minorHAnsi"/>
          <w:sz w:val="22"/>
          <w:szCs w:val="22"/>
        </w:rPr>
        <w:t>Objednatele</w:t>
      </w:r>
      <w:r w:rsidRPr="00190E8D" w:rsidR="00001E88">
        <w:rPr>
          <w:rFonts w:asciiTheme="minorHAnsi" w:hAnsiTheme="minorHAnsi" w:cstheme="minorHAnsi"/>
          <w:sz w:val="22"/>
          <w:szCs w:val="22"/>
        </w:rPr>
        <w:t>, zajištění/poskytnutí dalších souvisejících služeb</w:t>
      </w:r>
      <w:r w:rsidRPr="00190E8D" w:rsidR="000306D0">
        <w:rPr>
          <w:rFonts w:asciiTheme="minorHAnsi" w:hAnsiTheme="minorHAnsi" w:cstheme="minorHAnsi"/>
          <w:sz w:val="22"/>
          <w:szCs w:val="22"/>
        </w:rPr>
        <w:t xml:space="preserve"> včetně </w:t>
      </w:r>
      <w:r w:rsidRPr="00190E8D" w:rsidR="00AD0187">
        <w:rPr>
          <w:rFonts w:asciiTheme="minorHAnsi" w:hAnsiTheme="minorHAnsi" w:cstheme="minorHAnsi"/>
          <w:sz w:val="22"/>
          <w:szCs w:val="22"/>
        </w:rPr>
        <w:t xml:space="preserve">dopravy, instalace, úvodní inicializace SW a HW </w:t>
      </w:r>
      <w:r w:rsidRPr="006779AD" w:rsidR="00AD0187">
        <w:rPr>
          <w:rFonts w:asciiTheme="minorHAnsi" w:hAnsiTheme="minorHAnsi" w:cstheme="minorHAnsi"/>
          <w:sz w:val="22"/>
          <w:szCs w:val="22"/>
        </w:rPr>
        <w:t xml:space="preserve">v </w:t>
      </w:r>
      <w:r w:rsidR="006779AD">
        <w:rPr>
          <w:rFonts w:asciiTheme="minorHAnsi" w:hAnsiTheme="minorHAnsi" w:cstheme="minorHAnsi"/>
          <w:sz w:val="22"/>
          <w:szCs w:val="22"/>
        </w:rPr>
        <w:t>prostorách</w:t>
      </w:r>
      <w:r w:rsidRPr="006779AD" w:rsidR="00AD0187">
        <w:rPr>
          <w:rFonts w:asciiTheme="minorHAnsi" w:hAnsiTheme="minorHAnsi" w:cstheme="minorHAnsi"/>
          <w:sz w:val="22"/>
          <w:szCs w:val="22"/>
        </w:rPr>
        <w:t xml:space="preserve"> </w:t>
      </w:r>
      <w:r w:rsidRPr="006779AD" w:rsidR="00933E51">
        <w:rPr>
          <w:rFonts w:asciiTheme="minorHAnsi" w:hAnsiTheme="minorHAnsi" w:cstheme="minorHAnsi"/>
          <w:sz w:val="22"/>
          <w:szCs w:val="22"/>
        </w:rPr>
        <w:t>Objednatele</w:t>
      </w:r>
      <w:r w:rsidRPr="006779AD" w:rsidR="00AD0187">
        <w:rPr>
          <w:rFonts w:asciiTheme="minorHAnsi" w:hAnsiTheme="minorHAnsi" w:cstheme="minorHAnsi"/>
          <w:sz w:val="22"/>
          <w:szCs w:val="22"/>
        </w:rPr>
        <w:t>, dodání</w:t>
      </w:r>
      <w:r w:rsidR="007F1150">
        <w:rPr>
          <w:rFonts w:asciiTheme="minorHAnsi" w:hAnsiTheme="minorHAnsi" w:cstheme="minorHAnsi"/>
          <w:sz w:val="22"/>
          <w:szCs w:val="22"/>
        </w:rPr>
        <w:t xml:space="preserve"> </w:t>
      </w:r>
      <w:r w:rsidRPr="006779AD" w:rsidR="00AD0187">
        <w:rPr>
          <w:rFonts w:asciiTheme="minorHAnsi" w:hAnsiTheme="minorHAnsi" w:cstheme="minorHAnsi"/>
          <w:sz w:val="22"/>
          <w:szCs w:val="22"/>
        </w:rPr>
        <w:t>veškeré související dokumentace k HW a</w:t>
      </w:r>
      <w:r w:rsidRPr="006779AD" w:rsidR="005B1031">
        <w:rPr>
          <w:rFonts w:asciiTheme="minorHAnsi" w:hAnsiTheme="minorHAnsi" w:cstheme="minorHAnsi"/>
          <w:sz w:val="22"/>
          <w:szCs w:val="22"/>
        </w:rPr>
        <w:t> </w:t>
      </w:r>
      <w:r w:rsidRPr="006779AD" w:rsidR="00AD0187">
        <w:rPr>
          <w:rFonts w:asciiTheme="minorHAnsi" w:hAnsiTheme="minorHAnsi" w:cstheme="minorHAnsi"/>
          <w:sz w:val="22"/>
          <w:szCs w:val="22"/>
        </w:rPr>
        <w:t>SW, zaškolení</w:t>
      </w:r>
      <w:r w:rsidRPr="00190E8D" w:rsidR="00AD0187">
        <w:rPr>
          <w:rFonts w:asciiTheme="minorHAnsi" w:hAnsiTheme="minorHAnsi" w:cstheme="minorHAnsi"/>
          <w:sz w:val="22"/>
          <w:szCs w:val="22"/>
        </w:rPr>
        <w:t xml:space="preserve"> ICT administrátorů Objednatele, zajištění </w:t>
      </w:r>
      <w:r w:rsidR="0009611E">
        <w:rPr>
          <w:rFonts w:asciiTheme="minorHAnsi" w:hAnsiTheme="minorHAnsi" w:cstheme="minorHAnsi"/>
          <w:sz w:val="22"/>
          <w:szCs w:val="22"/>
        </w:rPr>
        <w:t>p</w:t>
      </w:r>
      <w:r w:rsidRPr="00190E8D" w:rsidR="00C84C5E">
        <w:rPr>
          <w:rFonts w:asciiTheme="minorHAnsi" w:hAnsiTheme="minorHAnsi" w:cstheme="minorHAnsi"/>
          <w:sz w:val="22"/>
          <w:szCs w:val="22"/>
        </w:rPr>
        <w:t>rovozní podpory a</w:t>
      </w:r>
      <w:r w:rsidRPr="00190E8D" w:rsidR="005B1031">
        <w:rPr>
          <w:rFonts w:asciiTheme="minorHAnsi" w:hAnsiTheme="minorHAnsi" w:cstheme="minorHAnsi"/>
          <w:sz w:val="22"/>
          <w:szCs w:val="22"/>
        </w:rPr>
        <w:t> </w:t>
      </w:r>
      <w:r w:rsidRPr="00190E8D" w:rsidR="00C84C5E">
        <w:rPr>
          <w:rFonts w:asciiTheme="minorHAnsi" w:hAnsiTheme="minorHAnsi" w:cstheme="minorHAnsi"/>
          <w:sz w:val="22"/>
          <w:szCs w:val="22"/>
        </w:rPr>
        <w:t xml:space="preserve">podpory </w:t>
      </w:r>
      <w:r w:rsidRPr="00190E8D" w:rsidR="00AD0187">
        <w:rPr>
          <w:rFonts w:asciiTheme="minorHAnsi" w:hAnsiTheme="minorHAnsi" w:cstheme="minorHAnsi"/>
          <w:sz w:val="22"/>
          <w:szCs w:val="22"/>
        </w:rPr>
        <w:t xml:space="preserve">výrobce </w:t>
      </w:r>
      <w:r w:rsidRPr="00190E8D" w:rsidR="00C84C5E">
        <w:rPr>
          <w:rFonts w:asciiTheme="minorHAnsi" w:hAnsiTheme="minorHAnsi" w:cstheme="minorHAnsi"/>
          <w:sz w:val="22"/>
          <w:szCs w:val="22"/>
        </w:rPr>
        <w:t xml:space="preserve">uvedených </w:t>
      </w:r>
      <w:r w:rsidRPr="00190E8D" w:rsidR="00AD0187">
        <w:rPr>
          <w:rFonts w:asciiTheme="minorHAnsi" w:hAnsiTheme="minorHAnsi" w:cstheme="minorHAnsi"/>
          <w:sz w:val="22"/>
          <w:szCs w:val="22"/>
        </w:rPr>
        <w:t>částí HW a SW nástrojů systému</w:t>
      </w:r>
      <w:r w:rsidRPr="00190E8D" w:rsidR="00C84C5E">
        <w:rPr>
          <w:rFonts w:asciiTheme="minorHAnsi" w:hAnsiTheme="minorHAnsi" w:cstheme="minorHAnsi"/>
          <w:sz w:val="22"/>
          <w:szCs w:val="22"/>
        </w:rPr>
        <w:t xml:space="preserve">, </w:t>
      </w:r>
      <w:r w:rsidRPr="00190E8D">
        <w:rPr>
          <w:rFonts w:asciiTheme="minorHAnsi" w:hAnsiTheme="minorHAnsi" w:cstheme="minorHAnsi"/>
          <w:sz w:val="22"/>
          <w:szCs w:val="22"/>
        </w:rPr>
        <w:t>to vše v souladu s</w:t>
      </w:r>
      <w:r w:rsidRPr="00190E8D" w:rsidR="005B1031">
        <w:rPr>
          <w:rFonts w:asciiTheme="minorHAnsi" w:hAnsiTheme="minorHAnsi" w:cstheme="minorHAnsi"/>
          <w:sz w:val="22"/>
          <w:szCs w:val="22"/>
        </w:rPr>
        <w:t> </w:t>
      </w:r>
      <w:r w:rsidRPr="00190E8D">
        <w:rPr>
          <w:rFonts w:asciiTheme="minorHAnsi" w:hAnsiTheme="minorHAnsi" w:cstheme="minorHAnsi"/>
          <w:sz w:val="22"/>
          <w:szCs w:val="22"/>
        </w:rPr>
        <w:t xml:space="preserve">požadavky Objednatele definovanými touto </w:t>
      </w:r>
      <w:r w:rsidRPr="00190E8D" w:rsidR="009A0223">
        <w:rPr>
          <w:rFonts w:asciiTheme="minorHAnsi" w:hAnsiTheme="minorHAnsi" w:cstheme="minorHAnsi"/>
          <w:sz w:val="22"/>
          <w:szCs w:val="22"/>
        </w:rPr>
        <w:t>Smlouvou</w:t>
      </w:r>
      <w:r w:rsidRPr="00190E8D" w:rsidR="00B01314">
        <w:rPr>
          <w:rFonts w:asciiTheme="minorHAnsi" w:hAnsiTheme="minorHAnsi" w:cstheme="minorHAnsi"/>
          <w:sz w:val="22"/>
          <w:szCs w:val="22"/>
        </w:rPr>
        <w:t xml:space="preserve"> a zadávacími podmínkami Veřejné zakázky</w:t>
      </w:r>
      <w:r w:rsidRPr="00190E8D">
        <w:rPr>
          <w:rFonts w:asciiTheme="minorHAnsi" w:hAnsiTheme="minorHAnsi" w:cstheme="minorHAnsi"/>
          <w:sz w:val="22"/>
          <w:szCs w:val="22"/>
        </w:rPr>
        <w:t xml:space="preserve">. </w:t>
      </w:r>
    </w:p>
    <w:p w:rsidRPr="00190E8D" w:rsidR="00EF659B" w:rsidP="00EF659B" w:rsidRDefault="00EF659B" w14:paraId="47BF4644" w14:textId="209FD9E7">
      <w:pPr>
        <w:pStyle w:val="RLTextlnkuslovan"/>
        <w:rPr>
          <w:rFonts w:asciiTheme="minorHAnsi" w:hAnsiTheme="minorHAnsi" w:cstheme="minorHAnsi"/>
          <w:sz w:val="22"/>
          <w:szCs w:val="22"/>
        </w:rPr>
      </w:pPr>
      <w:r w:rsidRPr="00190E8D">
        <w:rPr>
          <w:rFonts w:asciiTheme="minorHAnsi" w:hAnsiTheme="minorHAnsi" w:cstheme="minorHAnsi"/>
          <w:sz w:val="22"/>
          <w:szCs w:val="22"/>
        </w:rPr>
        <w:t>Účelem Smlouvy je dále naplnění</w:t>
      </w:r>
      <w:r w:rsidRPr="00190E8D" w:rsidR="00131847">
        <w:rPr>
          <w:rFonts w:asciiTheme="minorHAnsi" w:hAnsiTheme="minorHAnsi" w:cstheme="minorHAnsi"/>
          <w:sz w:val="22"/>
          <w:szCs w:val="22"/>
        </w:rPr>
        <w:t xml:space="preserve"> cílů</w:t>
      </w:r>
      <w:r w:rsidRPr="00190E8D">
        <w:rPr>
          <w:rFonts w:asciiTheme="minorHAnsi" w:hAnsiTheme="minorHAnsi" w:cstheme="minorHAnsi"/>
          <w:sz w:val="22"/>
          <w:szCs w:val="22"/>
        </w:rPr>
        <w:t xml:space="preserve"> a realizace části projektu </w:t>
      </w:r>
      <w:r w:rsidRPr="007E2C3D" w:rsidR="007E2C3D">
        <w:rPr>
          <w:rFonts w:asciiTheme="minorHAnsi" w:hAnsiTheme="minorHAnsi" w:cstheme="minorHAnsi"/>
          <w:sz w:val="22"/>
          <w:szCs w:val="22"/>
        </w:rPr>
        <w:t>Národního plánu obnovy „Posílení kybernetické bezpečnosti Úřadu městské části Praha 14“, registrační číslo projektu: CZ.31.2.0/0.0/0.0/24_145/0011561</w:t>
      </w:r>
      <w:r w:rsidRPr="00190E8D" w:rsidR="00340B90">
        <w:rPr>
          <w:rFonts w:asciiTheme="minorHAnsi" w:hAnsiTheme="minorHAnsi" w:cstheme="minorHAnsi"/>
          <w:sz w:val="22"/>
          <w:szCs w:val="22"/>
        </w:rPr>
        <w:t xml:space="preserve"> (dále jen „</w:t>
      </w:r>
      <w:r w:rsidRPr="00190E8D" w:rsidR="00340B90">
        <w:rPr>
          <w:rFonts w:asciiTheme="minorHAnsi" w:hAnsiTheme="minorHAnsi" w:cstheme="minorHAnsi"/>
          <w:b/>
          <w:bCs/>
          <w:sz w:val="22"/>
          <w:szCs w:val="22"/>
        </w:rPr>
        <w:t>Projekt</w:t>
      </w:r>
      <w:r w:rsidRPr="00190E8D" w:rsidR="00340B90">
        <w:rPr>
          <w:rFonts w:asciiTheme="minorHAnsi" w:hAnsiTheme="minorHAnsi" w:cstheme="minorHAnsi"/>
          <w:sz w:val="22"/>
          <w:szCs w:val="22"/>
        </w:rPr>
        <w:t>“)</w:t>
      </w:r>
      <w:r w:rsidRPr="00190E8D">
        <w:rPr>
          <w:rFonts w:asciiTheme="minorHAnsi" w:hAnsiTheme="minorHAnsi" w:cstheme="minorHAnsi"/>
          <w:sz w:val="22"/>
          <w:szCs w:val="22"/>
        </w:rPr>
        <w:t xml:space="preserve">. </w:t>
      </w:r>
    </w:p>
    <w:p w:rsidRPr="00190E8D" w:rsidR="009B62B0" w:rsidP="009B62B0" w:rsidRDefault="005171B1" w14:paraId="55D67261" w14:textId="223226F3">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9B62B0">
        <w:rPr>
          <w:rFonts w:asciiTheme="minorHAnsi" w:hAnsiTheme="minorHAnsi" w:cstheme="minorHAnsi"/>
          <w:sz w:val="22"/>
          <w:szCs w:val="22"/>
        </w:rPr>
        <w:t xml:space="preserve"> touto </w:t>
      </w:r>
      <w:r w:rsidRPr="00190E8D" w:rsidR="009A0223">
        <w:rPr>
          <w:rFonts w:asciiTheme="minorHAnsi" w:hAnsiTheme="minorHAnsi" w:cstheme="minorHAnsi"/>
          <w:sz w:val="22"/>
          <w:szCs w:val="22"/>
        </w:rPr>
        <w:t>Smlouvou</w:t>
      </w:r>
      <w:r w:rsidRPr="00190E8D" w:rsidR="009B62B0">
        <w:rPr>
          <w:rFonts w:asciiTheme="minorHAnsi" w:hAnsiTheme="minorHAnsi" w:cstheme="minorHAnsi"/>
          <w:sz w:val="22"/>
          <w:szCs w:val="22"/>
        </w:rPr>
        <w:t xml:space="preserve"> garantuje Objednateli splnění zadání Veřejné zakázky a</w:t>
      </w:r>
      <w:r w:rsidRPr="00190E8D" w:rsidR="00C52FC7">
        <w:rPr>
          <w:rFonts w:asciiTheme="minorHAnsi" w:hAnsiTheme="minorHAnsi" w:cstheme="minorHAnsi"/>
          <w:sz w:val="22"/>
          <w:szCs w:val="22"/>
        </w:rPr>
        <w:t> </w:t>
      </w:r>
      <w:r w:rsidRPr="00190E8D" w:rsidR="009B62B0">
        <w:rPr>
          <w:rFonts w:asciiTheme="minorHAnsi" w:hAnsiTheme="minorHAnsi" w:cstheme="minorHAnsi"/>
          <w:sz w:val="22"/>
          <w:szCs w:val="22"/>
        </w:rPr>
        <w:t xml:space="preserve">všech z toho vyplývajících podmínek a povinností podle </w:t>
      </w:r>
      <w:r w:rsidRPr="00190E8D" w:rsidR="00C10736">
        <w:rPr>
          <w:rFonts w:asciiTheme="minorHAnsi" w:hAnsiTheme="minorHAnsi" w:cstheme="minorHAnsi"/>
          <w:sz w:val="22"/>
          <w:szCs w:val="22"/>
        </w:rPr>
        <w:t>z</w:t>
      </w:r>
      <w:r w:rsidRPr="00190E8D" w:rsidR="009B62B0">
        <w:rPr>
          <w:rFonts w:asciiTheme="minorHAnsi" w:hAnsiTheme="minorHAnsi" w:cstheme="minorHAnsi"/>
          <w:sz w:val="22"/>
          <w:szCs w:val="22"/>
        </w:rPr>
        <w:t>adávací dokumentace</w:t>
      </w:r>
      <w:r w:rsidRPr="00190E8D" w:rsidR="00C10736">
        <w:rPr>
          <w:rFonts w:asciiTheme="minorHAnsi" w:hAnsiTheme="minorHAnsi" w:cstheme="minorHAnsi"/>
          <w:sz w:val="22"/>
          <w:szCs w:val="22"/>
        </w:rPr>
        <w:t xml:space="preserve"> Veřejné zakázky</w:t>
      </w:r>
      <w:r w:rsidRPr="00190E8D" w:rsidR="009B62B0">
        <w:rPr>
          <w:rFonts w:asciiTheme="minorHAnsi" w:hAnsiTheme="minorHAnsi" w:cstheme="minorHAnsi"/>
          <w:sz w:val="22"/>
          <w:szCs w:val="22"/>
        </w:rPr>
        <w:t>. Tato</w:t>
      </w:r>
      <w:r w:rsidRPr="00190E8D" w:rsidR="00C52FC7">
        <w:rPr>
          <w:rFonts w:asciiTheme="minorHAnsi" w:hAnsiTheme="minorHAnsi" w:cstheme="minorHAnsi"/>
          <w:sz w:val="22"/>
          <w:szCs w:val="22"/>
        </w:rPr>
        <w:t> </w:t>
      </w:r>
      <w:r w:rsidRPr="00190E8D" w:rsidR="009B62B0">
        <w:rPr>
          <w:rFonts w:asciiTheme="minorHAnsi" w:hAnsiTheme="minorHAnsi" w:cstheme="minorHAnsi"/>
          <w:sz w:val="22"/>
          <w:szCs w:val="22"/>
        </w:rPr>
        <w:t>garance je nadřazena ostatním podmínkám a</w:t>
      </w:r>
      <w:r w:rsidRPr="00190E8D" w:rsidR="00B01314">
        <w:rPr>
          <w:rFonts w:asciiTheme="minorHAnsi" w:hAnsiTheme="minorHAnsi" w:cstheme="minorHAnsi"/>
          <w:sz w:val="22"/>
          <w:szCs w:val="22"/>
        </w:rPr>
        <w:t> </w:t>
      </w:r>
      <w:r w:rsidRPr="00190E8D" w:rsidR="009B62B0">
        <w:rPr>
          <w:rFonts w:asciiTheme="minorHAnsi" w:hAnsiTheme="minorHAnsi" w:cstheme="minorHAnsi"/>
          <w:sz w:val="22"/>
          <w:szCs w:val="22"/>
        </w:rPr>
        <w:t xml:space="preserve">garancím uvedeným v této </w:t>
      </w:r>
      <w:r w:rsidRPr="00190E8D" w:rsidR="009A0223">
        <w:rPr>
          <w:rFonts w:asciiTheme="minorHAnsi" w:hAnsiTheme="minorHAnsi" w:cstheme="minorHAnsi"/>
          <w:sz w:val="22"/>
          <w:szCs w:val="22"/>
        </w:rPr>
        <w:t>Smlouvě</w:t>
      </w:r>
      <w:r w:rsidRPr="00190E8D" w:rsidR="009B62B0">
        <w:rPr>
          <w:rFonts w:asciiTheme="minorHAnsi" w:hAnsiTheme="minorHAnsi" w:cstheme="minorHAnsi"/>
          <w:sz w:val="22"/>
          <w:szCs w:val="22"/>
        </w:rPr>
        <w:t>. Pro vyloučení jakýchkoliv pochybností to znamená, že:</w:t>
      </w:r>
    </w:p>
    <w:p w:rsidRPr="00190E8D" w:rsidR="009B62B0" w:rsidP="009B62B0" w:rsidRDefault="009B62B0" w14:paraId="1EEED65F" w14:textId="1D44A8C9">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jakékoliv nejistoty ohledně výkladu ustanovení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budou tato ustanovení vykládána tak, aby v co nejširší míře zohledňovala účel Veřejné zakázky vyjádřený </w:t>
      </w:r>
      <w:r w:rsidRPr="00190E8D" w:rsidR="00C10736">
        <w:rPr>
          <w:rFonts w:asciiTheme="minorHAnsi" w:hAnsiTheme="minorHAnsi" w:cstheme="minorHAnsi"/>
          <w:sz w:val="22"/>
          <w:szCs w:val="22"/>
        </w:rPr>
        <w:t>z</w:t>
      </w:r>
      <w:r w:rsidRPr="00190E8D">
        <w:rPr>
          <w:rFonts w:asciiTheme="minorHAnsi" w:hAnsiTheme="minorHAnsi" w:cstheme="minorHAnsi"/>
          <w:sz w:val="22"/>
          <w:szCs w:val="22"/>
        </w:rPr>
        <w:t>adávací dokumentací</w:t>
      </w:r>
      <w:r w:rsidRPr="00190E8D" w:rsidR="00C10736">
        <w:rPr>
          <w:rFonts w:asciiTheme="minorHAnsi" w:hAnsiTheme="minorHAnsi" w:cstheme="minorHAnsi"/>
          <w:sz w:val="22"/>
          <w:szCs w:val="22"/>
        </w:rPr>
        <w:t xml:space="preserve"> Veřejné zakázky</w:t>
      </w:r>
      <w:r w:rsidRPr="00190E8D" w:rsidR="00131847">
        <w:rPr>
          <w:rFonts w:asciiTheme="minorHAnsi" w:hAnsiTheme="minorHAnsi" w:cstheme="minorHAnsi"/>
          <w:sz w:val="22"/>
          <w:szCs w:val="22"/>
        </w:rPr>
        <w:t>;</w:t>
      </w:r>
    </w:p>
    <w:p w:rsidRPr="00190E8D" w:rsidR="009B62B0" w:rsidP="009B62B0" w:rsidRDefault="009B62B0" w14:paraId="4BA2B9E7" w14:textId="52022967">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 xml:space="preserve">v případě chybějících ustanovení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budou použita dostatečně konkrétní ustanovení </w:t>
      </w:r>
      <w:r w:rsidRPr="00190E8D" w:rsidR="00C10736">
        <w:rPr>
          <w:rFonts w:asciiTheme="minorHAnsi" w:hAnsiTheme="minorHAnsi" w:cstheme="minorHAnsi"/>
          <w:sz w:val="22"/>
          <w:szCs w:val="22"/>
        </w:rPr>
        <w:t>z</w:t>
      </w:r>
      <w:r w:rsidRPr="00190E8D">
        <w:rPr>
          <w:rFonts w:asciiTheme="minorHAnsi" w:hAnsiTheme="minorHAnsi" w:cstheme="minorHAnsi"/>
          <w:sz w:val="22"/>
          <w:szCs w:val="22"/>
        </w:rPr>
        <w:t>adávací dokumentace</w:t>
      </w:r>
      <w:r w:rsidRPr="00190E8D" w:rsidR="00C10736">
        <w:rPr>
          <w:rFonts w:asciiTheme="minorHAnsi" w:hAnsiTheme="minorHAnsi" w:cstheme="minorHAnsi"/>
          <w:sz w:val="22"/>
          <w:szCs w:val="22"/>
        </w:rPr>
        <w:t xml:space="preserve"> Veřejné zakázky</w:t>
      </w:r>
      <w:r w:rsidRPr="00190E8D">
        <w:rPr>
          <w:rFonts w:asciiTheme="minorHAnsi" w:hAnsiTheme="minorHAnsi" w:cstheme="minorHAnsi"/>
          <w:sz w:val="22"/>
          <w:szCs w:val="22"/>
        </w:rPr>
        <w:t>;</w:t>
      </w:r>
    </w:p>
    <w:p w:rsidRPr="00190E8D" w:rsidR="00626B3E" w:rsidP="009B62B0" w:rsidRDefault="00626B3E" w14:paraId="618EC3A3" w14:textId="6BCC408B">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v případě rozporu ustanovení libovolné Přílohy této Smlouvy s textem uvedeným ve Smlouvě, bude použito ustanovení této Smlouvy;</w:t>
      </w:r>
    </w:p>
    <w:p w:rsidRPr="00190E8D" w:rsidR="009B62B0" w:rsidP="009B62B0" w:rsidRDefault="005171B1" w14:paraId="3CC2A005" w14:textId="3994F260">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Dodavatel</w:t>
      </w:r>
      <w:r w:rsidRPr="00190E8D" w:rsidR="009B62B0">
        <w:rPr>
          <w:rFonts w:asciiTheme="minorHAnsi" w:hAnsiTheme="minorHAnsi" w:cstheme="minorHAnsi"/>
          <w:sz w:val="22"/>
          <w:szCs w:val="22"/>
        </w:rPr>
        <w:t xml:space="preserve"> je vázán svou nabídkou předloženou Objednateli v rámci zadávacího řízení na zadání Veřejné zakázky, která se pro úpravu vzájemných vztahů vyplývajících z této </w:t>
      </w:r>
      <w:r w:rsidRPr="00190E8D" w:rsidR="009A0223">
        <w:rPr>
          <w:rFonts w:asciiTheme="minorHAnsi" w:hAnsiTheme="minorHAnsi" w:cstheme="minorHAnsi"/>
          <w:sz w:val="22"/>
          <w:szCs w:val="22"/>
        </w:rPr>
        <w:t>Smlouvy</w:t>
      </w:r>
      <w:r w:rsidRPr="00190E8D" w:rsidR="009B62B0">
        <w:rPr>
          <w:rFonts w:asciiTheme="minorHAnsi" w:hAnsiTheme="minorHAnsi" w:cstheme="minorHAnsi"/>
          <w:sz w:val="22"/>
          <w:szCs w:val="22"/>
        </w:rPr>
        <w:t xml:space="preserve"> použije subsidiárně. </w:t>
      </w:r>
    </w:p>
    <w:p w:rsidRPr="00190E8D" w:rsidR="002249FE" w:rsidP="002249FE" w:rsidRDefault="002249FE" w14:paraId="6B355249" w14:textId="77777777">
      <w:pPr>
        <w:pStyle w:val="RLTextlnkuslovan"/>
        <w:numPr>
          <w:ilvl w:val="0"/>
          <w:numId w:val="0"/>
        </w:numPr>
        <w:ind w:left="2297"/>
        <w:rPr>
          <w:rFonts w:asciiTheme="minorHAnsi" w:hAnsiTheme="minorHAnsi" w:cstheme="minorHAnsi"/>
          <w:sz w:val="22"/>
          <w:szCs w:val="22"/>
        </w:rPr>
      </w:pPr>
    </w:p>
    <w:p w:rsidRPr="00190E8D" w:rsidR="009B62B0" w:rsidP="009B62B0" w:rsidRDefault="009B62B0" w14:paraId="1181B623" w14:textId="65A94531">
      <w:pPr>
        <w:pStyle w:val="RLlneksmlouvy"/>
        <w:rPr>
          <w:rFonts w:asciiTheme="minorHAnsi" w:hAnsiTheme="minorHAnsi" w:cstheme="minorHAnsi"/>
          <w:sz w:val="22"/>
          <w:szCs w:val="22"/>
        </w:rPr>
      </w:pPr>
      <w:bookmarkStart w:name="_Toc212632746" w:id="4"/>
      <w:r w:rsidRPr="00190E8D">
        <w:rPr>
          <w:rFonts w:asciiTheme="minorHAnsi" w:hAnsiTheme="minorHAnsi" w:cstheme="minorHAnsi"/>
          <w:sz w:val="22"/>
          <w:szCs w:val="22"/>
        </w:rPr>
        <w:t xml:space="preserve">PŘEDMĚT </w:t>
      </w:r>
      <w:bookmarkEnd w:id="4"/>
      <w:r w:rsidRPr="00190E8D" w:rsidR="009A0223">
        <w:rPr>
          <w:rFonts w:asciiTheme="minorHAnsi" w:hAnsiTheme="minorHAnsi" w:cstheme="minorHAnsi"/>
          <w:sz w:val="22"/>
          <w:szCs w:val="22"/>
        </w:rPr>
        <w:t>SMLOUVY</w:t>
      </w:r>
    </w:p>
    <w:p w:rsidRPr="002D38D9" w:rsidR="002D0CB8" w:rsidP="00017CBE" w:rsidRDefault="002D38D9" w14:paraId="383519C8" w14:textId="3254C7D1">
      <w:pPr>
        <w:pStyle w:val="RLTextlnkuslovan"/>
        <w:rPr>
          <w:rFonts w:asciiTheme="minorHAnsi" w:hAnsiTheme="minorHAnsi" w:cstheme="minorHAnsi"/>
          <w:sz w:val="22"/>
          <w:szCs w:val="22"/>
        </w:rPr>
      </w:pPr>
      <w:bookmarkStart w:name="_Hlt313894965" w:id="5"/>
      <w:bookmarkStart w:name="_Hlt313947528" w:id="6"/>
      <w:bookmarkStart w:name="_Hlt313947599" w:id="7"/>
      <w:bookmarkStart w:name="_Hlt313947695" w:id="8"/>
      <w:bookmarkStart w:name="_Hlt313947731" w:id="9"/>
      <w:bookmarkStart w:name="_Hlt313947749" w:id="10"/>
      <w:bookmarkStart w:name="_Hlt313951415" w:id="11"/>
      <w:bookmarkStart w:name="_Ref212856175" w:id="12"/>
      <w:bookmarkStart w:name="_Ref311631992" w:id="13"/>
      <w:bookmarkStart w:name="_Ref313894952" w:id="14"/>
      <w:bookmarkEnd w:id="5"/>
      <w:bookmarkEnd w:id="6"/>
      <w:bookmarkEnd w:id="7"/>
      <w:bookmarkEnd w:id="8"/>
      <w:bookmarkEnd w:id="9"/>
      <w:bookmarkEnd w:id="10"/>
      <w:bookmarkEnd w:id="11"/>
      <w:r w:rsidRPr="002D38D9">
        <w:rPr>
          <w:rFonts w:asciiTheme="minorHAnsi" w:hAnsiTheme="minorHAnsi" w:cstheme="minorHAnsi"/>
          <w:sz w:val="22"/>
          <w:szCs w:val="22"/>
        </w:rPr>
        <w:t xml:space="preserve">Předmětem této </w:t>
      </w:r>
      <w:r w:rsidRPr="002D38D9" w:rsidR="0009611E">
        <w:rPr>
          <w:rFonts w:asciiTheme="minorHAnsi" w:hAnsiTheme="minorHAnsi" w:cstheme="minorHAnsi"/>
          <w:sz w:val="22"/>
          <w:szCs w:val="22"/>
        </w:rPr>
        <w:t>Smlouvy</w:t>
      </w:r>
      <w:r w:rsidRPr="002D38D9">
        <w:rPr>
          <w:rFonts w:asciiTheme="minorHAnsi" w:hAnsiTheme="minorHAnsi" w:cstheme="minorHAnsi"/>
          <w:sz w:val="22"/>
          <w:szCs w:val="22"/>
        </w:rPr>
        <w:t xml:space="preserve"> je poskytnutí plnění spočívající v komplexní dodávce a</w:t>
      </w:r>
      <w:r w:rsidR="00732F6F">
        <w:rPr>
          <w:rFonts w:asciiTheme="minorHAnsi" w:hAnsiTheme="minorHAnsi" w:cstheme="minorHAnsi"/>
          <w:sz w:val="22"/>
          <w:szCs w:val="22"/>
        </w:rPr>
        <w:t> </w:t>
      </w:r>
      <w:r w:rsidRPr="002D38D9">
        <w:rPr>
          <w:rFonts w:asciiTheme="minorHAnsi" w:hAnsiTheme="minorHAnsi" w:cstheme="minorHAnsi"/>
          <w:sz w:val="22"/>
          <w:szCs w:val="22"/>
        </w:rPr>
        <w:t xml:space="preserve">službách implementace a uvedení do provozu hardwarových a softwarových technologií včetně poskytnutí souvisejících služeb, zejména instalace, konfigurace, migrace a integrace, implementační podpory, školení administrátorů, zpracování provozní a bezpečnostní dokumentace </w:t>
      </w:r>
      <w:r w:rsidRPr="00247CF6">
        <w:rPr>
          <w:rFonts w:asciiTheme="minorHAnsi" w:hAnsiTheme="minorHAnsi" w:cstheme="minorHAnsi"/>
          <w:sz w:val="22"/>
          <w:szCs w:val="22"/>
        </w:rPr>
        <w:t>a zajištění technické podpory výrobce/dodavatele d</w:t>
      </w:r>
      <w:r w:rsidRPr="002D38D9">
        <w:rPr>
          <w:rFonts w:asciiTheme="minorHAnsi" w:hAnsiTheme="minorHAnsi" w:cstheme="minorHAnsi"/>
          <w:sz w:val="22"/>
          <w:szCs w:val="22"/>
        </w:rPr>
        <w:t xml:space="preserve">le odst. </w:t>
      </w:r>
      <w:r w:rsidRPr="002D38D9">
        <w:rPr>
          <w:rFonts w:asciiTheme="minorHAnsi" w:hAnsiTheme="minorHAnsi" w:cstheme="minorHAnsi"/>
          <w:sz w:val="22"/>
          <w:szCs w:val="22"/>
        </w:rPr>
        <w:fldChar w:fldCharType="begin"/>
      </w:r>
      <w:r w:rsidRPr="002D38D9">
        <w:rPr>
          <w:rFonts w:asciiTheme="minorHAnsi" w:hAnsiTheme="minorHAnsi" w:cstheme="minorHAnsi"/>
          <w:sz w:val="22"/>
          <w:szCs w:val="22"/>
        </w:rPr>
        <w:instrText xml:space="preserve"> REF _Ref456102056 \r \h  \* MERGEFORMAT </w:instrText>
      </w:r>
      <w:r w:rsidRPr="002D38D9">
        <w:rPr>
          <w:rFonts w:asciiTheme="minorHAnsi" w:hAnsiTheme="minorHAnsi" w:cstheme="minorHAnsi"/>
          <w:sz w:val="22"/>
          <w:szCs w:val="22"/>
        </w:rPr>
      </w:r>
      <w:r w:rsidRPr="002D38D9">
        <w:rPr>
          <w:rFonts w:asciiTheme="minorHAnsi" w:hAnsiTheme="minorHAnsi" w:cstheme="minorHAnsi"/>
          <w:sz w:val="22"/>
          <w:szCs w:val="22"/>
        </w:rPr>
        <w:fldChar w:fldCharType="separate"/>
      </w:r>
      <w:r w:rsidR="006669BE">
        <w:rPr>
          <w:rFonts w:asciiTheme="minorHAnsi" w:hAnsiTheme="minorHAnsi" w:cstheme="minorHAnsi"/>
          <w:sz w:val="22"/>
          <w:szCs w:val="22"/>
        </w:rPr>
        <w:t>3.2</w:t>
      </w:r>
      <w:r w:rsidRPr="002D38D9">
        <w:rPr>
          <w:rFonts w:asciiTheme="minorHAnsi" w:hAnsiTheme="minorHAnsi" w:cstheme="minorHAnsi"/>
          <w:sz w:val="22"/>
          <w:szCs w:val="22"/>
        </w:rPr>
        <w:fldChar w:fldCharType="end"/>
      </w:r>
      <w:r w:rsidRPr="002D38D9">
        <w:rPr>
          <w:rFonts w:asciiTheme="minorHAnsi" w:hAnsiTheme="minorHAnsi" w:cstheme="minorHAnsi"/>
          <w:sz w:val="22"/>
          <w:szCs w:val="22"/>
        </w:rPr>
        <w:t xml:space="preserve"> této Smlouvy (dále jen „</w:t>
      </w:r>
      <w:r w:rsidRPr="002D38D9">
        <w:rPr>
          <w:rFonts w:asciiTheme="minorHAnsi" w:hAnsiTheme="minorHAnsi" w:cstheme="minorHAnsi"/>
          <w:b/>
          <w:bCs/>
          <w:sz w:val="22"/>
          <w:szCs w:val="22"/>
        </w:rPr>
        <w:t>Plnění</w:t>
      </w:r>
      <w:r w:rsidRPr="002D38D9">
        <w:rPr>
          <w:rFonts w:asciiTheme="minorHAnsi" w:hAnsiTheme="minorHAnsi" w:cstheme="minorHAnsi"/>
          <w:sz w:val="22"/>
          <w:szCs w:val="22"/>
        </w:rPr>
        <w:t>“)</w:t>
      </w:r>
      <w:r w:rsidRPr="002D38D9" w:rsidR="00ED3D1B">
        <w:rPr>
          <w:rFonts w:asciiTheme="minorHAnsi" w:hAnsiTheme="minorHAnsi" w:cstheme="minorHAnsi"/>
          <w:sz w:val="22"/>
          <w:szCs w:val="22"/>
        </w:rPr>
        <w:t>, přičemž detailní specifikace</w:t>
      </w:r>
      <w:r w:rsidRPr="002D38D9" w:rsidR="007E202E">
        <w:rPr>
          <w:rFonts w:asciiTheme="minorHAnsi" w:hAnsiTheme="minorHAnsi" w:cstheme="minorHAnsi"/>
          <w:sz w:val="22"/>
          <w:szCs w:val="22"/>
        </w:rPr>
        <w:t xml:space="preserve"> Plnění </w:t>
      </w:r>
      <w:r w:rsidRPr="002D38D9" w:rsidR="00ED3D1B">
        <w:rPr>
          <w:rFonts w:asciiTheme="minorHAnsi" w:hAnsiTheme="minorHAnsi" w:cstheme="minorHAnsi"/>
          <w:sz w:val="22"/>
          <w:szCs w:val="22"/>
        </w:rPr>
        <w:t>je blíže určena v </w:t>
      </w:r>
      <w:r w:rsidRPr="002D38D9" w:rsidR="00ED3D1B">
        <w:rPr>
          <w:rFonts w:asciiTheme="minorHAnsi" w:hAnsiTheme="minorHAnsi" w:cstheme="minorHAnsi"/>
          <w:b/>
          <w:bCs/>
          <w:sz w:val="22"/>
          <w:szCs w:val="22"/>
          <w:u w:val="single"/>
        </w:rPr>
        <w:t>Příloze č. 1</w:t>
      </w:r>
      <w:r w:rsidRPr="002D38D9" w:rsidR="00ED3D1B">
        <w:rPr>
          <w:rFonts w:asciiTheme="minorHAnsi" w:hAnsiTheme="minorHAnsi" w:cstheme="minorHAnsi"/>
          <w:sz w:val="22"/>
          <w:szCs w:val="22"/>
        </w:rPr>
        <w:t> této Smlouvy</w:t>
      </w:r>
      <w:r w:rsidRPr="002D38D9" w:rsidR="00933E51">
        <w:rPr>
          <w:rFonts w:asciiTheme="minorHAnsi" w:hAnsiTheme="minorHAnsi" w:cstheme="minorHAnsi"/>
          <w:sz w:val="22"/>
          <w:szCs w:val="22"/>
        </w:rPr>
        <w:t>, tj. v</w:t>
      </w:r>
      <w:r w:rsidRPr="002D38D9" w:rsidR="00E03EAD">
        <w:rPr>
          <w:rFonts w:asciiTheme="minorHAnsi" w:hAnsiTheme="minorHAnsi" w:cstheme="minorHAnsi"/>
          <w:sz w:val="22"/>
          <w:szCs w:val="22"/>
        </w:rPr>
        <w:t xml:space="preserve"> Technické specifikaci</w:t>
      </w:r>
      <w:r w:rsidRPr="002D38D9" w:rsidR="00933E51">
        <w:rPr>
          <w:rFonts w:asciiTheme="minorHAnsi" w:hAnsiTheme="minorHAnsi" w:cstheme="minorHAnsi"/>
          <w:sz w:val="22"/>
          <w:szCs w:val="22"/>
        </w:rPr>
        <w:t xml:space="preserve"> a</w:t>
      </w:r>
      <w:r w:rsidRPr="002D38D9" w:rsidR="00EB1DB9">
        <w:rPr>
          <w:rFonts w:asciiTheme="minorHAnsi" w:hAnsiTheme="minorHAnsi" w:cstheme="minorHAnsi"/>
          <w:sz w:val="22"/>
          <w:szCs w:val="22"/>
        </w:rPr>
        <w:t> </w:t>
      </w:r>
      <w:r w:rsidRPr="002D38D9" w:rsidR="00933E51">
        <w:rPr>
          <w:rFonts w:asciiTheme="minorHAnsi" w:hAnsiTheme="minorHAnsi" w:cstheme="minorHAnsi"/>
          <w:sz w:val="22"/>
          <w:szCs w:val="22"/>
        </w:rPr>
        <w:t>v dalších příloh</w:t>
      </w:r>
      <w:r w:rsidRPr="002D38D9" w:rsidR="00412ED0">
        <w:rPr>
          <w:rFonts w:asciiTheme="minorHAnsi" w:hAnsiTheme="minorHAnsi" w:cstheme="minorHAnsi"/>
          <w:sz w:val="22"/>
          <w:szCs w:val="22"/>
        </w:rPr>
        <w:t>ách</w:t>
      </w:r>
      <w:r w:rsidRPr="002D38D9" w:rsidR="00933E51">
        <w:rPr>
          <w:rFonts w:asciiTheme="minorHAnsi" w:hAnsiTheme="minorHAnsi" w:cstheme="minorHAnsi"/>
          <w:sz w:val="22"/>
          <w:szCs w:val="22"/>
        </w:rPr>
        <w:t xml:space="preserve"> této Smlouvy</w:t>
      </w:r>
      <w:r w:rsidRPr="002D38D9" w:rsidR="00BA5259">
        <w:rPr>
          <w:rFonts w:asciiTheme="minorHAnsi" w:hAnsiTheme="minorHAnsi" w:cstheme="minorHAnsi"/>
          <w:sz w:val="22"/>
          <w:szCs w:val="22"/>
        </w:rPr>
        <w:t xml:space="preserve">. </w:t>
      </w:r>
    </w:p>
    <w:p w:rsidRPr="00D828A3" w:rsidR="009B62B0" w:rsidP="009B62B0" w:rsidRDefault="002069BE" w14:paraId="682AE8EB" w14:textId="26BC158F">
      <w:pPr>
        <w:pStyle w:val="RLTextlnkuslovan"/>
        <w:rPr>
          <w:rFonts w:asciiTheme="minorHAnsi" w:hAnsiTheme="minorHAnsi" w:cstheme="minorHAnsi"/>
          <w:sz w:val="22"/>
          <w:szCs w:val="22"/>
        </w:rPr>
      </w:pPr>
      <w:bookmarkStart w:name="_Ref456102056" w:id="15"/>
      <w:bookmarkEnd w:id="12"/>
      <w:bookmarkEnd w:id="13"/>
      <w:r w:rsidRPr="00D828A3">
        <w:rPr>
          <w:rFonts w:asciiTheme="minorHAnsi" w:hAnsiTheme="minorHAnsi" w:cstheme="minorHAnsi"/>
          <w:sz w:val="22"/>
          <w:szCs w:val="22"/>
        </w:rPr>
        <w:t xml:space="preserve">Předmět Plnění </w:t>
      </w:r>
      <w:r w:rsidRPr="00D828A3" w:rsidR="005171B1">
        <w:rPr>
          <w:rFonts w:asciiTheme="minorHAnsi" w:hAnsiTheme="minorHAnsi" w:cstheme="minorHAnsi"/>
          <w:sz w:val="22"/>
          <w:szCs w:val="22"/>
        </w:rPr>
        <w:t>Dodavatel</w:t>
      </w:r>
      <w:r w:rsidRPr="00D828A3" w:rsidR="009B62B0">
        <w:rPr>
          <w:rFonts w:asciiTheme="minorHAnsi" w:hAnsiTheme="minorHAnsi" w:cstheme="minorHAnsi"/>
          <w:sz w:val="22"/>
          <w:szCs w:val="22"/>
        </w:rPr>
        <w:t xml:space="preserve">e se skládá především </w:t>
      </w:r>
      <w:r w:rsidRPr="00D828A3" w:rsidR="00C52FC7">
        <w:rPr>
          <w:rFonts w:asciiTheme="minorHAnsi" w:hAnsiTheme="minorHAnsi" w:cstheme="minorHAnsi"/>
          <w:sz w:val="22"/>
          <w:szCs w:val="22"/>
        </w:rPr>
        <w:t>z</w:t>
      </w:r>
      <w:r w:rsidRPr="00D828A3" w:rsidR="009B62B0">
        <w:rPr>
          <w:rFonts w:asciiTheme="minorHAnsi" w:hAnsiTheme="minorHAnsi" w:cstheme="minorHAnsi"/>
          <w:sz w:val="22"/>
          <w:szCs w:val="22"/>
        </w:rPr>
        <w:t>:</w:t>
      </w:r>
      <w:bookmarkEnd w:id="15"/>
    </w:p>
    <w:p w:rsidRPr="00D828A3" w:rsidR="009B62B0" w:rsidP="00BA5259" w:rsidRDefault="00C0542B" w14:paraId="5136625A" w14:textId="79037260">
      <w:pPr>
        <w:pStyle w:val="Odstavecseseznamem"/>
        <w:numPr>
          <w:ilvl w:val="2"/>
          <w:numId w:val="1"/>
        </w:numPr>
        <w:contextualSpacing w:val="0"/>
        <w:jc w:val="both"/>
        <w:rPr>
          <w:rFonts w:asciiTheme="minorHAnsi" w:hAnsiTheme="minorHAnsi" w:cstheme="minorHAnsi"/>
          <w:sz w:val="22"/>
          <w:szCs w:val="22"/>
        </w:rPr>
      </w:pPr>
      <w:bookmarkStart w:name="_Ref456102120" w:id="16"/>
      <w:r w:rsidRPr="00D828A3">
        <w:rPr>
          <w:rFonts w:asciiTheme="minorHAnsi" w:hAnsiTheme="minorHAnsi" w:cstheme="minorHAnsi"/>
          <w:b/>
          <w:sz w:val="22"/>
          <w:szCs w:val="22"/>
        </w:rPr>
        <w:t xml:space="preserve">dodání </w:t>
      </w:r>
      <w:r w:rsidRPr="00D828A3" w:rsidR="000306D0">
        <w:rPr>
          <w:rFonts w:asciiTheme="minorHAnsi" w:hAnsiTheme="minorHAnsi" w:cstheme="minorHAnsi"/>
          <w:b/>
          <w:sz w:val="22"/>
          <w:szCs w:val="22"/>
        </w:rPr>
        <w:t>h</w:t>
      </w:r>
      <w:r w:rsidRPr="00D828A3" w:rsidR="009B62B0">
        <w:rPr>
          <w:rFonts w:asciiTheme="minorHAnsi" w:hAnsiTheme="minorHAnsi" w:cstheme="minorHAnsi"/>
          <w:b/>
          <w:sz w:val="22"/>
          <w:szCs w:val="22"/>
        </w:rPr>
        <w:t>ardware (HW)</w:t>
      </w:r>
      <w:r w:rsidRPr="00D828A3" w:rsidR="009B62B0">
        <w:rPr>
          <w:rFonts w:asciiTheme="minorHAnsi" w:hAnsiTheme="minorHAnsi" w:cstheme="minorHAnsi"/>
          <w:sz w:val="22"/>
          <w:szCs w:val="22"/>
        </w:rPr>
        <w:t xml:space="preserve"> –</w:t>
      </w:r>
      <w:r w:rsidRPr="00D828A3" w:rsidR="00ED7FC5">
        <w:rPr>
          <w:rFonts w:asciiTheme="minorHAnsi" w:hAnsiTheme="minorHAnsi" w:cstheme="minorHAnsi"/>
          <w:sz w:val="22"/>
          <w:szCs w:val="22"/>
        </w:rPr>
        <w:t xml:space="preserve"> </w:t>
      </w:r>
      <w:r w:rsidRPr="00D828A3" w:rsidR="009B62B0">
        <w:rPr>
          <w:rFonts w:asciiTheme="minorHAnsi" w:hAnsiTheme="minorHAnsi" w:cstheme="minorHAnsi"/>
          <w:sz w:val="22"/>
          <w:szCs w:val="22"/>
        </w:rPr>
        <w:t xml:space="preserve">zařízení a vybavení </w:t>
      </w:r>
      <w:r w:rsidRPr="00D828A3" w:rsidR="00933E51">
        <w:rPr>
          <w:rFonts w:asciiTheme="minorHAnsi" w:hAnsiTheme="minorHAnsi" w:cstheme="minorHAnsi"/>
          <w:sz w:val="22"/>
          <w:szCs w:val="22"/>
        </w:rPr>
        <w:t xml:space="preserve">vymezených </w:t>
      </w:r>
      <w:r w:rsidRPr="00D828A3" w:rsidR="009B62B0">
        <w:rPr>
          <w:rFonts w:asciiTheme="minorHAnsi" w:hAnsiTheme="minorHAnsi" w:cstheme="minorHAnsi"/>
          <w:sz w:val="22"/>
          <w:szCs w:val="22"/>
        </w:rPr>
        <w:t>v</w:t>
      </w:r>
      <w:bookmarkStart w:name="_Hlk7176091" w:id="17"/>
      <w:r w:rsidR="00732F6F">
        <w:rPr>
          <w:rFonts w:asciiTheme="minorHAnsi" w:hAnsiTheme="minorHAnsi" w:cstheme="minorHAnsi"/>
          <w:sz w:val="22"/>
          <w:szCs w:val="22"/>
        </w:rPr>
        <w:t> </w:t>
      </w:r>
      <w:r w:rsidRPr="00D828A3" w:rsidR="00C52FC7">
        <w:rPr>
          <w:rFonts w:asciiTheme="minorHAnsi" w:hAnsiTheme="minorHAnsi" w:cstheme="minorHAnsi"/>
          <w:b/>
          <w:bCs/>
          <w:sz w:val="22"/>
          <w:szCs w:val="22"/>
          <w:u w:val="single"/>
        </w:rPr>
        <w:t>Příloze</w:t>
      </w:r>
      <w:r w:rsidR="00732F6F">
        <w:rPr>
          <w:rFonts w:asciiTheme="minorHAnsi" w:hAnsiTheme="minorHAnsi" w:cstheme="minorHAnsi"/>
          <w:b/>
          <w:bCs/>
          <w:sz w:val="22"/>
          <w:szCs w:val="22"/>
          <w:u w:val="single"/>
        </w:rPr>
        <w:t> </w:t>
      </w:r>
      <w:r w:rsidRPr="00D828A3" w:rsidR="00C52FC7">
        <w:rPr>
          <w:rFonts w:asciiTheme="minorHAnsi" w:hAnsiTheme="minorHAnsi" w:cstheme="minorHAnsi"/>
          <w:b/>
          <w:bCs/>
          <w:sz w:val="22"/>
          <w:szCs w:val="22"/>
          <w:u w:val="single"/>
        </w:rPr>
        <w:t>č.</w:t>
      </w:r>
      <w:r w:rsidRPr="00D828A3" w:rsidR="00933E51">
        <w:rPr>
          <w:rFonts w:asciiTheme="minorHAnsi" w:hAnsiTheme="minorHAnsi" w:cstheme="minorHAnsi"/>
          <w:b/>
          <w:bCs/>
          <w:sz w:val="22"/>
          <w:szCs w:val="22"/>
          <w:u w:val="single"/>
        </w:rPr>
        <w:t> </w:t>
      </w:r>
      <w:r w:rsidRPr="00D828A3" w:rsidR="00C52FC7">
        <w:rPr>
          <w:rFonts w:asciiTheme="minorHAnsi" w:hAnsiTheme="minorHAnsi" w:cstheme="minorHAnsi"/>
          <w:b/>
          <w:bCs/>
          <w:sz w:val="22"/>
          <w:szCs w:val="22"/>
          <w:u w:val="single"/>
        </w:rPr>
        <w:t>1</w:t>
      </w:r>
      <w:r w:rsidRPr="00D828A3" w:rsidR="00C52FC7">
        <w:rPr>
          <w:rFonts w:asciiTheme="minorHAnsi" w:hAnsiTheme="minorHAnsi" w:cstheme="minorHAnsi"/>
          <w:sz w:val="22"/>
          <w:szCs w:val="22"/>
        </w:rPr>
        <w:t> </w:t>
      </w:r>
      <w:bookmarkEnd w:id="17"/>
      <w:r w:rsidRPr="00D828A3" w:rsidR="00C52FC7">
        <w:rPr>
          <w:rFonts w:asciiTheme="minorHAnsi" w:hAnsiTheme="minorHAnsi" w:cstheme="minorHAnsi"/>
          <w:sz w:val="22"/>
          <w:szCs w:val="22"/>
        </w:rPr>
        <w:t xml:space="preserve">této </w:t>
      </w:r>
      <w:r w:rsidRPr="00D828A3" w:rsidR="009A0223">
        <w:rPr>
          <w:rFonts w:asciiTheme="minorHAnsi" w:hAnsiTheme="minorHAnsi" w:cstheme="minorHAnsi"/>
          <w:sz w:val="22"/>
          <w:szCs w:val="22"/>
        </w:rPr>
        <w:t>Smlouvy</w:t>
      </w:r>
      <w:r w:rsidRPr="00D828A3" w:rsidR="009B62B0">
        <w:rPr>
          <w:rFonts w:asciiTheme="minorHAnsi" w:hAnsiTheme="minorHAnsi" w:cstheme="minorHAnsi"/>
          <w:sz w:val="22"/>
          <w:szCs w:val="22"/>
        </w:rPr>
        <w:t xml:space="preserve">, </w:t>
      </w:r>
      <w:r w:rsidRPr="00D828A3" w:rsidR="00D6233D">
        <w:rPr>
          <w:rFonts w:asciiTheme="minorHAnsi" w:hAnsiTheme="minorHAnsi" w:cstheme="minorHAnsi"/>
          <w:sz w:val="22"/>
          <w:szCs w:val="22"/>
        </w:rPr>
        <w:t>a</w:t>
      </w:r>
      <w:r w:rsidRPr="00D828A3" w:rsidR="005B1031">
        <w:rPr>
          <w:rFonts w:asciiTheme="minorHAnsi" w:hAnsiTheme="minorHAnsi" w:cstheme="minorHAnsi"/>
          <w:sz w:val="22"/>
          <w:szCs w:val="22"/>
        </w:rPr>
        <w:t> </w:t>
      </w:r>
      <w:r w:rsidRPr="00D828A3" w:rsidR="00D6233D">
        <w:rPr>
          <w:rFonts w:asciiTheme="minorHAnsi" w:hAnsiTheme="minorHAnsi" w:cstheme="minorHAnsi"/>
          <w:sz w:val="22"/>
          <w:szCs w:val="22"/>
        </w:rPr>
        <w:t>to včetně tam samostatně uvedených jednotlivých zařízení</w:t>
      </w:r>
      <w:r w:rsidRPr="00D828A3" w:rsidR="00383C81">
        <w:rPr>
          <w:rFonts w:asciiTheme="minorHAnsi" w:hAnsiTheme="minorHAnsi" w:cstheme="minorHAnsi"/>
          <w:sz w:val="22"/>
          <w:szCs w:val="22"/>
        </w:rPr>
        <w:t>, přičemž toto plnění zahrnuje</w:t>
      </w:r>
      <w:r w:rsidRPr="00D828A3" w:rsidR="00F67E55">
        <w:rPr>
          <w:rFonts w:asciiTheme="minorHAnsi" w:hAnsiTheme="minorHAnsi" w:cstheme="minorHAnsi"/>
          <w:sz w:val="22"/>
          <w:szCs w:val="22"/>
        </w:rPr>
        <w:t xml:space="preserve"> dopravu, instalaci, úvodní inicializaci v místě vymezeném v čl. </w:t>
      </w:r>
      <w:r w:rsidRPr="00D828A3" w:rsidR="00B441E4">
        <w:rPr>
          <w:rFonts w:asciiTheme="minorHAnsi" w:hAnsiTheme="minorHAnsi" w:cstheme="minorHAnsi"/>
          <w:sz w:val="22"/>
          <w:szCs w:val="22"/>
        </w:rPr>
        <w:fldChar w:fldCharType="begin"/>
      </w:r>
      <w:r w:rsidRPr="00D828A3" w:rsidR="00B441E4">
        <w:rPr>
          <w:rFonts w:asciiTheme="minorHAnsi" w:hAnsiTheme="minorHAnsi" w:cstheme="minorHAnsi"/>
          <w:sz w:val="22"/>
          <w:szCs w:val="22"/>
        </w:rPr>
        <w:instrText xml:space="preserve"> REF _Ref175817544 \r \h </w:instrText>
      </w:r>
      <w:r w:rsidRPr="00D828A3" w:rsidR="00260A24">
        <w:rPr>
          <w:rFonts w:asciiTheme="minorHAnsi" w:hAnsiTheme="minorHAnsi" w:cstheme="minorHAnsi"/>
          <w:sz w:val="22"/>
          <w:szCs w:val="22"/>
        </w:rPr>
        <w:instrText xml:space="preserve"> \* MERGEFORMAT </w:instrText>
      </w:r>
      <w:r w:rsidRPr="00D828A3" w:rsidR="00B441E4">
        <w:rPr>
          <w:rFonts w:asciiTheme="minorHAnsi" w:hAnsiTheme="minorHAnsi" w:cstheme="minorHAnsi"/>
          <w:sz w:val="22"/>
          <w:szCs w:val="22"/>
        </w:rPr>
      </w:r>
      <w:r w:rsidRPr="00D828A3" w:rsidR="00B441E4">
        <w:rPr>
          <w:rFonts w:asciiTheme="minorHAnsi" w:hAnsiTheme="minorHAnsi" w:cstheme="minorHAnsi"/>
          <w:sz w:val="22"/>
          <w:szCs w:val="22"/>
        </w:rPr>
        <w:fldChar w:fldCharType="separate"/>
      </w:r>
      <w:r w:rsidR="006669BE">
        <w:rPr>
          <w:rFonts w:asciiTheme="minorHAnsi" w:hAnsiTheme="minorHAnsi" w:cstheme="minorHAnsi"/>
          <w:sz w:val="22"/>
          <w:szCs w:val="22"/>
        </w:rPr>
        <w:t>4</w:t>
      </w:r>
      <w:r w:rsidRPr="00D828A3" w:rsidR="00B441E4">
        <w:rPr>
          <w:rFonts w:asciiTheme="minorHAnsi" w:hAnsiTheme="minorHAnsi" w:cstheme="minorHAnsi"/>
          <w:sz w:val="22"/>
          <w:szCs w:val="22"/>
        </w:rPr>
        <w:fldChar w:fldCharType="end"/>
      </w:r>
      <w:r w:rsidRPr="00D828A3" w:rsidR="00F67E55">
        <w:rPr>
          <w:rFonts w:asciiTheme="minorHAnsi" w:hAnsiTheme="minorHAnsi" w:cstheme="minorHAnsi"/>
          <w:sz w:val="22"/>
          <w:szCs w:val="22"/>
        </w:rPr>
        <w:t xml:space="preserve"> </w:t>
      </w:r>
      <w:r w:rsidRPr="00D828A3" w:rsidR="00ED7FC5">
        <w:rPr>
          <w:rFonts w:asciiTheme="minorHAnsi" w:hAnsiTheme="minorHAnsi" w:cstheme="minorHAnsi"/>
          <w:sz w:val="22"/>
          <w:szCs w:val="22"/>
        </w:rPr>
        <w:t xml:space="preserve">této </w:t>
      </w:r>
      <w:r w:rsidRPr="00D828A3" w:rsidR="00F67E55">
        <w:rPr>
          <w:rFonts w:asciiTheme="minorHAnsi" w:hAnsiTheme="minorHAnsi" w:cstheme="minorHAnsi"/>
          <w:sz w:val="22"/>
          <w:szCs w:val="22"/>
        </w:rPr>
        <w:t>Smlouvy a</w:t>
      </w:r>
      <w:r w:rsidRPr="00D828A3" w:rsidR="007D1B78">
        <w:rPr>
          <w:rFonts w:asciiTheme="minorHAnsi" w:hAnsiTheme="minorHAnsi" w:cstheme="minorHAnsi"/>
          <w:sz w:val="22"/>
          <w:szCs w:val="22"/>
        </w:rPr>
        <w:t> </w:t>
      </w:r>
      <w:r w:rsidRPr="00D828A3" w:rsidR="00F67E55">
        <w:rPr>
          <w:rFonts w:asciiTheme="minorHAnsi" w:hAnsiTheme="minorHAnsi" w:cstheme="minorHAnsi"/>
          <w:sz w:val="22"/>
          <w:szCs w:val="22"/>
        </w:rPr>
        <w:t>dodání veškeré související dokumentace</w:t>
      </w:r>
      <w:r w:rsidRPr="00D828A3" w:rsidR="009B62B0">
        <w:rPr>
          <w:rFonts w:asciiTheme="minorHAnsi" w:hAnsiTheme="minorHAnsi" w:cstheme="minorHAnsi"/>
          <w:sz w:val="22"/>
          <w:szCs w:val="22"/>
        </w:rPr>
        <w:t xml:space="preserve"> (dále vše souhrnně jen „</w:t>
      </w:r>
      <w:r w:rsidRPr="00D828A3" w:rsidR="009B62B0">
        <w:rPr>
          <w:rFonts w:asciiTheme="minorHAnsi" w:hAnsiTheme="minorHAnsi" w:cstheme="minorHAnsi"/>
          <w:b/>
          <w:sz w:val="22"/>
          <w:szCs w:val="22"/>
        </w:rPr>
        <w:t>hardware</w:t>
      </w:r>
      <w:r w:rsidRPr="00D828A3" w:rsidR="009B62B0">
        <w:rPr>
          <w:rFonts w:asciiTheme="minorHAnsi" w:hAnsiTheme="minorHAnsi" w:cstheme="minorHAnsi"/>
          <w:sz w:val="22"/>
          <w:szCs w:val="22"/>
        </w:rPr>
        <w:t>“ nebo „</w:t>
      </w:r>
      <w:r w:rsidRPr="00D828A3" w:rsidR="009B62B0">
        <w:rPr>
          <w:rFonts w:asciiTheme="minorHAnsi" w:hAnsiTheme="minorHAnsi" w:cstheme="minorHAnsi"/>
          <w:b/>
          <w:sz w:val="22"/>
          <w:szCs w:val="22"/>
        </w:rPr>
        <w:t>dodávka hardware</w:t>
      </w:r>
      <w:r w:rsidRPr="00D828A3" w:rsidR="009B62B0">
        <w:rPr>
          <w:rFonts w:asciiTheme="minorHAnsi" w:hAnsiTheme="minorHAnsi" w:cstheme="minorHAnsi"/>
          <w:sz w:val="22"/>
          <w:szCs w:val="22"/>
        </w:rPr>
        <w:t>“)</w:t>
      </w:r>
      <w:r w:rsidRPr="00D828A3" w:rsidR="00933E51">
        <w:rPr>
          <w:rFonts w:asciiTheme="minorHAnsi" w:hAnsiTheme="minorHAnsi" w:cstheme="minorHAnsi"/>
          <w:sz w:val="22"/>
          <w:szCs w:val="22"/>
        </w:rPr>
        <w:t>;</w:t>
      </w:r>
      <w:bookmarkEnd w:id="16"/>
    </w:p>
    <w:p w:rsidR="00F85BB4" w:rsidP="00BA5259" w:rsidRDefault="00C0542B" w14:paraId="592E11D9" w14:textId="25F119B1">
      <w:pPr>
        <w:pStyle w:val="Odstavecseseznamem"/>
        <w:numPr>
          <w:ilvl w:val="2"/>
          <w:numId w:val="1"/>
        </w:numPr>
        <w:contextualSpacing w:val="0"/>
        <w:jc w:val="both"/>
        <w:rPr>
          <w:rFonts w:asciiTheme="minorHAnsi" w:hAnsiTheme="minorHAnsi" w:cstheme="minorHAnsi"/>
          <w:sz w:val="22"/>
          <w:szCs w:val="22"/>
        </w:rPr>
      </w:pPr>
      <w:bookmarkStart w:name="_Ref456102149" w:id="18"/>
      <w:bookmarkStart w:name="_Ref175747664" w:id="19"/>
      <w:r w:rsidRPr="00D828A3">
        <w:rPr>
          <w:rFonts w:asciiTheme="minorHAnsi" w:hAnsiTheme="minorHAnsi" w:cstheme="minorHAnsi"/>
          <w:b/>
          <w:sz w:val="22"/>
          <w:szCs w:val="22"/>
        </w:rPr>
        <w:t xml:space="preserve">poskytnutí </w:t>
      </w:r>
      <w:r w:rsidRPr="00D828A3" w:rsidR="000306D0">
        <w:rPr>
          <w:rFonts w:asciiTheme="minorHAnsi" w:hAnsiTheme="minorHAnsi" w:cstheme="minorHAnsi"/>
          <w:b/>
          <w:sz w:val="22"/>
          <w:szCs w:val="22"/>
        </w:rPr>
        <w:t>s</w:t>
      </w:r>
      <w:r w:rsidRPr="00D828A3" w:rsidR="009B62B0">
        <w:rPr>
          <w:rFonts w:asciiTheme="minorHAnsi" w:hAnsiTheme="minorHAnsi" w:cstheme="minorHAnsi"/>
          <w:b/>
          <w:sz w:val="22"/>
          <w:szCs w:val="22"/>
        </w:rPr>
        <w:t>oftware (SW)</w:t>
      </w:r>
      <w:r w:rsidRPr="00D828A3" w:rsidR="003A5943">
        <w:rPr>
          <w:rFonts w:asciiTheme="minorHAnsi" w:hAnsiTheme="minorHAnsi" w:cstheme="minorHAnsi"/>
          <w:b/>
          <w:sz w:val="22"/>
          <w:szCs w:val="22"/>
        </w:rPr>
        <w:t xml:space="preserve"> </w:t>
      </w:r>
      <w:r w:rsidRPr="00D828A3" w:rsidR="009B62B0">
        <w:rPr>
          <w:rFonts w:asciiTheme="minorHAnsi" w:hAnsiTheme="minorHAnsi" w:cstheme="minorHAnsi"/>
          <w:sz w:val="22"/>
          <w:szCs w:val="22"/>
        </w:rPr>
        <w:t>–</w:t>
      </w:r>
      <w:r w:rsidRPr="00D828A3" w:rsidR="0027415B">
        <w:rPr>
          <w:rFonts w:asciiTheme="minorHAnsi" w:hAnsiTheme="minorHAnsi" w:cstheme="minorHAnsi"/>
          <w:sz w:val="22"/>
          <w:szCs w:val="22"/>
        </w:rPr>
        <w:t xml:space="preserve"> </w:t>
      </w:r>
      <w:r w:rsidRPr="00D828A3" w:rsidR="009B62B0">
        <w:rPr>
          <w:rFonts w:asciiTheme="minorHAnsi" w:hAnsiTheme="minorHAnsi" w:cstheme="minorHAnsi"/>
          <w:sz w:val="22"/>
          <w:szCs w:val="22"/>
        </w:rPr>
        <w:t>programové vybavení, sady počítačových programů, systémový software, aplikační software, spadající svojí povahou a</w:t>
      </w:r>
      <w:r w:rsidRPr="00D828A3" w:rsidR="00631B80">
        <w:rPr>
          <w:rFonts w:asciiTheme="minorHAnsi" w:hAnsiTheme="minorHAnsi" w:cstheme="minorHAnsi"/>
          <w:sz w:val="22"/>
          <w:szCs w:val="22"/>
        </w:rPr>
        <w:t> </w:t>
      </w:r>
      <w:r w:rsidRPr="00D828A3" w:rsidR="009B62B0">
        <w:rPr>
          <w:rFonts w:asciiTheme="minorHAnsi" w:hAnsiTheme="minorHAnsi" w:cstheme="minorHAnsi"/>
          <w:sz w:val="22"/>
          <w:szCs w:val="22"/>
        </w:rPr>
        <w:t>vlastnostmi mezi software, a</w:t>
      </w:r>
      <w:r w:rsidRPr="00D828A3" w:rsidR="00933E51">
        <w:rPr>
          <w:rFonts w:asciiTheme="minorHAnsi" w:hAnsiTheme="minorHAnsi" w:cstheme="minorHAnsi"/>
          <w:sz w:val="22"/>
          <w:szCs w:val="22"/>
        </w:rPr>
        <w:t> </w:t>
      </w:r>
      <w:r w:rsidRPr="00D828A3" w:rsidR="009B62B0">
        <w:rPr>
          <w:rFonts w:asciiTheme="minorHAnsi" w:hAnsiTheme="minorHAnsi" w:cstheme="minorHAnsi"/>
          <w:sz w:val="22"/>
          <w:szCs w:val="22"/>
        </w:rPr>
        <w:t>včetně zajištění požadované licence</w:t>
      </w:r>
      <w:r w:rsidRPr="00D828A3" w:rsidR="002A6EF7">
        <w:rPr>
          <w:rFonts w:asciiTheme="minorHAnsi" w:hAnsiTheme="minorHAnsi" w:cstheme="minorHAnsi"/>
          <w:sz w:val="22"/>
          <w:szCs w:val="22"/>
        </w:rPr>
        <w:t xml:space="preserve"> </w:t>
      </w:r>
      <w:r w:rsidRPr="00D828A3" w:rsidR="009B62B0">
        <w:rPr>
          <w:rFonts w:asciiTheme="minorHAnsi" w:hAnsiTheme="minorHAnsi" w:cstheme="minorHAnsi"/>
          <w:sz w:val="22"/>
          <w:szCs w:val="22"/>
        </w:rPr>
        <w:t>k</w:t>
      </w:r>
      <w:r w:rsidRPr="00D828A3" w:rsidR="00412ED0">
        <w:rPr>
          <w:rFonts w:asciiTheme="minorHAnsi" w:hAnsiTheme="minorHAnsi" w:cstheme="minorHAnsi"/>
          <w:sz w:val="22"/>
          <w:szCs w:val="22"/>
        </w:rPr>
        <w:t> </w:t>
      </w:r>
      <w:r w:rsidRPr="00D828A3" w:rsidR="009B62B0">
        <w:rPr>
          <w:rFonts w:asciiTheme="minorHAnsi" w:hAnsiTheme="minorHAnsi" w:cstheme="minorHAnsi"/>
          <w:sz w:val="22"/>
          <w:szCs w:val="22"/>
        </w:rPr>
        <w:t>příslušnému software (dále vše souhrnně jen</w:t>
      </w:r>
      <w:r w:rsidR="00732F6F">
        <w:rPr>
          <w:rFonts w:asciiTheme="minorHAnsi" w:hAnsiTheme="minorHAnsi" w:cstheme="minorHAnsi"/>
          <w:sz w:val="22"/>
          <w:szCs w:val="22"/>
        </w:rPr>
        <w:t> </w:t>
      </w:r>
      <w:r w:rsidRPr="00D828A3" w:rsidR="009B62B0">
        <w:rPr>
          <w:rFonts w:asciiTheme="minorHAnsi" w:hAnsiTheme="minorHAnsi" w:cstheme="minorHAnsi"/>
          <w:sz w:val="22"/>
          <w:szCs w:val="22"/>
        </w:rPr>
        <w:t>„</w:t>
      </w:r>
      <w:r w:rsidRPr="00D828A3" w:rsidR="009B62B0">
        <w:rPr>
          <w:rFonts w:asciiTheme="minorHAnsi" w:hAnsiTheme="minorHAnsi" w:cstheme="minorHAnsi"/>
          <w:b/>
          <w:sz w:val="22"/>
          <w:szCs w:val="22"/>
        </w:rPr>
        <w:t>software</w:t>
      </w:r>
      <w:r w:rsidRPr="00D828A3" w:rsidR="009B62B0">
        <w:rPr>
          <w:rFonts w:asciiTheme="minorHAnsi" w:hAnsiTheme="minorHAnsi" w:cstheme="minorHAnsi"/>
          <w:sz w:val="22"/>
          <w:szCs w:val="22"/>
        </w:rPr>
        <w:t>“ nebo „</w:t>
      </w:r>
      <w:r w:rsidRPr="00D828A3" w:rsidR="009B62B0">
        <w:rPr>
          <w:rFonts w:asciiTheme="minorHAnsi" w:hAnsiTheme="minorHAnsi" w:cstheme="minorHAnsi"/>
          <w:b/>
          <w:sz w:val="22"/>
          <w:szCs w:val="22"/>
        </w:rPr>
        <w:t>dodávka software</w:t>
      </w:r>
      <w:r w:rsidRPr="00D828A3" w:rsidR="009B62B0">
        <w:rPr>
          <w:rFonts w:asciiTheme="minorHAnsi" w:hAnsiTheme="minorHAnsi" w:cstheme="minorHAnsi"/>
          <w:sz w:val="22"/>
          <w:szCs w:val="22"/>
        </w:rPr>
        <w:t>“)</w:t>
      </w:r>
      <w:r w:rsidRPr="00D828A3" w:rsidR="00E75B8F">
        <w:rPr>
          <w:rFonts w:asciiTheme="minorHAnsi" w:hAnsiTheme="minorHAnsi" w:cstheme="minorHAnsi"/>
          <w:sz w:val="22"/>
          <w:szCs w:val="22"/>
        </w:rPr>
        <w:t xml:space="preserve"> za podmínek</w:t>
      </w:r>
      <w:r w:rsidRPr="00D828A3" w:rsidR="0065251F">
        <w:rPr>
          <w:rFonts w:asciiTheme="minorHAnsi" w:hAnsiTheme="minorHAnsi" w:cstheme="minorHAnsi"/>
          <w:sz w:val="22"/>
          <w:szCs w:val="22"/>
        </w:rPr>
        <w:t xml:space="preserve"> stanovených v</w:t>
      </w:r>
      <w:r w:rsidRPr="00D828A3" w:rsidR="00FD51F8">
        <w:rPr>
          <w:rFonts w:asciiTheme="minorHAnsi" w:hAnsiTheme="minorHAnsi" w:cstheme="minorHAnsi"/>
          <w:sz w:val="22"/>
          <w:szCs w:val="22"/>
        </w:rPr>
        <w:t> této Smlouvě</w:t>
      </w:r>
      <w:r w:rsidRPr="00D828A3" w:rsidR="007E202E">
        <w:rPr>
          <w:rFonts w:asciiTheme="minorHAnsi" w:hAnsiTheme="minorHAnsi" w:cstheme="minorHAnsi"/>
          <w:sz w:val="22"/>
          <w:szCs w:val="22"/>
        </w:rPr>
        <w:t xml:space="preserve"> a </w:t>
      </w:r>
      <w:r w:rsidRPr="00D828A3" w:rsidR="007E202E">
        <w:rPr>
          <w:rFonts w:asciiTheme="minorHAnsi" w:hAnsiTheme="minorHAnsi" w:cstheme="minorHAnsi"/>
          <w:b/>
          <w:bCs/>
          <w:sz w:val="22"/>
          <w:szCs w:val="22"/>
          <w:u w:val="single"/>
        </w:rPr>
        <w:t>Příloze č.</w:t>
      </w:r>
      <w:r w:rsidRPr="00D828A3" w:rsidR="00412ED0">
        <w:rPr>
          <w:rFonts w:asciiTheme="minorHAnsi" w:hAnsiTheme="minorHAnsi" w:cstheme="minorHAnsi"/>
          <w:b/>
          <w:bCs/>
          <w:sz w:val="22"/>
          <w:szCs w:val="22"/>
          <w:u w:val="single"/>
        </w:rPr>
        <w:t> </w:t>
      </w:r>
      <w:r w:rsidR="00732F6F">
        <w:rPr>
          <w:rFonts w:asciiTheme="minorHAnsi" w:hAnsiTheme="minorHAnsi" w:cstheme="minorHAnsi"/>
          <w:b/>
          <w:bCs/>
          <w:sz w:val="22"/>
          <w:szCs w:val="22"/>
          <w:u w:val="single"/>
        </w:rPr>
        <w:fldChar w:fldCharType="begin"/>
      </w:r>
      <w:r w:rsidR="00732F6F">
        <w:rPr>
          <w:rFonts w:asciiTheme="minorHAnsi" w:hAnsiTheme="minorHAnsi" w:cstheme="minorHAnsi"/>
          <w:b/>
          <w:bCs/>
          <w:sz w:val="22"/>
          <w:szCs w:val="22"/>
          <w:u w:val="single"/>
        </w:rPr>
        <w:instrText xml:space="preserve"> REF _Ref208307624 \n \h </w:instrText>
      </w:r>
      <w:r w:rsidR="00732F6F">
        <w:rPr>
          <w:rFonts w:asciiTheme="minorHAnsi" w:hAnsiTheme="minorHAnsi" w:cstheme="minorHAnsi"/>
          <w:b/>
          <w:bCs/>
          <w:sz w:val="22"/>
          <w:szCs w:val="22"/>
          <w:u w:val="single"/>
        </w:rPr>
      </w:r>
      <w:r w:rsidR="00732F6F">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732F6F">
        <w:rPr>
          <w:rFonts w:asciiTheme="minorHAnsi" w:hAnsiTheme="minorHAnsi" w:cstheme="minorHAnsi"/>
          <w:b/>
          <w:bCs/>
          <w:sz w:val="22"/>
          <w:szCs w:val="22"/>
          <w:u w:val="single"/>
        </w:rPr>
        <w:fldChar w:fldCharType="end"/>
      </w:r>
      <w:r w:rsidR="00D95C71">
        <w:rPr>
          <w:rFonts w:asciiTheme="minorHAnsi" w:hAnsiTheme="minorHAnsi" w:cstheme="minorHAnsi"/>
          <w:b/>
          <w:bCs/>
          <w:sz w:val="22"/>
          <w:szCs w:val="22"/>
          <w:u w:val="single"/>
        </w:rPr>
        <w:t xml:space="preserve"> </w:t>
      </w:r>
      <w:r w:rsidRPr="00D828A3" w:rsidR="007E202E">
        <w:rPr>
          <w:rFonts w:asciiTheme="minorHAnsi" w:hAnsiTheme="minorHAnsi" w:cstheme="minorHAnsi"/>
          <w:sz w:val="22"/>
          <w:szCs w:val="22"/>
        </w:rPr>
        <w:t>této Smlouvy</w:t>
      </w:r>
      <w:r w:rsidRPr="00D828A3" w:rsidR="00D95C71">
        <w:rPr>
          <w:rFonts w:asciiTheme="minorHAnsi" w:hAnsiTheme="minorHAnsi" w:cstheme="minorHAnsi"/>
          <w:sz w:val="22"/>
          <w:szCs w:val="22"/>
        </w:rPr>
        <w:t>;</w:t>
      </w:r>
    </w:p>
    <w:bookmarkEnd w:id="18"/>
    <w:p w:rsidRPr="00D828A3" w:rsidR="009B62B0" w:rsidP="00F85BB4" w:rsidRDefault="00EE63D6" w14:paraId="2E67EE83" w14:textId="708C2292">
      <w:pPr>
        <w:pStyle w:val="Odstavecseseznamem"/>
        <w:ind w:left="2297"/>
        <w:contextualSpacing w:val="0"/>
        <w:jc w:val="both"/>
        <w:rPr>
          <w:rFonts w:asciiTheme="minorHAnsi" w:hAnsiTheme="minorHAnsi" w:cstheme="minorHAnsi"/>
          <w:sz w:val="22"/>
          <w:szCs w:val="22"/>
        </w:rPr>
      </w:pPr>
      <w:r w:rsidRPr="00D828A3">
        <w:rPr>
          <w:rFonts w:asciiTheme="minorHAnsi" w:hAnsiTheme="minorHAnsi" w:cstheme="minorHAnsi"/>
          <w:sz w:val="22"/>
          <w:szCs w:val="22"/>
        </w:rPr>
        <w:t>(dodávka hardware a dodávka software dále společně jako „</w:t>
      </w:r>
      <w:r w:rsidRPr="00D828A3">
        <w:rPr>
          <w:rFonts w:asciiTheme="minorHAnsi" w:hAnsiTheme="minorHAnsi" w:cstheme="minorHAnsi"/>
          <w:b/>
          <w:bCs/>
          <w:sz w:val="22"/>
          <w:szCs w:val="22"/>
        </w:rPr>
        <w:t>Dodávka</w:t>
      </w:r>
      <w:r w:rsidRPr="00D828A3">
        <w:rPr>
          <w:rFonts w:asciiTheme="minorHAnsi" w:hAnsiTheme="minorHAnsi" w:cstheme="minorHAnsi"/>
          <w:sz w:val="22"/>
          <w:szCs w:val="22"/>
        </w:rPr>
        <w:t>“)</w:t>
      </w:r>
      <w:bookmarkEnd w:id="19"/>
    </w:p>
    <w:p w:rsidR="00CC573A" w:rsidP="0073591B" w:rsidRDefault="00C0542B" w14:paraId="533D43D2" w14:textId="56ED68CF">
      <w:pPr>
        <w:pStyle w:val="Odstavecseseznamem"/>
        <w:numPr>
          <w:ilvl w:val="2"/>
          <w:numId w:val="1"/>
        </w:numPr>
        <w:jc w:val="both"/>
        <w:rPr>
          <w:rFonts w:asciiTheme="minorHAnsi" w:hAnsiTheme="minorHAnsi" w:cstheme="minorHAnsi"/>
          <w:sz w:val="22"/>
          <w:szCs w:val="22"/>
        </w:rPr>
      </w:pPr>
      <w:bookmarkStart w:name="_Ref175837091" w:id="20"/>
      <w:bookmarkStart w:name="_Ref456102195" w:id="21"/>
      <w:r w:rsidRPr="00D828A3">
        <w:rPr>
          <w:rFonts w:asciiTheme="minorHAnsi" w:hAnsiTheme="minorHAnsi" w:cstheme="minorHAnsi"/>
          <w:b/>
          <w:sz w:val="22"/>
          <w:szCs w:val="22"/>
        </w:rPr>
        <w:t xml:space="preserve">poskytnutí </w:t>
      </w:r>
      <w:r w:rsidRPr="00D828A3" w:rsidR="004F5892">
        <w:rPr>
          <w:rFonts w:asciiTheme="minorHAnsi" w:hAnsiTheme="minorHAnsi" w:cstheme="minorHAnsi"/>
          <w:b/>
          <w:sz w:val="22"/>
          <w:szCs w:val="22"/>
        </w:rPr>
        <w:t xml:space="preserve">služeb </w:t>
      </w:r>
      <w:r w:rsidRPr="00D828A3" w:rsidR="004F5892">
        <w:rPr>
          <w:rFonts w:asciiTheme="minorHAnsi" w:hAnsiTheme="minorHAnsi" w:cstheme="minorHAnsi"/>
          <w:sz w:val="22"/>
          <w:szCs w:val="22"/>
        </w:rPr>
        <w:t>–</w:t>
      </w:r>
      <w:r w:rsidRPr="00D828A3" w:rsidR="00283E2C">
        <w:rPr>
          <w:rFonts w:asciiTheme="minorHAnsi" w:hAnsiTheme="minorHAnsi" w:cstheme="minorHAnsi"/>
          <w:sz w:val="22"/>
          <w:szCs w:val="22"/>
        </w:rPr>
        <w:t xml:space="preserve"> implementace a instalace </w:t>
      </w:r>
      <w:r w:rsidR="00283E2C">
        <w:rPr>
          <w:rFonts w:asciiTheme="minorHAnsi" w:hAnsiTheme="minorHAnsi" w:cstheme="minorHAnsi"/>
          <w:sz w:val="22"/>
          <w:szCs w:val="22"/>
        </w:rPr>
        <w:t xml:space="preserve">software a hardware </w:t>
      </w:r>
      <w:r w:rsidRPr="00D828A3" w:rsidR="00283E2C">
        <w:rPr>
          <w:rFonts w:asciiTheme="minorHAnsi" w:hAnsiTheme="minorHAnsi" w:cstheme="minorHAnsi"/>
          <w:sz w:val="22"/>
          <w:szCs w:val="22"/>
        </w:rPr>
        <w:t>v</w:t>
      </w:r>
      <w:r w:rsidR="00283E2C">
        <w:rPr>
          <w:rFonts w:asciiTheme="minorHAnsi" w:hAnsiTheme="minorHAnsi" w:cstheme="minorHAnsi"/>
          <w:sz w:val="22"/>
          <w:szCs w:val="22"/>
        </w:rPr>
        <w:t> </w:t>
      </w:r>
      <w:r w:rsidRPr="00D828A3" w:rsidR="00283E2C">
        <w:rPr>
          <w:rFonts w:asciiTheme="minorHAnsi" w:hAnsiTheme="minorHAnsi" w:cstheme="minorHAnsi"/>
          <w:sz w:val="22"/>
          <w:szCs w:val="22"/>
        </w:rPr>
        <w:t>rozsahu uvedeném v </w:t>
      </w:r>
      <w:r w:rsidRPr="00D828A3" w:rsidR="00283E2C">
        <w:rPr>
          <w:rFonts w:asciiTheme="minorHAnsi" w:hAnsiTheme="minorHAnsi" w:cstheme="minorHAnsi"/>
          <w:b/>
          <w:bCs/>
          <w:sz w:val="22"/>
          <w:szCs w:val="22"/>
          <w:u w:val="single"/>
        </w:rPr>
        <w:t xml:space="preserve">Příloze č. </w:t>
      </w:r>
      <w:r w:rsidR="00283E2C">
        <w:rPr>
          <w:rFonts w:asciiTheme="minorHAnsi" w:hAnsiTheme="minorHAnsi" w:cstheme="minorHAnsi"/>
          <w:b/>
          <w:bCs/>
          <w:sz w:val="22"/>
          <w:szCs w:val="22"/>
          <w:u w:val="single"/>
        </w:rPr>
        <w:fldChar w:fldCharType="begin"/>
      </w:r>
      <w:r w:rsidR="00283E2C">
        <w:rPr>
          <w:rFonts w:asciiTheme="minorHAnsi" w:hAnsiTheme="minorHAnsi" w:cstheme="minorHAnsi"/>
          <w:b/>
          <w:bCs/>
          <w:sz w:val="22"/>
          <w:szCs w:val="22"/>
          <w:u w:val="single"/>
        </w:rPr>
        <w:instrText xml:space="preserve"> REF _Ref208307624 \n \h </w:instrText>
      </w:r>
      <w:r w:rsidR="00283E2C">
        <w:rPr>
          <w:rFonts w:asciiTheme="minorHAnsi" w:hAnsiTheme="minorHAnsi" w:cstheme="minorHAnsi"/>
          <w:b/>
          <w:bCs/>
          <w:sz w:val="22"/>
          <w:szCs w:val="22"/>
          <w:u w:val="single"/>
        </w:rPr>
      </w:r>
      <w:r w:rsidR="00283E2C">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283E2C">
        <w:rPr>
          <w:rFonts w:asciiTheme="minorHAnsi" w:hAnsiTheme="minorHAnsi" w:cstheme="minorHAnsi"/>
          <w:b/>
          <w:bCs/>
          <w:sz w:val="22"/>
          <w:szCs w:val="22"/>
          <w:u w:val="single"/>
        </w:rPr>
        <w:fldChar w:fldCharType="end"/>
      </w:r>
      <w:r w:rsidRPr="00D828A3" w:rsidR="00283E2C">
        <w:rPr>
          <w:rFonts w:asciiTheme="minorHAnsi" w:hAnsiTheme="minorHAnsi" w:cstheme="minorHAnsi"/>
          <w:sz w:val="22"/>
          <w:szCs w:val="22"/>
        </w:rPr>
        <w:t> této Smlouvy</w:t>
      </w:r>
      <w:r w:rsidR="00283E2C">
        <w:rPr>
          <w:rFonts w:asciiTheme="minorHAnsi" w:hAnsiTheme="minorHAnsi" w:cstheme="minorHAnsi"/>
          <w:sz w:val="22"/>
          <w:szCs w:val="22"/>
        </w:rPr>
        <w:t>,</w:t>
      </w:r>
      <w:r w:rsidRPr="00D828A3" w:rsidR="00283E2C">
        <w:rPr>
          <w:rFonts w:asciiTheme="minorHAnsi" w:hAnsiTheme="minorHAnsi" w:cstheme="minorHAnsi"/>
          <w:sz w:val="22"/>
          <w:szCs w:val="22"/>
        </w:rPr>
        <w:t xml:space="preserve"> </w:t>
      </w:r>
      <w:r w:rsidRPr="00D828A3" w:rsidR="00CC573A">
        <w:rPr>
          <w:rFonts w:asciiTheme="minorHAnsi" w:hAnsiTheme="minorHAnsi" w:cstheme="minorHAnsi"/>
          <w:sz w:val="22"/>
          <w:szCs w:val="22"/>
        </w:rPr>
        <w:t>za</w:t>
      </w:r>
      <w:r w:rsidRPr="00D828A3" w:rsidR="00EE63D6">
        <w:rPr>
          <w:rFonts w:asciiTheme="minorHAnsi" w:hAnsiTheme="minorHAnsi" w:cstheme="minorHAnsi"/>
          <w:sz w:val="22"/>
          <w:szCs w:val="22"/>
        </w:rPr>
        <w:t>školení</w:t>
      </w:r>
      <w:r w:rsidRPr="00D828A3" w:rsidR="009B62B0">
        <w:rPr>
          <w:rFonts w:asciiTheme="minorHAnsi" w:hAnsiTheme="minorHAnsi" w:cstheme="minorHAnsi"/>
          <w:sz w:val="22"/>
          <w:szCs w:val="22"/>
        </w:rPr>
        <w:t xml:space="preserve"> </w:t>
      </w:r>
      <w:r w:rsidRPr="00D828A3" w:rsidR="0027415B">
        <w:rPr>
          <w:rFonts w:asciiTheme="minorHAnsi" w:hAnsiTheme="minorHAnsi" w:cstheme="minorHAnsi"/>
          <w:sz w:val="22"/>
          <w:szCs w:val="22"/>
        </w:rPr>
        <w:t>zaměstnanců</w:t>
      </w:r>
      <w:r w:rsidRPr="00D828A3" w:rsidR="00CC573A">
        <w:rPr>
          <w:rFonts w:asciiTheme="minorHAnsi" w:hAnsiTheme="minorHAnsi" w:cstheme="minorHAnsi"/>
          <w:sz w:val="22"/>
          <w:szCs w:val="22"/>
        </w:rPr>
        <w:t xml:space="preserve"> Objednatele</w:t>
      </w:r>
      <w:r w:rsidR="00D95C71">
        <w:rPr>
          <w:rFonts w:asciiTheme="minorHAnsi" w:hAnsiTheme="minorHAnsi" w:cstheme="minorHAnsi"/>
          <w:sz w:val="22"/>
          <w:szCs w:val="22"/>
        </w:rPr>
        <w:t xml:space="preserve"> či jím pověřených osob</w:t>
      </w:r>
      <w:r w:rsidRPr="00D828A3" w:rsidR="00303174">
        <w:rPr>
          <w:rFonts w:asciiTheme="minorHAnsi" w:hAnsiTheme="minorHAnsi" w:cstheme="minorHAnsi"/>
          <w:sz w:val="22"/>
          <w:szCs w:val="22"/>
        </w:rPr>
        <w:t xml:space="preserve">, minimálně </w:t>
      </w:r>
      <w:r w:rsidRPr="00D828A3" w:rsidR="00CC573A">
        <w:rPr>
          <w:rFonts w:asciiTheme="minorHAnsi" w:hAnsiTheme="minorHAnsi" w:cstheme="minorHAnsi"/>
          <w:sz w:val="22"/>
          <w:szCs w:val="22"/>
        </w:rPr>
        <w:t xml:space="preserve">v rozsahu nezbytném pro převzetí a správu předmětné Dodávky, uplatňování nároků na poskytování Podpory výrobce a Provozní podpory vymezené níže v odst. </w:t>
      </w:r>
      <w:r w:rsidRPr="00D828A3" w:rsidR="00CC573A">
        <w:rPr>
          <w:rFonts w:asciiTheme="minorHAnsi" w:hAnsiTheme="minorHAnsi" w:cstheme="minorHAnsi"/>
          <w:sz w:val="22"/>
          <w:szCs w:val="22"/>
        </w:rPr>
        <w:fldChar w:fldCharType="begin"/>
      </w:r>
      <w:r w:rsidRPr="00D828A3" w:rsidR="00CC573A">
        <w:rPr>
          <w:rFonts w:asciiTheme="minorHAnsi" w:hAnsiTheme="minorHAnsi" w:cstheme="minorHAnsi"/>
          <w:sz w:val="22"/>
          <w:szCs w:val="22"/>
        </w:rPr>
        <w:instrText xml:space="preserve"> REF _Ref175747296 \r \h </w:instrText>
      </w:r>
      <w:r w:rsidRPr="00D828A3" w:rsidR="001D2A81">
        <w:rPr>
          <w:rFonts w:asciiTheme="minorHAnsi" w:hAnsiTheme="minorHAnsi" w:cstheme="minorHAnsi"/>
          <w:sz w:val="22"/>
          <w:szCs w:val="22"/>
        </w:rPr>
        <w:instrText xml:space="preserve"> \* MERGEFORMAT </w:instrText>
      </w:r>
      <w:r w:rsidRPr="00D828A3" w:rsidR="00CC573A">
        <w:rPr>
          <w:rFonts w:asciiTheme="minorHAnsi" w:hAnsiTheme="minorHAnsi" w:cstheme="minorHAnsi"/>
          <w:sz w:val="22"/>
          <w:szCs w:val="22"/>
        </w:rPr>
      </w:r>
      <w:r w:rsidRPr="00D828A3" w:rsidR="00CC573A">
        <w:rPr>
          <w:rFonts w:asciiTheme="minorHAnsi" w:hAnsiTheme="minorHAnsi" w:cstheme="minorHAnsi"/>
          <w:sz w:val="22"/>
          <w:szCs w:val="22"/>
        </w:rPr>
        <w:fldChar w:fldCharType="separate"/>
      </w:r>
      <w:r w:rsidR="006669BE">
        <w:rPr>
          <w:rFonts w:asciiTheme="minorHAnsi" w:hAnsiTheme="minorHAnsi" w:cstheme="minorHAnsi"/>
          <w:sz w:val="22"/>
          <w:szCs w:val="22"/>
        </w:rPr>
        <w:t>3.2.4</w:t>
      </w:r>
      <w:r w:rsidRPr="00D828A3" w:rsidR="00CC573A">
        <w:rPr>
          <w:rFonts w:asciiTheme="minorHAnsi" w:hAnsiTheme="minorHAnsi" w:cstheme="minorHAnsi"/>
          <w:sz w:val="22"/>
          <w:szCs w:val="22"/>
        </w:rPr>
        <w:fldChar w:fldCharType="end"/>
      </w:r>
      <w:r w:rsidRPr="00D828A3" w:rsidR="00CC573A">
        <w:rPr>
          <w:rFonts w:asciiTheme="minorHAnsi" w:hAnsiTheme="minorHAnsi" w:cstheme="minorHAnsi"/>
          <w:sz w:val="22"/>
          <w:szCs w:val="22"/>
        </w:rPr>
        <w:t xml:space="preserve"> a </w:t>
      </w:r>
      <w:r w:rsidRPr="00D828A3" w:rsidR="00CC573A">
        <w:rPr>
          <w:rFonts w:asciiTheme="minorHAnsi" w:hAnsiTheme="minorHAnsi" w:cstheme="minorHAnsi"/>
          <w:sz w:val="22"/>
          <w:szCs w:val="22"/>
        </w:rPr>
        <w:fldChar w:fldCharType="begin"/>
      </w:r>
      <w:r w:rsidRPr="00D828A3" w:rsidR="00CC573A">
        <w:rPr>
          <w:rFonts w:asciiTheme="minorHAnsi" w:hAnsiTheme="minorHAnsi" w:cstheme="minorHAnsi"/>
          <w:sz w:val="22"/>
          <w:szCs w:val="22"/>
        </w:rPr>
        <w:instrText xml:space="preserve"> REF _Ref175747298 \r \h </w:instrText>
      </w:r>
      <w:r w:rsidRPr="00D828A3" w:rsidR="001D2A81">
        <w:rPr>
          <w:rFonts w:asciiTheme="minorHAnsi" w:hAnsiTheme="minorHAnsi" w:cstheme="minorHAnsi"/>
          <w:sz w:val="22"/>
          <w:szCs w:val="22"/>
        </w:rPr>
        <w:instrText xml:space="preserve"> \* MERGEFORMAT </w:instrText>
      </w:r>
      <w:r w:rsidRPr="00D828A3" w:rsidR="00CC573A">
        <w:rPr>
          <w:rFonts w:asciiTheme="minorHAnsi" w:hAnsiTheme="minorHAnsi" w:cstheme="minorHAnsi"/>
          <w:sz w:val="22"/>
          <w:szCs w:val="22"/>
        </w:rPr>
      </w:r>
      <w:r w:rsidRPr="00D828A3" w:rsidR="00CC573A">
        <w:rPr>
          <w:rFonts w:asciiTheme="minorHAnsi" w:hAnsiTheme="minorHAnsi" w:cstheme="minorHAnsi"/>
          <w:sz w:val="22"/>
          <w:szCs w:val="22"/>
        </w:rPr>
        <w:fldChar w:fldCharType="separate"/>
      </w:r>
      <w:r w:rsidR="006669BE">
        <w:rPr>
          <w:rFonts w:asciiTheme="minorHAnsi" w:hAnsiTheme="minorHAnsi" w:cstheme="minorHAnsi"/>
          <w:sz w:val="22"/>
          <w:szCs w:val="22"/>
        </w:rPr>
        <w:t>3.2.5</w:t>
      </w:r>
      <w:r w:rsidRPr="00D828A3" w:rsidR="00CC573A">
        <w:rPr>
          <w:rFonts w:asciiTheme="minorHAnsi" w:hAnsiTheme="minorHAnsi" w:cstheme="minorHAnsi"/>
          <w:sz w:val="22"/>
          <w:szCs w:val="22"/>
        </w:rPr>
        <w:fldChar w:fldCharType="end"/>
      </w:r>
      <w:r w:rsidRPr="00D828A3" w:rsidR="00CC573A">
        <w:rPr>
          <w:rFonts w:asciiTheme="minorHAnsi" w:hAnsiTheme="minorHAnsi" w:cstheme="minorHAnsi"/>
          <w:sz w:val="22"/>
          <w:szCs w:val="22"/>
        </w:rPr>
        <w:t xml:space="preserve"> </w:t>
      </w:r>
      <w:r w:rsidRPr="00D828A3" w:rsidR="00ED7FC5">
        <w:rPr>
          <w:rFonts w:asciiTheme="minorHAnsi" w:hAnsiTheme="minorHAnsi" w:cstheme="minorHAnsi"/>
          <w:sz w:val="22"/>
          <w:szCs w:val="22"/>
        </w:rPr>
        <w:t xml:space="preserve">této Smlouvy </w:t>
      </w:r>
      <w:r w:rsidRPr="00D828A3" w:rsidR="00303174">
        <w:rPr>
          <w:rFonts w:asciiTheme="minorHAnsi" w:hAnsiTheme="minorHAnsi" w:cstheme="minorHAnsi"/>
          <w:sz w:val="22"/>
          <w:szCs w:val="22"/>
        </w:rPr>
        <w:t>a</w:t>
      </w:r>
      <w:r w:rsidRPr="00D828A3" w:rsidR="00933E51">
        <w:rPr>
          <w:rFonts w:asciiTheme="minorHAnsi" w:hAnsiTheme="minorHAnsi" w:cstheme="minorHAnsi"/>
          <w:sz w:val="22"/>
          <w:szCs w:val="22"/>
        </w:rPr>
        <w:t> </w:t>
      </w:r>
      <w:r w:rsidRPr="00D828A3" w:rsidR="00303174">
        <w:rPr>
          <w:rFonts w:asciiTheme="minorHAnsi" w:hAnsiTheme="minorHAnsi" w:cstheme="minorHAnsi"/>
          <w:sz w:val="22"/>
          <w:szCs w:val="22"/>
        </w:rPr>
        <w:t xml:space="preserve">možnosti zadávat požadavky přes webové rozhraní, telefonicky nebo e-mailem </w:t>
      </w:r>
      <w:r w:rsidRPr="00D828A3" w:rsidR="00CC573A">
        <w:rPr>
          <w:rFonts w:asciiTheme="minorHAnsi" w:hAnsiTheme="minorHAnsi" w:cstheme="minorHAnsi"/>
          <w:sz w:val="22"/>
          <w:szCs w:val="22"/>
        </w:rPr>
        <w:t xml:space="preserve">(dále jen </w:t>
      </w:r>
      <w:r w:rsidRPr="00D828A3" w:rsidR="00303174">
        <w:rPr>
          <w:rFonts w:asciiTheme="minorHAnsi" w:hAnsiTheme="minorHAnsi" w:cstheme="minorHAnsi"/>
          <w:sz w:val="22"/>
          <w:szCs w:val="22"/>
        </w:rPr>
        <w:t>„</w:t>
      </w:r>
      <w:r w:rsidR="00283E2C">
        <w:rPr>
          <w:rFonts w:asciiTheme="minorHAnsi" w:hAnsiTheme="minorHAnsi" w:cstheme="minorHAnsi"/>
          <w:b/>
          <w:bCs/>
          <w:sz w:val="22"/>
          <w:szCs w:val="22"/>
        </w:rPr>
        <w:t>Služby</w:t>
      </w:r>
      <w:r w:rsidRPr="00D828A3" w:rsidR="00CC573A">
        <w:rPr>
          <w:rFonts w:asciiTheme="minorHAnsi" w:hAnsiTheme="minorHAnsi" w:cstheme="minorHAnsi"/>
          <w:sz w:val="22"/>
          <w:szCs w:val="22"/>
        </w:rPr>
        <w:t>“)</w:t>
      </w:r>
      <w:r w:rsidRPr="00D828A3" w:rsidR="00303174">
        <w:rPr>
          <w:rFonts w:asciiTheme="minorHAnsi" w:hAnsiTheme="minorHAnsi" w:cstheme="minorHAnsi"/>
          <w:sz w:val="22"/>
          <w:szCs w:val="22"/>
        </w:rPr>
        <w:t>;</w:t>
      </w:r>
      <w:bookmarkEnd w:id="20"/>
    </w:p>
    <w:p w:rsidRPr="00D828A3" w:rsidR="00F11F0A" w:rsidP="00F11F0A" w:rsidRDefault="00F11F0A" w14:paraId="6DFBD3C6" w14:textId="77777777">
      <w:pPr>
        <w:pStyle w:val="Odstavecseseznamem"/>
        <w:ind w:left="2297"/>
        <w:jc w:val="both"/>
        <w:rPr>
          <w:rFonts w:asciiTheme="minorHAnsi" w:hAnsiTheme="minorHAnsi" w:cstheme="minorHAnsi"/>
          <w:sz w:val="22"/>
          <w:szCs w:val="22"/>
        </w:rPr>
      </w:pPr>
    </w:p>
    <w:p w:rsidRPr="00F85BB4" w:rsidR="009B62B0" w:rsidP="008F2A11" w:rsidRDefault="002069BE" w14:paraId="45FE80CD" w14:textId="5CDB917A">
      <w:pPr>
        <w:pStyle w:val="Odstavecseseznamem"/>
        <w:numPr>
          <w:ilvl w:val="2"/>
          <w:numId w:val="1"/>
        </w:numPr>
        <w:contextualSpacing w:val="0"/>
        <w:jc w:val="both"/>
        <w:rPr>
          <w:rFonts w:asciiTheme="minorHAnsi" w:hAnsiTheme="minorHAnsi" w:cstheme="minorHAnsi"/>
          <w:sz w:val="22"/>
          <w:szCs w:val="22"/>
        </w:rPr>
      </w:pPr>
      <w:bookmarkStart w:name="_Ref456265653" w:id="22"/>
      <w:bookmarkStart w:name="_Ref9352207" w:id="23"/>
      <w:bookmarkStart w:name="_Ref175747296" w:id="24"/>
      <w:bookmarkEnd w:id="21"/>
      <w:r w:rsidRPr="00F85BB4">
        <w:rPr>
          <w:rFonts w:asciiTheme="minorHAnsi" w:hAnsiTheme="minorHAnsi" w:cstheme="minorHAnsi"/>
          <w:b/>
          <w:sz w:val="22"/>
          <w:szCs w:val="22"/>
        </w:rPr>
        <w:t>zajišťování</w:t>
      </w:r>
      <w:r w:rsidRPr="00F85BB4" w:rsidR="009B62B0">
        <w:rPr>
          <w:rFonts w:asciiTheme="minorHAnsi" w:hAnsiTheme="minorHAnsi" w:cstheme="minorHAnsi"/>
          <w:b/>
          <w:sz w:val="22"/>
          <w:szCs w:val="22"/>
        </w:rPr>
        <w:t xml:space="preserve"> </w:t>
      </w:r>
      <w:r w:rsidRPr="00F85BB4" w:rsidR="005C585A">
        <w:rPr>
          <w:rFonts w:asciiTheme="minorHAnsi" w:hAnsiTheme="minorHAnsi" w:cstheme="minorHAnsi"/>
          <w:b/>
          <w:sz w:val="22"/>
          <w:szCs w:val="22"/>
        </w:rPr>
        <w:t>p</w:t>
      </w:r>
      <w:r w:rsidRPr="00F85BB4" w:rsidR="009B62B0">
        <w:rPr>
          <w:rFonts w:asciiTheme="minorHAnsi" w:hAnsiTheme="minorHAnsi" w:cstheme="minorHAnsi"/>
          <w:b/>
          <w:sz w:val="22"/>
          <w:szCs w:val="22"/>
        </w:rPr>
        <w:t>odpory výrobce</w:t>
      </w:r>
      <w:r w:rsidRPr="00F85BB4" w:rsidR="001E4109">
        <w:rPr>
          <w:rFonts w:asciiTheme="minorHAnsi" w:hAnsiTheme="minorHAnsi" w:cstheme="minorHAnsi"/>
          <w:b/>
          <w:sz w:val="22"/>
          <w:szCs w:val="22"/>
        </w:rPr>
        <w:t xml:space="preserve"> </w:t>
      </w:r>
      <w:r w:rsidRPr="00F85BB4" w:rsidR="00706E39">
        <w:rPr>
          <w:rFonts w:asciiTheme="minorHAnsi" w:hAnsiTheme="minorHAnsi" w:cstheme="minorHAnsi"/>
          <w:bCs/>
          <w:sz w:val="22"/>
          <w:szCs w:val="22"/>
        </w:rPr>
        <w:t>po dobu stanovenou v </w:t>
      </w:r>
      <w:r w:rsidRPr="001C2FD4" w:rsidR="00706E39">
        <w:rPr>
          <w:rFonts w:asciiTheme="minorHAnsi" w:hAnsiTheme="minorHAnsi" w:cstheme="minorHAnsi"/>
          <w:b/>
          <w:sz w:val="22"/>
          <w:szCs w:val="22"/>
          <w:u w:val="single"/>
        </w:rPr>
        <w:t>Příloze č. 2</w:t>
      </w:r>
      <w:r w:rsidRPr="00F85BB4" w:rsidR="009B62B0">
        <w:rPr>
          <w:rFonts w:asciiTheme="minorHAnsi" w:hAnsiTheme="minorHAnsi" w:cstheme="minorHAnsi"/>
          <w:sz w:val="22"/>
          <w:szCs w:val="22"/>
        </w:rPr>
        <w:t xml:space="preserve">, blíže specifikované </w:t>
      </w:r>
      <w:bookmarkStart w:name="_Hlk7169940" w:id="25"/>
      <w:r w:rsidRPr="00F85BB4" w:rsidR="006E5E8C">
        <w:rPr>
          <w:rFonts w:asciiTheme="minorHAnsi" w:hAnsiTheme="minorHAnsi" w:cstheme="minorHAnsi"/>
          <w:sz w:val="22"/>
          <w:szCs w:val="22"/>
        </w:rPr>
        <w:t>v</w:t>
      </w:r>
      <w:bookmarkStart w:name="_Hlk9402047" w:id="26"/>
      <w:r w:rsidRPr="00F85BB4" w:rsidR="00BF6E02">
        <w:rPr>
          <w:rFonts w:asciiTheme="minorHAnsi" w:hAnsiTheme="minorHAnsi" w:cstheme="minorHAnsi"/>
          <w:sz w:val="22"/>
          <w:szCs w:val="22"/>
        </w:rPr>
        <w:t xml:space="preserve"> této Smlouvě a </w:t>
      </w:r>
      <w:r w:rsidRPr="00F85BB4" w:rsidR="00C52FC7">
        <w:rPr>
          <w:rFonts w:asciiTheme="minorHAnsi" w:hAnsiTheme="minorHAnsi" w:cstheme="minorHAnsi"/>
          <w:b/>
          <w:bCs/>
          <w:sz w:val="22"/>
          <w:szCs w:val="22"/>
          <w:u w:val="single"/>
        </w:rPr>
        <w:t xml:space="preserve">Příloze č. </w:t>
      </w:r>
      <w:r w:rsidRPr="00F85BB4" w:rsidR="00732F6F">
        <w:rPr>
          <w:rFonts w:asciiTheme="minorHAnsi" w:hAnsiTheme="minorHAnsi" w:cstheme="minorHAnsi"/>
          <w:b/>
          <w:bCs/>
          <w:sz w:val="22"/>
          <w:szCs w:val="22"/>
          <w:u w:val="single"/>
        </w:rPr>
        <w:fldChar w:fldCharType="begin"/>
      </w:r>
      <w:r w:rsidRPr="00F85BB4" w:rsidR="00732F6F">
        <w:rPr>
          <w:rFonts w:asciiTheme="minorHAnsi" w:hAnsiTheme="minorHAnsi" w:cstheme="minorHAnsi"/>
          <w:b/>
          <w:bCs/>
          <w:sz w:val="22"/>
          <w:szCs w:val="22"/>
          <w:u w:val="single"/>
        </w:rPr>
        <w:instrText xml:space="preserve"> REF _Ref208307624 \n \h </w:instrText>
      </w:r>
      <w:r w:rsidRPr="00F85BB4" w:rsidR="001833F6">
        <w:rPr>
          <w:rFonts w:asciiTheme="minorHAnsi" w:hAnsiTheme="minorHAnsi" w:cstheme="minorHAnsi"/>
          <w:b/>
          <w:bCs/>
          <w:sz w:val="22"/>
          <w:szCs w:val="22"/>
          <w:u w:val="single"/>
        </w:rPr>
        <w:instrText xml:space="preserve"> \* MERGEFORMAT </w:instrText>
      </w:r>
      <w:r w:rsidRPr="00F85BB4" w:rsidR="00732F6F">
        <w:rPr>
          <w:rFonts w:asciiTheme="minorHAnsi" w:hAnsiTheme="minorHAnsi" w:cstheme="minorHAnsi"/>
          <w:b/>
          <w:bCs/>
          <w:sz w:val="22"/>
          <w:szCs w:val="22"/>
          <w:u w:val="single"/>
        </w:rPr>
      </w:r>
      <w:r w:rsidRPr="00F85BB4" w:rsidR="00732F6F">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Pr="00F85BB4" w:rsidR="00732F6F">
        <w:rPr>
          <w:rFonts w:asciiTheme="minorHAnsi" w:hAnsiTheme="minorHAnsi" w:cstheme="minorHAnsi"/>
          <w:b/>
          <w:bCs/>
          <w:sz w:val="22"/>
          <w:szCs w:val="22"/>
          <w:u w:val="single"/>
        </w:rPr>
        <w:fldChar w:fldCharType="end"/>
      </w:r>
      <w:r w:rsidRPr="00F85BB4" w:rsidR="00C52FC7">
        <w:rPr>
          <w:rFonts w:asciiTheme="minorHAnsi" w:hAnsiTheme="minorHAnsi" w:cstheme="minorHAnsi"/>
          <w:b/>
          <w:bCs/>
          <w:sz w:val="22"/>
          <w:szCs w:val="22"/>
        </w:rPr>
        <w:t xml:space="preserve"> </w:t>
      </w:r>
      <w:bookmarkEnd w:id="25"/>
      <w:bookmarkEnd w:id="26"/>
      <w:r w:rsidRPr="00F85BB4" w:rsidR="005719BB">
        <w:rPr>
          <w:rFonts w:asciiTheme="minorHAnsi" w:hAnsiTheme="minorHAnsi" w:cstheme="minorHAnsi"/>
          <w:b/>
          <w:bCs/>
          <w:sz w:val="22"/>
          <w:szCs w:val="22"/>
        </w:rPr>
        <w:t xml:space="preserve">a </w:t>
      </w:r>
      <w:r w:rsidRPr="00F85BB4" w:rsidR="005719BB">
        <w:rPr>
          <w:rFonts w:asciiTheme="minorHAnsi" w:hAnsiTheme="minorHAnsi" w:cstheme="minorHAnsi"/>
          <w:b/>
          <w:bCs/>
          <w:sz w:val="22"/>
          <w:szCs w:val="22"/>
          <w:u w:val="single"/>
        </w:rPr>
        <w:t xml:space="preserve">Příloze č. </w:t>
      </w:r>
      <w:r w:rsidRPr="00F85BB4" w:rsidR="00732F6F">
        <w:rPr>
          <w:rFonts w:asciiTheme="minorHAnsi" w:hAnsiTheme="minorHAnsi" w:cstheme="minorHAnsi"/>
          <w:b/>
          <w:bCs/>
          <w:sz w:val="22"/>
          <w:szCs w:val="22"/>
          <w:u w:val="single"/>
        </w:rPr>
        <w:fldChar w:fldCharType="begin"/>
      </w:r>
      <w:r w:rsidRPr="00F85BB4" w:rsidR="00732F6F">
        <w:rPr>
          <w:rFonts w:asciiTheme="minorHAnsi" w:hAnsiTheme="minorHAnsi" w:cstheme="minorHAnsi"/>
          <w:b/>
          <w:bCs/>
          <w:sz w:val="22"/>
          <w:szCs w:val="22"/>
          <w:u w:val="single"/>
        </w:rPr>
        <w:instrText xml:space="preserve"> REF _Ref208307677 \n \h </w:instrText>
      </w:r>
      <w:r w:rsidRPr="00F85BB4" w:rsidR="001833F6">
        <w:rPr>
          <w:rFonts w:asciiTheme="minorHAnsi" w:hAnsiTheme="minorHAnsi" w:cstheme="minorHAnsi"/>
          <w:b/>
          <w:bCs/>
          <w:sz w:val="22"/>
          <w:szCs w:val="22"/>
          <w:u w:val="single"/>
        </w:rPr>
        <w:instrText xml:space="preserve"> \* MERGEFORMAT </w:instrText>
      </w:r>
      <w:r w:rsidRPr="00F85BB4" w:rsidR="00732F6F">
        <w:rPr>
          <w:rFonts w:asciiTheme="minorHAnsi" w:hAnsiTheme="minorHAnsi" w:cstheme="minorHAnsi"/>
          <w:b/>
          <w:bCs/>
          <w:sz w:val="22"/>
          <w:szCs w:val="22"/>
          <w:u w:val="single"/>
        </w:rPr>
      </w:r>
      <w:r w:rsidRPr="00F85BB4" w:rsidR="00732F6F">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8</w:t>
      </w:r>
      <w:r w:rsidRPr="00F85BB4" w:rsidR="00732F6F">
        <w:rPr>
          <w:rFonts w:asciiTheme="minorHAnsi" w:hAnsiTheme="minorHAnsi" w:cstheme="minorHAnsi"/>
          <w:b/>
          <w:bCs/>
          <w:sz w:val="22"/>
          <w:szCs w:val="22"/>
          <w:u w:val="single"/>
        </w:rPr>
        <w:fldChar w:fldCharType="end"/>
      </w:r>
      <w:r w:rsidRPr="00F85BB4" w:rsidR="00732F6F">
        <w:rPr>
          <w:rFonts w:asciiTheme="minorHAnsi" w:hAnsiTheme="minorHAnsi" w:cstheme="minorHAnsi"/>
          <w:b/>
          <w:bCs/>
          <w:sz w:val="22"/>
          <w:szCs w:val="22"/>
          <w:u w:val="single"/>
        </w:rPr>
        <w:t xml:space="preserve"> </w:t>
      </w:r>
      <w:r w:rsidRPr="00F85BB4" w:rsidR="006E5E8C">
        <w:rPr>
          <w:rFonts w:asciiTheme="minorHAnsi" w:hAnsiTheme="minorHAnsi" w:cstheme="minorHAnsi"/>
          <w:sz w:val="22"/>
          <w:szCs w:val="22"/>
        </w:rPr>
        <w:t xml:space="preserve">této </w:t>
      </w:r>
      <w:r w:rsidRPr="00F85BB4" w:rsidR="009A0223">
        <w:rPr>
          <w:rFonts w:asciiTheme="minorHAnsi" w:hAnsiTheme="minorHAnsi" w:cstheme="minorHAnsi"/>
          <w:sz w:val="22"/>
          <w:szCs w:val="22"/>
        </w:rPr>
        <w:t>Smlouvy</w:t>
      </w:r>
      <w:r w:rsidR="0023406D">
        <w:rPr>
          <w:rFonts w:asciiTheme="minorHAnsi" w:hAnsiTheme="minorHAnsi" w:cstheme="minorHAnsi"/>
          <w:sz w:val="22"/>
          <w:szCs w:val="22"/>
        </w:rPr>
        <w:t>,</w:t>
      </w:r>
      <w:r w:rsidRPr="00F85BB4">
        <w:rPr>
          <w:rFonts w:asciiTheme="minorHAnsi" w:hAnsiTheme="minorHAnsi" w:cstheme="minorHAnsi"/>
          <w:sz w:val="22"/>
          <w:szCs w:val="22"/>
        </w:rPr>
        <w:t xml:space="preserve"> </w:t>
      </w:r>
      <w:r w:rsidRPr="00F85BB4" w:rsidR="00790A16">
        <w:rPr>
          <w:rFonts w:asciiTheme="minorHAnsi" w:hAnsiTheme="minorHAnsi" w:cstheme="minorHAnsi"/>
          <w:sz w:val="22"/>
          <w:szCs w:val="22"/>
        </w:rPr>
        <w:t>a</w:t>
      </w:r>
      <w:r w:rsidR="00906032">
        <w:rPr>
          <w:rFonts w:asciiTheme="minorHAnsi" w:hAnsiTheme="minorHAnsi" w:cstheme="minorHAnsi"/>
          <w:sz w:val="22"/>
          <w:szCs w:val="22"/>
        </w:rPr>
        <w:t> </w:t>
      </w:r>
      <w:r w:rsidRPr="00F85BB4" w:rsidR="00790A16">
        <w:rPr>
          <w:rFonts w:asciiTheme="minorHAnsi" w:hAnsiTheme="minorHAnsi" w:cstheme="minorHAnsi"/>
          <w:sz w:val="22"/>
          <w:szCs w:val="22"/>
        </w:rPr>
        <w:t xml:space="preserve">to </w:t>
      </w:r>
      <w:r w:rsidRPr="00F85BB4" w:rsidR="007706DE">
        <w:rPr>
          <w:rFonts w:asciiTheme="minorHAnsi" w:hAnsiTheme="minorHAnsi" w:cstheme="minorHAnsi"/>
          <w:sz w:val="22"/>
          <w:szCs w:val="22"/>
        </w:rPr>
        <w:t>pro</w:t>
      </w:r>
      <w:r w:rsidRPr="00F85BB4" w:rsidR="00982082">
        <w:rPr>
          <w:rFonts w:asciiTheme="minorHAnsi" w:hAnsiTheme="minorHAnsi" w:cstheme="minorHAnsi"/>
          <w:sz w:val="22"/>
          <w:szCs w:val="22"/>
        </w:rPr>
        <w:t xml:space="preserve"> </w:t>
      </w:r>
      <w:r w:rsidRPr="00F85BB4" w:rsidR="00790A16">
        <w:rPr>
          <w:rFonts w:asciiTheme="minorHAnsi" w:hAnsiTheme="minorHAnsi" w:cstheme="minorHAnsi"/>
          <w:sz w:val="22"/>
          <w:szCs w:val="22"/>
        </w:rPr>
        <w:t>veškerý hardware dle</w:t>
      </w:r>
      <w:r w:rsidRPr="00F85BB4" w:rsidR="00585D5F">
        <w:rPr>
          <w:rFonts w:asciiTheme="minorHAnsi" w:hAnsiTheme="minorHAnsi" w:cstheme="minorHAnsi"/>
          <w:sz w:val="22"/>
          <w:szCs w:val="22"/>
        </w:rPr>
        <w:t> </w:t>
      </w:r>
      <w:r w:rsidRPr="00F85BB4" w:rsidR="00281BA3">
        <w:rPr>
          <w:rFonts w:asciiTheme="minorHAnsi" w:hAnsiTheme="minorHAnsi" w:cstheme="minorHAnsi"/>
          <w:sz w:val="22"/>
          <w:szCs w:val="22"/>
        </w:rPr>
        <w:t>odst.</w:t>
      </w:r>
      <w:r w:rsidRPr="00F85BB4" w:rsidR="00EF0766">
        <w:rPr>
          <w:rFonts w:asciiTheme="minorHAnsi" w:hAnsiTheme="minorHAnsi" w:cstheme="minorHAnsi"/>
          <w:sz w:val="22"/>
          <w:szCs w:val="22"/>
        </w:rPr>
        <w:t> </w:t>
      </w:r>
      <w:r w:rsidRPr="00F85BB4" w:rsidR="00790A16">
        <w:rPr>
          <w:rFonts w:asciiTheme="minorHAnsi" w:hAnsiTheme="minorHAnsi" w:cstheme="minorHAnsi"/>
          <w:sz w:val="22"/>
          <w:szCs w:val="22"/>
        </w:rPr>
        <w:fldChar w:fldCharType="begin"/>
      </w:r>
      <w:r w:rsidRPr="00F85BB4" w:rsidR="00790A16">
        <w:rPr>
          <w:rFonts w:asciiTheme="minorHAnsi" w:hAnsiTheme="minorHAnsi" w:cstheme="minorHAnsi"/>
          <w:sz w:val="22"/>
          <w:szCs w:val="22"/>
        </w:rPr>
        <w:instrText xml:space="preserve"> REF _Ref456102120 \r \h </w:instrText>
      </w:r>
      <w:r w:rsidRPr="00F85BB4" w:rsidR="008F2A11">
        <w:rPr>
          <w:rFonts w:asciiTheme="minorHAnsi" w:hAnsiTheme="minorHAnsi" w:cstheme="minorHAnsi"/>
          <w:sz w:val="22"/>
          <w:szCs w:val="22"/>
        </w:rPr>
        <w:instrText xml:space="preserve"> \* MERGEFORMAT </w:instrText>
      </w:r>
      <w:r w:rsidRPr="00F85BB4" w:rsidR="00790A16">
        <w:rPr>
          <w:rFonts w:asciiTheme="minorHAnsi" w:hAnsiTheme="minorHAnsi" w:cstheme="minorHAnsi"/>
          <w:sz w:val="22"/>
          <w:szCs w:val="22"/>
        </w:rPr>
      </w:r>
      <w:r w:rsidRPr="00F85BB4" w:rsidR="00790A16">
        <w:rPr>
          <w:rFonts w:asciiTheme="minorHAnsi" w:hAnsiTheme="minorHAnsi" w:cstheme="minorHAnsi"/>
          <w:sz w:val="22"/>
          <w:szCs w:val="22"/>
        </w:rPr>
        <w:fldChar w:fldCharType="separate"/>
      </w:r>
      <w:r w:rsidR="006669BE">
        <w:rPr>
          <w:rFonts w:asciiTheme="minorHAnsi" w:hAnsiTheme="minorHAnsi" w:cstheme="minorHAnsi"/>
          <w:sz w:val="22"/>
          <w:szCs w:val="22"/>
        </w:rPr>
        <w:t>3.2.1</w:t>
      </w:r>
      <w:r w:rsidRPr="00F85BB4" w:rsidR="00790A16">
        <w:rPr>
          <w:rFonts w:asciiTheme="minorHAnsi" w:hAnsiTheme="minorHAnsi" w:cstheme="minorHAnsi"/>
          <w:sz w:val="22"/>
          <w:szCs w:val="22"/>
        </w:rPr>
        <w:fldChar w:fldCharType="end"/>
      </w:r>
      <w:r w:rsidRPr="00F85BB4" w:rsidR="00790A16">
        <w:rPr>
          <w:rFonts w:asciiTheme="minorHAnsi" w:hAnsiTheme="minorHAnsi" w:cstheme="minorHAnsi"/>
          <w:sz w:val="22"/>
          <w:szCs w:val="22"/>
        </w:rPr>
        <w:t xml:space="preserve"> </w:t>
      </w:r>
      <w:r w:rsidRPr="00F85BB4" w:rsidR="008409FA">
        <w:rPr>
          <w:rFonts w:asciiTheme="minorHAnsi" w:hAnsiTheme="minorHAnsi" w:cstheme="minorHAnsi"/>
          <w:sz w:val="22"/>
          <w:szCs w:val="22"/>
        </w:rPr>
        <w:t xml:space="preserve">a software </w:t>
      </w:r>
      <w:r w:rsidRPr="00F85BB4" w:rsidR="00303174">
        <w:rPr>
          <w:rFonts w:asciiTheme="minorHAnsi" w:hAnsiTheme="minorHAnsi" w:cstheme="minorHAnsi"/>
          <w:sz w:val="22"/>
          <w:szCs w:val="22"/>
        </w:rPr>
        <w:t xml:space="preserve">dle odst. </w:t>
      </w:r>
      <w:r w:rsidRPr="00F85BB4" w:rsidR="00303174">
        <w:rPr>
          <w:rFonts w:asciiTheme="minorHAnsi" w:hAnsiTheme="minorHAnsi" w:cstheme="minorHAnsi"/>
          <w:sz w:val="22"/>
          <w:szCs w:val="22"/>
        </w:rPr>
        <w:fldChar w:fldCharType="begin"/>
      </w:r>
      <w:r w:rsidRPr="00F85BB4" w:rsidR="00303174">
        <w:rPr>
          <w:rFonts w:asciiTheme="minorHAnsi" w:hAnsiTheme="minorHAnsi" w:cstheme="minorHAnsi"/>
          <w:sz w:val="22"/>
          <w:szCs w:val="22"/>
        </w:rPr>
        <w:instrText xml:space="preserve"> REF _Ref175747664 \r \h </w:instrText>
      </w:r>
      <w:r w:rsidRPr="00F85BB4" w:rsidR="001D2A81">
        <w:rPr>
          <w:rFonts w:asciiTheme="minorHAnsi" w:hAnsiTheme="minorHAnsi" w:cstheme="minorHAnsi"/>
          <w:sz w:val="22"/>
          <w:szCs w:val="22"/>
        </w:rPr>
        <w:instrText xml:space="preserve"> \* MERGEFORMAT </w:instrText>
      </w:r>
      <w:r w:rsidRPr="00F85BB4" w:rsidR="00303174">
        <w:rPr>
          <w:rFonts w:asciiTheme="minorHAnsi" w:hAnsiTheme="minorHAnsi" w:cstheme="minorHAnsi"/>
          <w:sz w:val="22"/>
          <w:szCs w:val="22"/>
        </w:rPr>
      </w:r>
      <w:r w:rsidRPr="00F85BB4" w:rsidR="00303174">
        <w:rPr>
          <w:rFonts w:asciiTheme="minorHAnsi" w:hAnsiTheme="minorHAnsi" w:cstheme="minorHAnsi"/>
          <w:sz w:val="22"/>
          <w:szCs w:val="22"/>
        </w:rPr>
        <w:fldChar w:fldCharType="separate"/>
      </w:r>
      <w:r w:rsidR="006669BE">
        <w:rPr>
          <w:rFonts w:asciiTheme="minorHAnsi" w:hAnsiTheme="minorHAnsi" w:cstheme="minorHAnsi"/>
          <w:sz w:val="22"/>
          <w:szCs w:val="22"/>
        </w:rPr>
        <w:t>3.2.2</w:t>
      </w:r>
      <w:r w:rsidRPr="00F85BB4" w:rsidR="00303174">
        <w:rPr>
          <w:rFonts w:asciiTheme="minorHAnsi" w:hAnsiTheme="minorHAnsi" w:cstheme="minorHAnsi"/>
          <w:sz w:val="22"/>
          <w:szCs w:val="22"/>
        </w:rPr>
        <w:fldChar w:fldCharType="end"/>
      </w:r>
      <w:r w:rsidRPr="00F85BB4" w:rsidR="00303174">
        <w:rPr>
          <w:rFonts w:asciiTheme="minorHAnsi" w:hAnsiTheme="minorHAnsi" w:cstheme="minorHAnsi"/>
          <w:sz w:val="22"/>
          <w:szCs w:val="22"/>
        </w:rPr>
        <w:t xml:space="preserve"> </w:t>
      </w:r>
      <w:r w:rsidRPr="00F85BB4" w:rsidR="00ED7FC5">
        <w:rPr>
          <w:rFonts w:asciiTheme="minorHAnsi" w:hAnsiTheme="minorHAnsi" w:cstheme="minorHAnsi"/>
          <w:sz w:val="22"/>
          <w:szCs w:val="22"/>
        </w:rPr>
        <w:t xml:space="preserve">této </w:t>
      </w:r>
      <w:r w:rsidRPr="00F85BB4" w:rsidR="00303174">
        <w:rPr>
          <w:rFonts w:asciiTheme="minorHAnsi" w:hAnsiTheme="minorHAnsi" w:cstheme="minorHAnsi"/>
          <w:sz w:val="22"/>
          <w:szCs w:val="22"/>
        </w:rPr>
        <w:t>S</w:t>
      </w:r>
      <w:r w:rsidRPr="00F85BB4" w:rsidR="009A0223">
        <w:rPr>
          <w:rFonts w:asciiTheme="minorHAnsi" w:hAnsiTheme="minorHAnsi" w:cstheme="minorHAnsi"/>
          <w:sz w:val="22"/>
          <w:szCs w:val="22"/>
        </w:rPr>
        <w:t>mlouvy</w:t>
      </w:r>
      <w:r w:rsidRPr="00F85BB4" w:rsidR="00790A16">
        <w:rPr>
          <w:rFonts w:asciiTheme="minorHAnsi" w:hAnsiTheme="minorHAnsi" w:cstheme="minorHAnsi"/>
          <w:sz w:val="22"/>
          <w:szCs w:val="22"/>
        </w:rPr>
        <w:t xml:space="preserve"> dodaný </w:t>
      </w:r>
      <w:r w:rsidRPr="00F85BB4" w:rsidR="005171B1">
        <w:rPr>
          <w:rFonts w:asciiTheme="minorHAnsi" w:hAnsiTheme="minorHAnsi" w:cstheme="minorHAnsi"/>
          <w:sz w:val="22"/>
          <w:szCs w:val="22"/>
        </w:rPr>
        <w:t>Dodavatel</w:t>
      </w:r>
      <w:r w:rsidRPr="00F85BB4" w:rsidR="00790A16">
        <w:rPr>
          <w:rFonts w:asciiTheme="minorHAnsi" w:hAnsiTheme="minorHAnsi" w:cstheme="minorHAnsi"/>
          <w:sz w:val="22"/>
          <w:szCs w:val="22"/>
        </w:rPr>
        <w:t xml:space="preserve">em Objednateli na základě této </w:t>
      </w:r>
      <w:r w:rsidRPr="00F85BB4" w:rsidR="009A0223">
        <w:rPr>
          <w:rFonts w:asciiTheme="minorHAnsi" w:hAnsiTheme="minorHAnsi" w:cstheme="minorHAnsi"/>
          <w:sz w:val="22"/>
          <w:szCs w:val="22"/>
        </w:rPr>
        <w:t>Smlouvy</w:t>
      </w:r>
      <w:bookmarkEnd w:id="22"/>
      <w:bookmarkEnd w:id="23"/>
      <w:r w:rsidRPr="00F85BB4" w:rsidR="00345BCA">
        <w:rPr>
          <w:rFonts w:asciiTheme="minorHAnsi" w:hAnsiTheme="minorHAnsi" w:cstheme="minorHAnsi"/>
          <w:sz w:val="22"/>
          <w:szCs w:val="22"/>
        </w:rPr>
        <w:t xml:space="preserve"> (dále jen „</w:t>
      </w:r>
      <w:r w:rsidRPr="00F85BB4" w:rsidR="00345BCA">
        <w:rPr>
          <w:rFonts w:asciiTheme="minorHAnsi" w:hAnsiTheme="minorHAnsi" w:cstheme="minorHAnsi"/>
          <w:b/>
          <w:bCs/>
          <w:sz w:val="22"/>
          <w:szCs w:val="22"/>
        </w:rPr>
        <w:t>Podpora výrobce</w:t>
      </w:r>
      <w:r w:rsidRPr="00F85BB4" w:rsidR="00345BCA">
        <w:rPr>
          <w:rFonts w:asciiTheme="minorHAnsi" w:hAnsiTheme="minorHAnsi" w:cstheme="minorHAnsi"/>
          <w:sz w:val="22"/>
          <w:szCs w:val="22"/>
        </w:rPr>
        <w:t>“)</w:t>
      </w:r>
      <w:r w:rsidRPr="00F85BB4" w:rsidR="00933E51">
        <w:rPr>
          <w:rFonts w:asciiTheme="minorHAnsi" w:hAnsiTheme="minorHAnsi" w:cstheme="minorHAnsi"/>
          <w:sz w:val="22"/>
          <w:szCs w:val="22"/>
        </w:rPr>
        <w:t>;</w:t>
      </w:r>
      <w:bookmarkEnd w:id="24"/>
    </w:p>
    <w:p w:rsidRPr="00345BCA" w:rsidR="008409FA" w:rsidP="001D2A81" w:rsidRDefault="001D2A81" w14:paraId="36373E97" w14:textId="0EE5C287">
      <w:pPr>
        <w:pStyle w:val="Odstavecseseznamem"/>
        <w:numPr>
          <w:ilvl w:val="2"/>
          <w:numId w:val="1"/>
        </w:numPr>
        <w:contextualSpacing w:val="0"/>
        <w:jc w:val="both"/>
        <w:rPr>
          <w:rFonts w:asciiTheme="minorHAnsi" w:hAnsiTheme="minorHAnsi" w:cstheme="minorHAnsi"/>
          <w:b/>
          <w:sz w:val="22"/>
          <w:szCs w:val="22"/>
        </w:rPr>
      </w:pPr>
      <w:bookmarkStart w:name="_Ref175747298" w:id="27"/>
      <w:r w:rsidRPr="00D828A3">
        <w:rPr>
          <w:rFonts w:asciiTheme="minorHAnsi" w:hAnsiTheme="minorHAnsi" w:cstheme="minorHAnsi"/>
          <w:b/>
          <w:sz w:val="22"/>
          <w:szCs w:val="22"/>
        </w:rPr>
        <w:t>zajišťování</w:t>
      </w:r>
      <w:r w:rsidRPr="00D828A3" w:rsidR="008409FA">
        <w:rPr>
          <w:rFonts w:asciiTheme="minorHAnsi" w:hAnsiTheme="minorHAnsi" w:cstheme="minorHAnsi"/>
          <w:b/>
          <w:sz w:val="22"/>
          <w:szCs w:val="22"/>
        </w:rPr>
        <w:t xml:space="preserve"> provozní podpory</w:t>
      </w:r>
      <w:r w:rsidRPr="00D828A3" w:rsidR="0027415B">
        <w:rPr>
          <w:rFonts w:asciiTheme="minorHAnsi" w:hAnsiTheme="minorHAnsi" w:cstheme="minorHAnsi"/>
          <w:b/>
          <w:sz w:val="22"/>
          <w:szCs w:val="22"/>
        </w:rPr>
        <w:t xml:space="preserve"> </w:t>
      </w:r>
      <w:r w:rsidRPr="00D828A3" w:rsidR="0027415B">
        <w:rPr>
          <w:rFonts w:asciiTheme="minorHAnsi" w:hAnsiTheme="minorHAnsi" w:cstheme="minorHAnsi"/>
          <w:bCs/>
          <w:sz w:val="22"/>
          <w:szCs w:val="22"/>
        </w:rPr>
        <w:t>v</w:t>
      </w:r>
      <w:r w:rsidRPr="00D828A3" w:rsidR="00D828A3">
        <w:rPr>
          <w:rFonts w:asciiTheme="minorHAnsi" w:hAnsiTheme="minorHAnsi" w:cstheme="minorHAnsi"/>
          <w:bCs/>
          <w:sz w:val="22"/>
          <w:szCs w:val="22"/>
        </w:rPr>
        <w:t> rozsahu činností dle</w:t>
      </w:r>
      <w:r w:rsidRPr="00D828A3" w:rsidR="0027415B">
        <w:rPr>
          <w:rFonts w:asciiTheme="minorHAnsi" w:hAnsiTheme="minorHAnsi" w:cstheme="minorHAnsi"/>
          <w:bCs/>
          <w:sz w:val="22"/>
          <w:szCs w:val="22"/>
        </w:rPr>
        <w:t xml:space="preserve"> čl.</w:t>
      </w:r>
      <w:r w:rsidR="00732F6F">
        <w:rPr>
          <w:rFonts w:asciiTheme="minorHAnsi" w:hAnsiTheme="minorHAnsi" w:cstheme="minorHAnsi"/>
          <w:bCs/>
          <w:sz w:val="22"/>
          <w:szCs w:val="22"/>
        </w:rPr>
        <w:t xml:space="preserve"> </w:t>
      </w:r>
      <w:r w:rsidRPr="00D828A3" w:rsidR="00D828A3">
        <w:rPr>
          <w:rFonts w:asciiTheme="minorHAnsi" w:hAnsiTheme="minorHAnsi" w:cstheme="minorHAnsi"/>
          <w:bCs/>
          <w:sz w:val="22"/>
          <w:szCs w:val="22"/>
        </w:rPr>
        <w:fldChar w:fldCharType="begin"/>
      </w:r>
      <w:r w:rsidRPr="00D828A3" w:rsidR="00D828A3">
        <w:rPr>
          <w:rFonts w:asciiTheme="minorHAnsi" w:hAnsiTheme="minorHAnsi" w:cstheme="minorHAnsi"/>
          <w:bCs/>
          <w:sz w:val="22"/>
          <w:szCs w:val="22"/>
        </w:rPr>
        <w:instrText xml:space="preserve"> REF _Ref208239751 \r \h  \* MERGEFORMAT </w:instrText>
      </w:r>
      <w:r w:rsidRPr="00D828A3" w:rsidR="00D828A3">
        <w:rPr>
          <w:rFonts w:asciiTheme="minorHAnsi" w:hAnsiTheme="minorHAnsi" w:cstheme="minorHAnsi"/>
          <w:bCs/>
          <w:sz w:val="22"/>
          <w:szCs w:val="22"/>
        </w:rPr>
      </w:r>
      <w:r w:rsidRPr="00D828A3" w:rsidR="00D828A3">
        <w:rPr>
          <w:rFonts w:asciiTheme="minorHAnsi" w:hAnsiTheme="minorHAnsi" w:cstheme="minorHAnsi"/>
          <w:bCs/>
          <w:sz w:val="22"/>
          <w:szCs w:val="22"/>
        </w:rPr>
        <w:fldChar w:fldCharType="separate"/>
      </w:r>
      <w:r w:rsidR="006669BE">
        <w:rPr>
          <w:rFonts w:asciiTheme="minorHAnsi" w:hAnsiTheme="minorHAnsi" w:cstheme="minorHAnsi"/>
          <w:bCs/>
          <w:sz w:val="22"/>
          <w:szCs w:val="22"/>
        </w:rPr>
        <w:t>5.23</w:t>
      </w:r>
      <w:r w:rsidRPr="00D828A3" w:rsidR="00D828A3">
        <w:rPr>
          <w:rFonts w:asciiTheme="minorHAnsi" w:hAnsiTheme="minorHAnsi" w:cstheme="minorHAnsi"/>
          <w:bCs/>
          <w:sz w:val="22"/>
          <w:szCs w:val="22"/>
        </w:rPr>
        <w:fldChar w:fldCharType="end"/>
      </w:r>
      <w:r w:rsidRPr="00D828A3" w:rsidR="008409FA">
        <w:rPr>
          <w:rFonts w:asciiTheme="minorHAnsi" w:hAnsiTheme="minorHAnsi" w:cstheme="minorHAnsi"/>
          <w:b/>
          <w:sz w:val="22"/>
          <w:szCs w:val="22"/>
        </w:rPr>
        <w:t xml:space="preserve"> </w:t>
      </w:r>
      <w:r w:rsidRPr="00706E39" w:rsidR="00303174">
        <w:rPr>
          <w:rFonts w:asciiTheme="minorHAnsi" w:hAnsiTheme="minorHAnsi" w:cstheme="minorHAnsi"/>
          <w:bCs/>
          <w:sz w:val="22"/>
          <w:szCs w:val="22"/>
        </w:rPr>
        <w:t>po dobu</w:t>
      </w:r>
      <w:r w:rsidRPr="00D828A3" w:rsidR="00303174">
        <w:rPr>
          <w:rFonts w:asciiTheme="minorHAnsi" w:hAnsiTheme="minorHAnsi" w:cstheme="minorHAnsi"/>
          <w:b/>
          <w:sz w:val="22"/>
          <w:szCs w:val="22"/>
        </w:rPr>
        <w:t xml:space="preserve"> </w:t>
      </w:r>
      <w:r w:rsidRPr="00706E39" w:rsidR="0027415B">
        <w:rPr>
          <w:rFonts w:asciiTheme="minorHAnsi" w:hAnsiTheme="minorHAnsi" w:cstheme="minorHAnsi"/>
          <w:bCs/>
          <w:sz w:val="22"/>
          <w:szCs w:val="22"/>
        </w:rPr>
        <w:t xml:space="preserve">stanovenou </w:t>
      </w:r>
      <w:r w:rsidRPr="00706E39" w:rsidR="008409FA">
        <w:rPr>
          <w:rFonts w:asciiTheme="minorHAnsi" w:hAnsiTheme="minorHAnsi" w:cstheme="minorHAnsi"/>
          <w:bCs/>
          <w:sz w:val="22"/>
          <w:szCs w:val="22"/>
        </w:rPr>
        <w:t>v</w:t>
      </w:r>
      <w:r w:rsidRPr="00D828A3" w:rsidR="008409FA">
        <w:rPr>
          <w:rFonts w:asciiTheme="minorHAnsi" w:hAnsiTheme="minorHAnsi" w:cstheme="minorHAnsi"/>
          <w:bCs/>
          <w:sz w:val="22"/>
          <w:szCs w:val="22"/>
        </w:rPr>
        <w:t> </w:t>
      </w:r>
      <w:r w:rsidRPr="00D828A3" w:rsidR="008409FA">
        <w:rPr>
          <w:rFonts w:asciiTheme="minorHAnsi" w:hAnsiTheme="minorHAnsi" w:cstheme="minorHAnsi"/>
          <w:b/>
          <w:sz w:val="22"/>
          <w:szCs w:val="22"/>
          <w:u w:val="single"/>
        </w:rPr>
        <w:t>Příloze č.</w:t>
      </w:r>
      <w:r w:rsidR="00732F6F">
        <w:rPr>
          <w:rFonts w:asciiTheme="minorHAnsi" w:hAnsiTheme="minorHAnsi" w:cstheme="minorHAnsi"/>
          <w:b/>
          <w:sz w:val="22"/>
          <w:szCs w:val="22"/>
          <w:u w:val="single"/>
        </w:rPr>
        <w:t xml:space="preserve"> </w:t>
      </w:r>
      <w:r w:rsidR="00732F6F">
        <w:rPr>
          <w:rFonts w:asciiTheme="minorHAnsi" w:hAnsiTheme="minorHAnsi" w:cstheme="minorHAnsi"/>
          <w:b/>
          <w:sz w:val="22"/>
          <w:szCs w:val="22"/>
          <w:u w:val="single"/>
        </w:rPr>
        <w:fldChar w:fldCharType="begin"/>
      </w:r>
      <w:r w:rsidR="00732F6F">
        <w:rPr>
          <w:rFonts w:asciiTheme="minorHAnsi" w:hAnsiTheme="minorHAnsi" w:cstheme="minorHAnsi"/>
          <w:b/>
          <w:sz w:val="22"/>
          <w:szCs w:val="22"/>
          <w:u w:val="single"/>
        </w:rPr>
        <w:instrText xml:space="preserve"> REF _Ref208307697 \n \h </w:instrText>
      </w:r>
      <w:r w:rsidR="00732F6F">
        <w:rPr>
          <w:rFonts w:asciiTheme="minorHAnsi" w:hAnsiTheme="minorHAnsi" w:cstheme="minorHAnsi"/>
          <w:b/>
          <w:sz w:val="22"/>
          <w:szCs w:val="22"/>
          <w:u w:val="single"/>
        </w:rPr>
      </w:r>
      <w:r w:rsidR="00732F6F">
        <w:rPr>
          <w:rFonts w:asciiTheme="minorHAnsi" w:hAnsiTheme="minorHAnsi" w:cstheme="minorHAnsi"/>
          <w:b/>
          <w:sz w:val="22"/>
          <w:szCs w:val="22"/>
          <w:u w:val="single"/>
        </w:rPr>
        <w:fldChar w:fldCharType="separate"/>
      </w:r>
      <w:r w:rsidR="006669BE">
        <w:rPr>
          <w:rFonts w:asciiTheme="minorHAnsi" w:hAnsiTheme="minorHAnsi" w:cstheme="minorHAnsi"/>
          <w:b/>
          <w:sz w:val="22"/>
          <w:szCs w:val="22"/>
          <w:u w:val="single"/>
        </w:rPr>
        <w:t>2</w:t>
      </w:r>
      <w:r w:rsidR="00732F6F">
        <w:rPr>
          <w:rFonts w:asciiTheme="minorHAnsi" w:hAnsiTheme="minorHAnsi" w:cstheme="minorHAnsi"/>
          <w:b/>
          <w:sz w:val="22"/>
          <w:szCs w:val="22"/>
          <w:u w:val="single"/>
        </w:rPr>
        <w:fldChar w:fldCharType="end"/>
      </w:r>
      <w:r w:rsidR="00732F6F">
        <w:rPr>
          <w:rFonts w:asciiTheme="minorHAnsi" w:hAnsiTheme="minorHAnsi" w:cstheme="minorHAnsi"/>
          <w:b/>
          <w:sz w:val="22"/>
          <w:szCs w:val="22"/>
          <w:u w:val="single"/>
        </w:rPr>
        <w:t xml:space="preserve"> </w:t>
      </w:r>
      <w:r w:rsidRPr="00D828A3" w:rsidR="00FB6629">
        <w:rPr>
          <w:rFonts w:asciiTheme="minorHAnsi" w:hAnsiTheme="minorHAnsi" w:cstheme="minorHAnsi"/>
          <w:bCs/>
          <w:sz w:val="22"/>
          <w:szCs w:val="22"/>
        </w:rPr>
        <w:t xml:space="preserve">této </w:t>
      </w:r>
      <w:r w:rsidRPr="00D828A3" w:rsidR="008409FA">
        <w:rPr>
          <w:rFonts w:asciiTheme="minorHAnsi" w:hAnsiTheme="minorHAnsi" w:cstheme="minorHAnsi"/>
          <w:bCs/>
          <w:sz w:val="22"/>
          <w:szCs w:val="22"/>
        </w:rPr>
        <w:t>Smlouvy</w:t>
      </w:r>
      <w:r w:rsidRPr="00D828A3" w:rsidR="008409FA">
        <w:rPr>
          <w:rFonts w:asciiTheme="minorHAnsi" w:hAnsiTheme="minorHAnsi" w:cstheme="minorHAnsi"/>
          <w:b/>
          <w:sz w:val="22"/>
          <w:szCs w:val="22"/>
        </w:rPr>
        <w:t xml:space="preserve"> </w:t>
      </w:r>
      <w:r w:rsidRPr="00D828A3" w:rsidR="008409FA">
        <w:rPr>
          <w:rFonts w:asciiTheme="minorHAnsi" w:hAnsiTheme="minorHAnsi" w:cstheme="minorHAnsi"/>
          <w:bCs/>
          <w:sz w:val="22"/>
          <w:szCs w:val="22"/>
        </w:rPr>
        <w:t>(dále jen</w:t>
      </w:r>
      <w:r w:rsidRPr="00D828A3" w:rsidR="008409FA">
        <w:rPr>
          <w:rFonts w:asciiTheme="minorHAnsi" w:hAnsiTheme="minorHAnsi" w:cstheme="minorHAnsi"/>
          <w:b/>
          <w:sz w:val="22"/>
          <w:szCs w:val="22"/>
        </w:rPr>
        <w:t xml:space="preserve"> </w:t>
      </w:r>
      <w:r w:rsidRPr="00D828A3" w:rsidR="008409FA">
        <w:rPr>
          <w:rFonts w:asciiTheme="minorHAnsi" w:hAnsiTheme="minorHAnsi" w:cstheme="minorHAnsi"/>
          <w:bCs/>
          <w:sz w:val="22"/>
          <w:szCs w:val="22"/>
        </w:rPr>
        <w:t>„</w:t>
      </w:r>
      <w:r w:rsidRPr="00D828A3" w:rsidR="008409FA">
        <w:rPr>
          <w:rFonts w:asciiTheme="minorHAnsi" w:hAnsiTheme="minorHAnsi" w:cstheme="minorHAnsi"/>
          <w:b/>
          <w:sz w:val="22"/>
          <w:szCs w:val="22"/>
        </w:rPr>
        <w:t>Provozní podpora</w:t>
      </w:r>
      <w:r w:rsidRPr="00D828A3" w:rsidR="008409FA">
        <w:rPr>
          <w:rFonts w:asciiTheme="minorHAnsi" w:hAnsiTheme="minorHAnsi" w:cstheme="minorHAnsi"/>
          <w:bCs/>
          <w:sz w:val="22"/>
          <w:szCs w:val="22"/>
        </w:rPr>
        <w:t>“);</w:t>
      </w:r>
      <w:bookmarkEnd w:id="27"/>
    </w:p>
    <w:p w:rsidRPr="00345BCA" w:rsidR="00345BCA" w:rsidP="00345BCA" w:rsidRDefault="00345BCA" w14:paraId="76FD20DE" w14:textId="06C85365">
      <w:pPr>
        <w:pStyle w:val="Odstavecseseznamem"/>
        <w:ind w:left="2297"/>
        <w:contextualSpacing w:val="0"/>
        <w:jc w:val="both"/>
        <w:rPr>
          <w:rFonts w:asciiTheme="minorHAnsi" w:hAnsiTheme="minorHAnsi" w:cstheme="minorHAnsi"/>
          <w:b/>
          <w:sz w:val="22"/>
          <w:szCs w:val="22"/>
        </w:rPr>
      </w:pPr>
      <w:r w:rsidRPr="00D37925">
        <w:rPr>
          <w:rFonts w:asciiTheme="minorHAnsi" w:hAnsiTheme="minorHAnsi" w:cstheme="minorHAnsi"/>
          <w:bCs/>
          <w:sz w:val="22"/>
          <w:szCs w:val="22"/>
        </w:rPr>
        <w:t>(Podpora</w:t>
      </w:r>
      <w:r>
        <w:rPr>
          <w:rFonts w:asciiTheme="minorHAnsi" w:hAnsiTheme="minorHAnsi" w:cstheme="minorHAnsi"/>
          <w:bCs/>
          <w:sz w:val="22"/>
          <w:szCs w:val="22"/>
        </w:rPr>
        <w:t xml:space="preserve"> výrobce a Provozní podpora dále společně j</w:t>
      </w:r>
      <w:r w:rsidR="006779AD">
        <w:rPr>
          <w:rFonts w:asciiTheme="minorHAnsi" w:hAnsiTheme="minorHAnsi" w:cstheme="minorHAnsi"/>
          <w:bCs/>
          <w:sz w:val="22"/>
          <w:szCs w:val="22"/>
        </w:rPr>
        <w:t>ako</w:t>
      </w:r>
      <w:r>
        <w:rPr>
          <w:rFonts w:asciiTheme="minorHAnsi" w:hAnsiTheme="minorHAnsi" w:cstheme="minorHAnsi"/>
          <w:bCs/>
          <w:sz w:val="22"/>
          <w:szCs w:val="22"/>
        </w:rPr>
        <w:t xml:space="preserve"> „</w:t>
      </w:r>
      <w:r>
        <w:rPr>
          <w:rFonts w:asciiTheme="minorHAnsi" w:hAnsiTheme="minorHAnsi" w:cstheme="minorHAnsi"/>
          <w:b/>
          <w:sz w:val="22"/>
          <w:szCs w:val="22"/>
        </w:rPr>
        <w:t>Podpora</w:t>
      </w:r>
      <w:r w:rsidRPr="00F11F0A">
        <w:rPr>
          <w:rFonts w:asciiTheme="minorHAnsi" w:hAnsiTheme="minorHAnsi" w:cstheme="minorHAnsi"/>
          <w:bCs/>
          <w:sz w:val="22"/>
          <w:szCs w:val="22"/>
        </w:rPr>
        <w:t>“)</w:t>
      </w:r>
    </w:p>
    <w:bookmarkEnd w:id="14"/>
    <w:p w:rsidRPr="00190E8D" w:rsidR="0042593D" w:rsidP="0042593D" w:rsidRDefault="0042593D" w14:paraId="4B8F315D" w14:textId="7CF5B661">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Objednatel se zavazuje zaplatit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dohodnutou cenu za řádně a včas poskytnuté </w:t>
      </w:r>
      <w:r w:rsidRPr="00190E8D" w:rsidR="00B972FE">
        <w:rPr>
          <w:rFonts w:asciiTheme="minorHAnsi" w:hAnsiTheme="minorHAnsi" w:cstheme="minorHAnsi"/>
          <w:sz w:val="22"/>
          <w:szCs w:val="22"/>
        </w:rPr>
        <w:t xml:space="preserve">Plnění </w:t>
      </w:r>
      <w:r w:rsidRPr="00190E8D">
        <w:rPr>
          <w:rFonts w:asciiTheme="minorHAnsi" w:hAnsiTheme="minorHAnsi" w:cstheme="minorHAnsi"/>
          <w:sz w:val="22"/>
          <w:szCs w:val="22"/>
        </w:rPr>
        <w:t>a za řádně a včas poskytnutou Podporu výrobce</w:t>
      </w:r>
      <w:r w:rsidRPr="00190E8D" w:rsidR="001D2A81">
        <w:rPr>
          <w:rFonts w:asciiTheme="minorHAnsi" w:hAnsiTheme="minorHAnsi" w:cstheme="minorHAnsi"/>
          <w:sz w:val="22"/>
          <w:szCs w:val="22"/>
        </w:rPr>
        <w:t xml:space="preserve"> a Provozní podporu</w:t>
      </w:r>
      <w:r w:rsidRPr="00190E8D">
        <w:rPr>
          <w:rFonts w:asciiTheme="minorHAnsi" w:hAnsiTheme="minorHAnsi" w:cstheme="minorHAnsi"/>
          <w:sz w:val="22"/>
          <w:szCs w:val="22"/>
        </w:rPr>
        <w:t xml:space="preserve">, to vše za podmínek dále stanovených touto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w:t>
      </w:r>
    </w:p>
    <w:p w:rsidRPr="00190E8D" w:rsidR="00F10C44" w:rsidP="00F10C44" w:rsidRDefault="005171B1" w14:paraId="4F659174" w14:textId="1B721A5E">
      <w:pPr>
        <w:pStyle w:val="RLTextlnkuslovan"/>
        <w:rPr>
          <w:rFonts w:asciiTheme="minorHAnsi" w:hAnsiTheme="minorHAnsi" w:cstheme="minorHAnsi"/>
          <w:sz w:val="22"/>
          <w:szCs w:val="22"/>
          <w:lang w:eastAsia="en-US"/>
        </w:rPr>
      </w:pPr>
      <w:bookmarkStart w:name="_Ref59186069" w:id="28"/>
      <w:bookmarkStart w:name="_Ref368938526" w:id="29"/>
      <w:bookmarkStart w:name="_Ref372629544" w:id="30"/>
      <w:bookmarkStart w:name="_Ref421094086" w:id="31"/>
      <w:bookmarkStart w:name="_Ref457928239" w:id="32"/>
      <w:r w:rsidRPr="00190E8D">
        <w:rPr>
          <w:rFonts w:asciiTheme="minorHAnsi" w:hAnsiTheme="minorHAnsi" w:cstheme="minorHAnsi"/>
          <w:sz w:val="22"/>
          <w:szCs w:val="22"/>
          <w:lang w:eastAsia="en-US"/>
        </w:rPr>
        <w:t>Dodavatel</w:t>
      </w:r>
      <w:r w:rsidRPr="00190E8D" w:rsidR="00F10C44">
        <w:rPr>
          <w:rFonts w:asciiTheme="minorHAnsi" w:hAnsiTheme="minorHAnsi" w:cstheme="minorHAnsi"/>
          <w:sz w:val="22"/>
          <w:szCs w:val="22"/>
          <w:lang w:eastAsia="en-US"/>
        </w:rPr>
        <w:t xml:space="preserve"> se zavazuje alokovat na poskytování Plnění dle této </w:t>
      </w:r>
      <w:r w:rsidRPr="00190E8D" w:rsidR="009A0223">
        <w:rPr>
          <w:rFonts w:asciiTheme="minorHAnsi" w:hAnsiTheme="minorHAnsi" w:cstheme="minorHAnsi"/>
          <w:sz w:val="22"/>
          <w:szCs w:val="22"/>
          <w:lang w:eastAsia="en-US"/>
        </w:rPr>
        <w:t>Smlouvy</w:t>
      </w:r>
      <w:r w:rsidRPr="00190E8D" w:rsidR="00F10C44">
        <w:rPr>
          <w:rFonts w:asciiTheme="minorHAnsi" w:hAnsiTheme="minorHAnsi" w:cstheme="minorHAnsi"/>
          <w:sz w:val="22"/>
          <w:szCs w:val="22"/>
          <w:lang w:eastAsia="en-US"/>
        </w:rPr>
        <w:t xml:space="preserve"> kapacity členů realizačního týmu </w:t>
      </w:r>
      <w:r w:rsidRPr="00190E8D">
        <w:rPr>
          <w:rFonts w:asciiTheme="minorHAnsi" w:hAnsiTheme="minorHAnsi" w:cstheme="minorHAnsi"/>
          <w:sz w:val="22"/>
          <w:szCs w:val="22"/>
          <w:lang w:eastAsia="en-US"/>
        </w:rPr>
        <w:t>Dodavatel</w:t>
      </w:r>
      <w:r w:rsidRPr="00190E8D" w:rsidR="00F10C44">
        <w:rPr>
          <w:rFonts w:asciiTheme="minorHAnsi" w:hAnsiTheme="minorHAnsi" w:cstheme="minorHAnsi"/>
          <w:sz w:val="22"/>
          <w:szCs w:val="22"/>
          <w:lang w:eastAsia="en-US"/>
        </w:rPr>
        <w:t xml:space="preserve">e a poskytovat Plnění dle </w:t>
      </w:r>
      <w:r w:rsidRPr="00190E8D" w:rsidR="009A0223">
        <w:rPr>
          <w:rFonts w:asciiTheme="minorHAnsi" w:hAnsiTheme="minorHAnsi" w:cstheme="minorHAnsi"/>
          <w:sz w:val="22"/>
          <w:szCs w:val="22"/>
          <w:lang w:eastAsia="en-US"/>
        </w:rPr>
        <w:t>Smlouvy</w:t>
      </w:r>
      <w:r w:rsidRPr="00190E8D" w:rsidR="00F10C44">
        <w:rPr>
          <w:rFonts w:asciiTheme="minorHAnsi" w:hAnsiTheme="minorHAnsi" w:cstheme="minorHAnsi"/>
          <w:sz w:val="22"/>
          <w:szCs w:val="22"/>
          <w:lang w:eastAsia="en-US"/>
        </w:rPr>
        <w:t xml:space="preserve"> za účasti členů realizačního týmu uvedeného v</w:t>
      </w:r>
      <w:r w:rsidRPr="00190E8D" w:rsidR="00DF3C62">
        <w:rPr>
          <w:rFonts w:asciiTheme="minorHAnsi" w:hAnsiTheme="minorHAnsi" w:cstheme="minorHAnsi"/>
          <w:sz w:val="22"/>
          <w:szCs w:val="22"/>
          <w:lang w:eastAsia="en-US"/>
        </w:rPr>
        <w:t> </w:t>
      </w:r>
      <w:r w:rsidRPr="00190E8D" w:rsidR="00DF3C62">
        <w:rPr>
          <w:rFonts w:asciiTheme="minorHAnsi" w:hAnsiTheme="minorHAnsi" w:cstheme="minorHAnsi"/>
          <w:b/>
          <w:bCs/>
          <w:sz w:val="22"/>
          <w:szCs w:val="22"/>
          <w:u w:val="single"/>
          <w:lang w:eastAsia="en-US"/>
        </w:rPr>
        <w:t xml:space="preserve">Příloze č. </w:t>
      </w:r>
      <w:r w:rsidR="00732F6F">
        <w:rPr>
          <w:rFonts w:asciiTheme="minorHAnsi" w:hAnsiTheme="minorHAnsi" w:cstheme="minorHAnsi"/>
          <w:b/>
          <w:bCs/>
          <w:sz w:val="22"/>
          <w:szCs w:val="22"/>
          <w:u w:val="single"/>
          <w:lang w:eastAsia="en-US"/>
        </w:rPr>
        <w:fldChar w:fldCharType="begin"/>
      </w:r>
      <w:r w:rsidR="00732F6F">
        <w:rPr>
          <w:rFonts w:asciiTheme="minorHAnsi" w:hAnsiTheme="minorHAnsi" w:cstheme="minorHAnsi"/>
          <w:b/>
          <w:bCs/>
          <w:sz w:val="22"/>
          <w:szCs w:val="22"/>
          <w:u w:val="single"/>
          <w:lang w:eastAsia="en-US"/>
        </w:rPr>
        <w:instrText xml:space="preserve"> REF ListAnnex05 \n \h </w:instrText>
      </w:r>
      <w:r w:rsidR="00732F6F">
        <w:rPr>
          <w:rFonts w:asciiTheme="minorHAnsi" w:hAnsiTheme="minorHAnsi" w:cstheme="minorHAnsi"/>
          <w:b/>
          <w:bCs/>
          <w:sz w:val="22"/>
          <w:szCs w:val="22"/>
          <w:u w:val="single"/>
          <w:lang w:eastAsia="en-US"/>
        </w:rPr>
      </w:r>
      <w:r w:rsidR="00732F6F">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6</w:t>
      </w:r>
      <w:r w:rsidR="00732F6F">
        <w:rPr>
          <w:rFonts w:asciiTheme="minorHAnsi" w:hAnsiTheme="minorHAnsi" w:cstheme="minorHAnsi"/>
          <w:b/>
          <w:bCs/>
          <w:sz w:val="22"/>
          <w:szCs w:val="22"/>
          <w:u w:val="single"/>
          <w:lang w:eastAsia="en-US"/>
        </w:rPr>
        <w:fldChar w:fldCharType="end"/>
      </w:r>
      <w:r w:rsidRPr="00190E8D" w:rsidR="00DF3C62">
        <w:rPr>
          <w:rFonts w:asciiTheme="minorHAnsi" w:hAnsiTheme="minorHAnsi" w:cstheme="minorHAnsi"/>
          <w:b/>
          <w:bCs/>
          <w:sz w:val="22"/>
          <w:szCs w:val="22"/>
          <w:u w:val="single"/>
          <w:lang w:eastAsia="en-US"/>
        </w:rPr>
        <w:t xml:space="preserve"> </w:t>
      </w:r>
      <w:r w:rsidRPr="00190E8D" w:rsidR="00F10C44">
        <w:rPr>
          <w:rFonts w:asciiTheme="minorHAnsi" w:hAnsiTheme="minorHAnsi" w:cstheme="minorHAnsi"/>
          <w:sz w:val="22"/>
          <w:szCs w:val="22"/>
          <w:lang w:eastAsia="en-US"/>
        </w:rPr>
        <w:t xml:space="preserve">této </w:t>
      </w:r>
      <w:r w:rsidRPr="00190E8D" w:rsidR="009A0223">
        <w:rPr>
          <w:rFonts w:asciiTheme="minorHAnsi" w:hAnsiTheme="minorHAnsi" w:cstheme="minorHAnsi"/>
          <w:sz w:val="22"/>
          <w:szCs w:val="22"/>
          <w:lang w:eastAsia="en-US"/>
        </w:rPr>
        <w:t>Smlouvy</w:t>
      </w:r>
      <w:r w:rsidRPr="00190E8D" w:rsidR="00F10C44">
        <w:rPr>
          <w:rFonts w:asciiTheme="minorHAnsi" w:hAnsiTheme="minorHAnsi" w:cstheme="minorHAnsi"/>
          <w:sz w:val="22"/>
          <w:szCs w:val="22"/>
          <w:lang w:eastAsia="en-US"/>
        </w:rPr>
        <w:t xml:space="preserve">, jimiž </w:t>
      </w:r>
      <w:r w:rsidRPr="00190E8D">
        <w:rPr>
          <w:rFonts w:asciiTheme="minorHAnsi" w:hAnsiTheme="minorHAnsi" w:cstheme="minorHAnsi"/>
          <w:sz w:val="22"/>
          <w:szCs w:val="22"/>
          <w:lang w:eastAsia="en-US"/>
        </w:rPr>
        <w:t>Dodavatel</w:t>
      </w:r>
      <w:r w:rsidRPr="00190E8D" w:rsidR="00F10C44">
        <w:rPr>
          <w:rFonts w:asciiTheme="minorHAnsi" w:hAnsiTheme="minorHAnsi" w:cstheme="minorHAnsi"/>
          <w:sz w:val="22"/>
          <w:szCs w:val="22"/>
          <w:lang w:eastAsia="en-US"/>
        </w:rPr>
        <w:t xml:space="preserve"> prokázal svou kvalifikaci v zadávacím řízení Veřejné zakázky. Alokací kapacity se</w:t>
      </w:r>
      <w:r w:rsidR="00732F6F">
        <w:rPr>
          <w:rFonts w:asciiTheme="minorHAnsi" w:hAnsiTheme="minorHAnsi" w:cstheme="minorHAnsi"/>
          <w:sz w:val="22"/>
          <w:szCs w:val="22"/>
          <w:lang w:eastAsia="en-US"/>
        </w:rPr>
        <w:t> </w:t>
      </w:r>
      <w:r w:rsidRPr="00190E8D" w:rsidR="00F10C44">
        <w:rPr>
          <w:rFonts w:asciiTheme="minorHAnsi" w:hAnsiTheme="minorHAnsi" w:cstheme="minorHAnsi"/>
          <w:sz w:val="22"/>
          <w:szCs w:val="22"/>
          <w:lang w:eastAsia="en-US"/>
        </w:rPr>
        <w:t>rozumí dostupnost kteréhokoliv člena realizačního týmu nebo jeho odpovídajícího náhradníka, je</w:t>
      </w:r>
      <w:r w:rsidRPr="00190E8D" w:rsidR="004E64D4">
        <w:rPr>
          <w:rFonts w:asciiTheme="minorHAnsi" w:hAnsiTheme="minorHAnsi" w:cstheme="minorHAnsi"/>
          <w:sz w:val="22"/>
          <w:szCs w:val="22"/>
          <w:lang w:eastAsia="en-US"/>
        </w:rPr>
        <w:t>n</w:t>
      </w:r>
      <w:r w:rsidRPr="00190E8D" w:rsidR="00F10C44">
        <w:rPr>
          <w:rFonts w:asciiTheme="minorHAnsi" w:hAnsiTheme="minorHAnsi" w:cstheme="minorHAnsi"/>
          <w:sz w:val="22"/>
          <w:szCs w:val="22"/>
          <w:lang w:eastAsia="en-US"/>
        </w:rPr>
        <w:t>ž má minimálně stejnou kvalifikaci jako nahrazovaný člen. Jakákoliv dodatečná změna členů realizačního týmu musí být předem projednána a písemně schválena Objednatelem, přičemž změna bude Objednatelem schválena v případě, že</w:t>
      </w:r>
      <w:r w:rsidRPr="00190E8D" w:rsidR="00DF3C62">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Dodavatel</w:t>
      </w:r>
      <w:r w:rsidRPr="00190E8D" w:rsidR="00F10C44">
        <w:rPr>
          <w:rFonts w:asciiTheme="minorHAnsi" w:hAnsiTheme="minorHAnsi" w:cstheme="minorHAnsi"/>
          <w:sz w:val="22"/>
          <w:szCs w:val="22"/>
          <w:lang w:eastAsia="en-US"/>
        </w:rPr>
        <w:t xml:space="preserve"> nahradí osobu realizačního týmu takovou osobou, která prokazatelně disponuje znalostmi a odbornou kvalifikací alespoň na úrovni, která byla u</w:t>
      </w:r>
      <w:r w:rsidRPr="00190E8D" w:rsidR="00DF3C62">
        <w:rPr>
          <w:rFonts w:asciiTheme="minorHAnsi" w:hAnsiTheme="minorHAnsi" w:cstheme="minorHAnsi"/>
          <w:sz w:val="22"/>
          <w:szCs w:val="22"/>
          <w:lang w:eastAsia="en-US"/>
        </w:rPr>
        <w:t> </w:t>
      </w:r>
      <w:r w:rsidRPr="00190E8D" w:rsidR="00F10C44">
        <w:rPr>
          <w:rFonts w:asciiTheme="minorHAnsi" w:hAnsiTheme="minorHAnsi" w:cstheme="minorHAnsi"/>
          <w:sz w:val="22"/>
          <w:szCs w:val="22"/>
          <w:lang w:eastAsia="en-US"/>
        </w:rPr>
        <w:t>nahrazované osoby hodnocena v rámci zadávacího řízení Veřejné zakázky.</w:t>
      </w:r>
      <w:bookmarkEnd w:id="28"/>
    </w:p>
    <w:p w:rsidRPr="00190E8D" w:rsidR="009B62B0" w:rsidP="009B62B0" w:rsidRDefault="005171B1" w14:paraId="0689F2B9" w14:textId="1FABE1B6">
      <w:pPr>
        <w:pStyle w:val="RLTextlnkuslovan"/>
        <w:rPr>
          <w:rFonts w:asciiTheme="minorHAnsi" w:hAnsiTheme="minorHAnsi" w:cstheme="minorHAnsi"/>
          <w:sz w:val="22"/>
          <w:szCs w:val="22"/>
        </w:rPr>
      </w:pPr>
      <w:bookmarkStart w:name="_Ref59186081" w:id="33"/>
      <w:r w:rsidRPr="00190E8D">
        <w:rPr>
          <w:rFonts w:asciiTheme="minorHAnsi" w:hAnsiTheme="minorHAnsi" w:cstheme="minorHAnsi"/>
          <w:sz w:val="22"/>
          <w:szCs w:val="22"/>
          <w:lang w:eastAsia="en-US"/>
        </w:rPr>
        <w:t>Dodavatel</w:t>
      </w:r>
      <w:r w:rsidRPr="00190E8D" w:rsidR="009B62B0">
        <w:rPr>
          <w:rFonts w:asciiTheme="minorHAnsi" w:hAnsiTheme="minorHAnsi" w:cstheme="minorHAnsi"/>
          <w:sz w:val="22"/>
          <w:szCs w:val="22"/>
          <w:lang w:eastAsia="en-US"/>
        </w:rPr>
        <w:t xml:space="preserve"> se zavazuje poskytovat Plnění či poskytovat Podporu výrobce </w:t>
      </w:r>
      <w:r w:rsidRPr="00190E8D" w:rsidR="001D2A81">
        <w:rPr>
          <w:rFonts w:asciiTheme="minorHAnsi" w:hAnsiTheme="minorHAnsi" w:cstheme="minorHAnsi"/>
          <w:sz w:val="22"/>
          <w:szCs w:val="22"/>
          <w:lang w:eastAsia="en-US"/>
        </w:rPr>
        <w:t xml:space="preserve">či Provozní podporu </w:t>
      </w:r>
      <w:r w:rsidRPr="00190E8D" w:rsidR="009B62B0">
        <w:rPr>
          <w:rFonts w:asciiTheme="minorHAnsi" w:hAnsiTheme="minorHAnsi" w:cstheme="minorHAnsi"/>
          <w:sz w:val="22"/>
          <w:szCs w:val="22"/>
          <w:lang w:eastAsia="en-US"/>
        </w:rPr>
        <w:t>sám, nebo s</w:t>
      </w:r>
      <w:r w:rsidRPr="00190E8D" w:rsidR="00DF3C62">
        <w:rPr>
          <w:rFonts w:asciiTheme="minorHAnsi" w:hAnsiTheme="minorHAnsi" w:cstheme="minorHAnsi"/>
          <w:sz w:val="22"/>
          <w:szCs w:val="22"/>
          <w:lang w:eastAsia="en-US"/>
        </w:rPr>
        <w:t> </w:t>
      </w:r>
      <w:r w:rsidRPr="00190E8D" w:rsidR="009B62B0">
        <w:rPr>
          <w:rFonts w:asciiTheme="minorHAnsi" w:hAnsiTheme="minorHAnsi" w:cstheme="minorHAnsi"/>
          <w:sz w:val="22"/>
          <w:szCs w:val="22"/>
          <w:lang w:eastAsia="en-US"/>
        </w:rPr>
        <w:t xml:space="preserve">využitím </w:t>
      </w:r>
      <w:r w:rsidRPr="00190E8D" w:rsidR="00B972FE">
        <w:rPr>
          <w:rFonts w:asciiTheme="minorHAnsi" w:hAnsiTheme="minorHAnsi" w:cstheme="minorHAnsi"/>
          <w:sz w:val="22"/>
          <w:szCs w:val="22"/>
          <w:lang w:eastAsia="en-US"/>
        </w:rPr>
        <w:t>pod</w:t>
      </w:r>
      <w:r w:rsidRPr="00190E8D" w:rsidR="00E324D4">
        <w:rPr>
          <w:rFonts w:asciiTheme="minorHAnsi" w:hAnsiTheme="minorHAnsi" w:cstheme="minorHAnsi"/>
          <w:sz w:val="22"/>
          <w:szCs w:val="22"/>
          <w:lang w:eastAsia="en-US"/>
        </w:rPr>
        <w:t>dodavatelů</w:t>
      </w:r>
      <w:r w:rsidRPr="00190E8D" w:rsidR="00B972FE">
        <w:rPr>
          <w:rFonts w:asciiTheme="minorHAnsi" w:hAnsiTheme="minorHAnsi" w:cstheme="minorHAnsi"/>
          <w:sz w:val="22"/>
          <w:szCs w:val="22"/>
          <w:lang w:eastAsia="en-US"/>
        </w:rPr>
        <w:t xml:space="preserve"> </w:t>
      </w:r>
      <w:r w:rsidRPr="00190E8D" w:rsidR="009B62B0">
        <w:rPr>
          <w:rFonts w:asciiTheme="minorHAnsi" w:hAnsiTheme="minorHAnsi" w:cstheme="minorHAnsi"/>
          <w:sz w:val="22"/>
          <w:szCs w:val="22"/>
          <w:lang w:eastAsia="en-US"/>
        </w:rPr>
        <w:t>uvedených v</w:t>
      </w:r>
      <w:r w:rsidRPr="00190E8D" w:rsidR="00DF3C62">
        <w:rPr>
          <w:rFonts w:asciiTheme="minorHAnsi" w:hAnsiTheme="minorHAnsi" w:cstheme="minorHAnsi"/>
          <w:sz w:val="22"/>
          <w:szCs w:val="22"/>
          <w:lang w:eastAsia="en-US"/>
        </w:rPr>
        <w:t> </w:t>
      </w:r>
      <w:r w:rsidRPr="00190E8D" w:rsidR="00DF3C62">
        <w:rPr>
          <w:rFonts w:asciiTheme="minorHAnsi" w:hAnsiTheme="minorHAnsi" w:cstheme="minorHAnsi"/>
          <w:b/>
          <w:bCs/>
          <w:sz w:val="22"/>
          <w:szCs w:val="22"/>
          <w:u w:val="single"/>
          <w:lang w:eastAsia="en-US"/>
        </w:rPr>
        <w:t xml:space="preserve">Příloze č. </w:t>
      </w:r>
      <w:r w:rsidR="00732F6F">
        <w:rPr>
          <w:rFonts w:asciiTheme="minorHAnsi" w:hAnsiTheme="minorHAnsi" w:cstheme="minorHAnsi"/>
          <w:b/>
          <w:bCs/>
          <w:sz w:val="22"/>
          <w:szCs w:val="22"/>
          <w:u w:val="single"/>
          <w:lang w:eastAsia="en-US"/>
        </w:rPr>
        <w:fldChar w:fldCharType="begin"/>
      </w:r>
      <w:r w:rsidR="00732F6F">
        <w:rPr>
          <w:rFonts w:asciiTheme="minorHAnsi" w:hAnsiTheme="minorHAnsi" w:cstheme="minorHAnsi"/>
          <w:b/>
          <w:bCs/>
          <w:sz w:val="22"/>
          <w:szCs w:val="22"/>
          <w:u w:val="single"/>
          <w:lang w:eastAsia="en-US"/>
        </w:rPr>
        <w:instrText xml:space="preserve"> REF ListAnnex03 \n \h </w:instrText>
      </w:r>
      <w:r w:rsidR="00732F6F">
        <w:rPr>
          <w:rFonts w:asciiTheme="minorHAnsi" w:hAnsiTheme="minorHAnsi" w:cstheme="minorHAnsi"/>
          <w:b/>
          <w:bCs/>
          <w:sz w:val="22"/>
          <w:szCs w:val="22"/>
          <w:u w:val="single"/>
          <w:lang w:eastAsia="en-US"/>
        </w:rPr>
      </w:r>
      <w:r w:rsidR="00732F6F">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4</w:t>
      </w:r>
      <w:r w:rsidR="00732F6F">
        <w:rPr>
          <w:rFonts w:asciiTheme="minorHAnsi" w:hAnsiTheme="minorHAnsi" w:cstheme="minorHAnsi"/>
          <w:b/>
          <w:bCs/>
          <w:sz w:val="22"/>
          <w:szCs w:val="22"/>
          <w:u w:val="single"/>
          <w:lang w:eastAsia="en-US"/>
        </w:rPr>
        <w:fldChar w:fldCharType="end"/>
      </w:r>
      <w:r w:rsidRPr="00190E8D" w:rsidR="009B62B0">
        <w:rPr>
          <w:rFonts w:asciiTheme="minorHAnsi" w:hAnsiTheme="minorHAnsi" w:cstheme="minorHAnsi"/>
          <w:sz w:val="22"/>
          <w:szCs w:val="22"/>
          <w:lang w:eastAsia="en-US"/>
        </w:rPr>
        <w:t xml:space="preserve"> této </w:t>
      </w:r>
      <w:r w:rsidRPr="00190E8D" w:rsidR="009A0223">
        <w:rPr>
          <w:rFonts w:asciiTheme="minorHAnsi" w:hAnsiTheme="minorHAnsi" w:cstheme="minorHAnsi"/>
          <w:sz w:val="22"/>
          <w:szCs w:val="22"/>
          <w:lang w:eastAsia="en-US"/>
        </w:rPr>
        <w:t>Smlouvy</w:t>
      </w:r>
      <w:r w:rsidRPr="00190E8D" w:rsidR="009B62B0">
        <w:rPr>
          <w:rFonts w:asciiTheme="minorHAnsi" w:hAnsiTheme="minorHAnsi" w:cstheme="minorHAnsi"/>
          <w:sz w:val="22"/>
          <w:szCs w:val="22"/>
          <w:lang w:eastAsia="en-US"/>
        </w:rPr>
        <w:t xml:space="preserve">. Jakákoliv dodatečná změna osoby </w:t>
      </w:r>
      <w:r w:rsidRPr="00190E8D" w:rsidR="00B972FE">
        <w:rPr>
          <w:rFonts w:asciiTheme="minorHAnsi" w:hAnsiTheme="minorHAnsi" w:cstheme="minorHAnsi"/>
          <w:sz w:val="22"/>
          <w:szCs w:val="22"/>
          <w:lang w:eastAsia="en-US"/>
        </w:rPr>
        <w:t>pod</w:t>
      </w:r>
      <w:r w:rsidRPr="00190E8D" w:rsidR="00E324D4">
        <w:rPr>
          <w:rFonts w:asciiTheme="minorHAnsi" w:hAnsiTheme="minorHAnsi" w:cstheme="minorHAnsi"/>
          <w:sz w:val="22"/>
          <w:szCs w:val="22"/>
          <w:lang w:eastAsia="en-US"/>
        </w:rPr>
        <w:t>dodavatele</w:t>
      </w:r>
      <w:r w:rsidRPr="00190E8D" w:rsidR="00B972FE">
        <w:rPr>
          <w:rFonts w:asciiTheme="minorHAnsi" w:hAnsiTheme="minorHAnsi" w:cstheme="minorHAnsi"/>
          <w:sz w:val="22"/>
          <w:szCs w:val="22"/>
          <w:lang w:eastAsia="en-US"/>
        </w:rPr>
        <w:t xml:space="preserve"> </w:t>
      </w:r>
      <w:r w:rsidRPr="00190E8D" w:rsidR="009B62B0">
        <w:rPr>
          <w:rFonts w:asciiTheme="minorHAnsi" w:hAnsiTheme="minorHAnsi" w:cstheme="minorHAnsi"/>
          <w:sz w:val="22"/>
          <w:szCs w:val="22"/>
          <w:lang w:eastAsia="en-US"/>
        </w:rPr>
        <w:t xml:space="preserve">nebo rozsahu </w:t>
      </w:r>
      <w:r w:rsidRPr="00190E8D" w:rsidR="00B972FE">
        <w:rPr>
          <w:rFonts w:asciiTheme="minorHAnsi" w:hAnsiTheme="minorHAnsi" w:cstheme="minorHAnsi"/>
          <w:sz w:val="22"/>
          <w:szCs w:val="22"/>
          <w:lang w:eastAsia="en-US"/>
        </w:rPr>
        <w:t xml:space="preserve">Plnění </w:t>
      </w:r>
      <w:r w:rsidRPr="00190E8D" w:rsidR="009B62B0">
        <w:rPr>
          <w:rFonts w:asciiTheme="minorHAnsi" w:hAnsiTheme="minorHAnsi" w:cstheme="minorHAnsi"/>
          <w:sz w:val="22"/>
          <w:szCs w:val="22"/>
          <w:lang w:eastAsia="en-US"/>
        </w:rPr>
        <w:t xml:space="preserve">svěřeného </w:t>
      </w:r>
      <w:r w:rsidRPr="00190E8D" w:rsidR="00B972FE">
        <w:rPr>
          <w:rFonts w:asciiTheme="minorHAnsi" w:hAnsiTheme="minorHAnsi" w:cstheme="minorHAnsi"/>
          <w:sz w:val="22"/>
          <w:szCs w:val="22"/>
          <w:lang w:eastAsia="en-US"/>
        </w:rPr>
        <w:t>pod</w:t>
      </w:r>
      <w:r w:rsidRPr="00190E8D" w:rsidR="00E324D4">
        <w:rPr>
          <w:rFonts w:asciiTheme="minorHAnsi" w:hAnsiTheme="minorHAnsi" w:cstheme="minorHAnsi"/>
          <w:sz w:val="22"/>
          <w:szCs w:val="22"/>
          <w:lang w:eastAsia="en-US"/>
        </w:rPr>
        <w:t>dodavateli</w:t>
      </w:r>
      <w:r w:rsidRPr="00190E8D" w:rsidR="00B972FE">
        <w:rPr>
          <w:rFonts w:asciiTheme="minorHAnsi" w:hAnsiTheme="minorHAnsi" w:cstheme="minorHAnsi"/>
          <w:sz w:val="22"/>
          <w:szCs w:val="22"/>
          <w:lang w:eastAsia="en-US"/>
        </w:rPr>
        <w:t xml:space="preserve"> </w:t>
      </w:r>
      <w:r w:rsidRPr="00190E8D" w:rsidR="009B62B0">
        <w:rPr>
          <w:rFonts w:asciiTheme="minorHAnsi" w:hAnsiTheme="minorHAnsi" w:cstheme="minorHAnsi"/>
          <w:sz w:val="22"/>
          <w:szCs w:val="22"/>
          <w:lang w:eastAsia="en-US"/>
        </w:rPr>
        <w:t xml:space="preserve">musí být předem písemně schválena Objednatelem, ledaže by plnění původně svěřené </w:t>
      </w:r>
      <w:r w:rsidRPr="00190E8D" w:rsidR="00B972FE">
        <w:rPr>
          <w:rFonts w:asciiTheme="minorHAnsi" w:hAnsiTheme="minorHAnsi" w:cstheme="minorHAnsi"/>
          <w:sz w:val="22"/>
          <w:szCs w:val="22"/>
          <w:lang w:eastAsia="en-US"/>
        </w:rPr>
        <w:t>pod</w:t>
      </w:r>
      <w:r w:rsidRPr="00190E8D" w:rsidR="00E324D4">
        <w:rPr>
          <w:rFonts w:asciiTheme="minorHAnsi" w:hAnsiTheme="minorHAnsi" w:cstheme="minorHAnsi"/>
          <w:sz w:val="22"/>
          <w:szCs w:val="22"/>
          <w:lang w:eastAsia="en-US"/>
        </w:rPr>
        <w:t>dodavateli</w:t>
      </w:r>
      <w:r w:rsidRPr="00190E8D" w:rsidR="00B972FE">
        <w:rPr>
          <w:rFonts w:asciiTheme="minorHAnsi" w:hAnsiTheme="minorHAnsi" w:cstheme="minorHAnsi"/>
          <w:sz w:val="22"/>
          <w:szCs w:val="22"/>
          <w:lang w:eastAsia="en-US"/>
        </w:rPr>
        <w:t xml:space="preserve"> </w:t>
      </w:r>
      <w:r w:rsidRPr="00190E8D" w:rsidR="009B62B0">
        <w:rPr>
          <w:rFonts w:asciiTheme="minorHAnsi" w:hAnsiTheme="minorHAnsi" w:cstheme="minorHAnsi"/>
          <w:sz w:val="22"/>
          <w:szCs w:val="22"/>
          <w:lang w:eastAsia="en-US"/>
        </w:rPr>
        <w:t xml:space="preserve">realizoval </w:t>
      </w:r>
      <w:r w:rsidRPr="00190E8D">
        <w:rPr>
          <w:rFonts w:asciiTheme="minorHAnsi" w:hAnsiTheme="minorHAnsi" w:cstheme="minorHAnsi"/>
          <w:sz w:val="22"/>
          <w:szCs w:val="22"/>
          <w:lang w:eastAsia="en-US"/>
        </w:rPr>
        <w:t>Dodavatel</w:t>
      </w:r>
      <w:r w:rsidRPr="00190E8D" w:rsidR="009B62B0">
        <w:rPr>
          <w:rFonts w:asciiTheme="minorHAnsi" w:hAnsiTheme="minorHAnsi" w:cstheme="minorHAnsi"/>
          <w:sz w:val="22"/>
          <w:szCs w:val="22"/>
          <w:lang w:eastAsia="en-US"/>
        </w:rPr>
        <w:t xml:space="preserve"> sám. Smluvní strany výslovně uvádějí, že</w:t>
      </w:r>
      <w:r w:rsidRPr="00190E8D" w:rsidR="006B0EA4">
        <w:rPr>
          <w:rFonts w:asciiTheme="minorHAnsi" w:hAnsiTheme="minorHAnsi" w:cstheme="minorHAnsi"/>
          <w:sz w:val="22"/>
          <w:szCs w:val="22"/>
          <w:lang w:eastAsia="en-US"/>
        </w:rPr>
        <w:t> </w:t>
      </w:r>
      <w:r w:rsidRPr="00190E8D" w:rsidR="009B62B0">
        <w:rPr>
          <w:rFonts w:asciiTheme="minorHAnsi" w:hAnsiTheme="minorHAnsi" w:cstheme="minorHAnsi"/>
          <w:sz w:val="22"/>
          <w:szCs w:val="22"/>
          <w:lang w:eastAsia="en-US"/>
        </w:rPr>
        <w:t>při</w:t>
      </w:r>
      <w:r w:rsidRPr="00190E8D" w:rsidR="00281BA3">
        <w:rPr>
          <w:rFonts w:asciiTheme="minorHAnsi" w:hAnsiTheme="minorHAnsi" w:cstheme="minorHAnsi"/>
          <w:sz w:val="22"/>
          <w:szCs w:val="22"/>
          <w:lang w:eastAsia="en-US"/>
        </w:rPr>
        <w:t> </w:t>
      </w:r>
      <w:r w:rsidRPr="00190E8D" w:rsidR="009B62B0">
        <w:rPr>
          <w:rFonts w:asciiTheme="minorHAnsi" w:hAnsiTheme="minorHAnsi" w:cstheme="minorHAnsi"/>
          <w:sz w:val="22"/>
          <w:szCs w:val="22"/>
          <w:lang w:eastAsia="en-US"/>
        </w:rPr>
        <w:t xml:space="preserve">poskytování </w:t>
      </w:r>
      <w:r w:rsidRPr="00190E8D" w:rsidR="00B219D5">
        <w:rPr>
          <w:rFonts w:asciiTheme="minorHAnsi" w:hAnsiTheme="minorHAnsi" w:cstheme="minorHAnsi"/>
          <w:sz w:val="22"/>
          <w:szCs w:val="22"/>
          <w:lang w:eastAsia="en-US"/>
        </w:rPr>
        <w:t>Plnění</w:t>
      </w:r>
      <w:r w:rsidRPr="00190E8D" w:rsidR="009B62B0">
        <w:rPr>
          <w:rFonts w:asciiTheme="minorHAnsi" w:hAnsiTheme="minorHAnsi" w:cstheme="minorHAnsi"/>
          <w:sz w:val="22"/>
          <w:szCs w:val="22"/>
          <w:lang w:eastAsia="en-US"/>
        </w:rPr>
        <w:t xml:space="preserve"> prostřednictvím jakékoliv třetí osoby dle tohoto odstavce má </w:t>
      </w:r>
      <w:r w:rsidRPr="00190E8D">
        <w:rPr>
          <w:rFonts w:asciiTheme="minorHAnsi" w:hAnsiTheme="minorHAnsi" w:cstheme="minorHAnsi"/>
          <w:sz w:val="22"/>
          <w:szCs w:val="22"/>
          <w:lang w:eastAsia="en-US"/>
        </w:rPr>
        <w:t>Dodavatel</w:t>
      </w:r>
      <w:r w:rsidRPr="00190E8D" w:rsidR="009B62B0">
        <w:rPr>
          <w:rFonts w:asciiTheme="minorHAnsi" w:hAnsiTheme="minorHAnsi" w:cstheme="minorHAnsi"/>
          <w:sz w:val="22"/>
          <w:szCs w:val="22"/>
          <w:lang w:eastAsia="en-US"/>
        </w:rPr>
        <w:t xml:space="preserve"> odpovědnost, jako by</w:t>
      </w:r>
      <w:r w:rsidR="00732F6F">
        <w:rPr>
          <w:rFonts w:asciiTheme="minorHAnsi" w:hAnsiTheme="minorHAnsi" w:cstheme="minorHAnsi"/>
          <w:sz w:val="22"/>
          <w:szCs w:val="22"/>
          <w:lang w:eastAsia="en-US"/>
        </w:rPr>
        <w:t> </w:t>
      </w:r>
      <w:r w:rsidRPr="00190E8D" w:rsidR="002B3D90">
        <w:rPr>
          <w:rFonts w:asciiTheme="minorHAnsi" w:hAnsiTheme="minorHAnsi" w:cstheme="minorHAnsi"/>
          <w:sz w:val="22"/>
          <w:szCs w:val="22"/>
          <w:lang w:eastAsia="en-US"/>
        </w:rPr>
        <w:t>poskytování Plnění</w:t>
      </w:r>
      <w:r w:rsidRPr="00190E8D" w:rsidR="009B62B0">
        <w:rPr>
          <w:rFonts w:asciiTheme="minorHAnsi" w:hAnsiTheme="minorHAnsi" w:cstheme="minorHAnsi"/>
          <w:sz w:val="22"/>
          <w:szCs w:val="22"/>
          <w:lang w:eastAsia="en-US"/>
        </w:rPr>
        <w:t xml:space="preserve"> realizoval sám</w:t>
      </w:r>
      <w:r w:rsidRPr="00190E8D" w:rsidR="009B62B0">
        <w:rPr>
          <w:rFonts w:asciiTheme="minorHAnsi" w:hAnsiTheme="minorHAnsi" w:cstheme="minorHAnsi"/>
          <w:i/>
          <w:sz w:val="22"/>
          <w:szCs w:val="22"/>
          <w:lang w:eastAsia="en-US"/>
        </w:rPr>
        <w:t>.</w:t>
      </w:r>
      <w:bookmarkEnd w:id="29"/>
      <w:bookmarkEnd w:id="30"/>
      <w:bookmarkEnd w:id="31"/>
      <w:bookmarkEnd w:id="32"/>
      <w:bookmarkEnd w:id="33"/>
    </w:p>
    <w:p w:rsidRPr="00190E8D" w:rsidR="0023438B" w:rsidP="0023438B" w:rsidRDefault="0023438B" w14:paraId="7531660A" w14:textId="77777777">
      <w:pPr>
        <w:pStyle w:val="RLlneksmlouvy"/>
        <w:rPr>
          <w:rFonts w:asciiTheme="minorHAnsi" w:hAnsiTheme="minorHAnsi" w:cstheme="minorHAnsi"/>
          <w:sz w:val="22"/>
          <w:szCs w:val="22"/>
        </w:rPr>
      </w:pPr>
      <w:bookmarkStart w:name="_Ref175817544" w:id="34"/>
      <w:bookmarkStart w:name="_Ref372211386" w:id="35"/>
      <w:bookmarkStart w:name="_Ref51092115" w:id="36"/>
      <w:r w:rsidRPr="00190E8D">
        <w:rPr>
          <w:rFonts w:asciiTheme="minorHAnsi" w:hAnsiTheme="minorHAnsi" w:cstheme="minorHAnsi"/>
          <w:sz w:val="22"/>
          <w:szCs w:val="22"/>
        </w:rPr>
        <w:t>DOBA A MÍSTO PLNĚNÍ</w:t>
      </w:r>
      <w:bookmarkEnd w:id="34"/>
    </w:p>
    <w:p w:rsidRPr="00190E8D" w:rsidR="004B57B1" w:rsidP="0023438B" w:rsidRDefault="005171B1" w14:paraId="03248EBD" w14:textId="0A8A2D11">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4B57B1">
        <w:rPr>
          <w:rFonts w:asciiTheme="minorHAnsi" w:hAnsiTheme="minorHAnsi" w:cstheme="minorHAnsi"/>
          <w:sz w:val="22"/>
          <w:szCs w:val="22"/>
        </w:rPr>
        <w:t xml:space="preserve"> se touto Smlouvou zavazuje provést Plnění dle harmonogramu uvedeném v </w:t>
      </w:r>
      <w:r w:rsidRPr="00190E8D" w:rsidR="004B57B1">
        <w:rPr>
          <w:rFonts w:asciiTheme="minorHAnsi" w:hAnsiTheme="minorHAnsi" w:cstheme="minorHAnsi"/>
          <w:b/>
          <w:bCs/>
          <w:sz w:val="22"/>
          <w:szCs w:val="22"/>
          <w:u w:val="single"/>
        </w:rPr>
        <w:t>Příloze č.</w:t>
      </w:r>
      <w:r w:rsidRPr="00190E8D" w:rsidR="00364BBD">
        <w:rPr>
          <w:rFonts w:asciiTheme="minorHAnsi" w:hAnsiTheme="minorHAnsi" w:cstheme="minorHAnsi"/>
          <w:b/>
          <w:bCs/>
          <w:sz w:val="22"/>
          <w:szCs w:val="22"/>
          <w:u w:val="single"/>
        </w:rPr>
        <w:t> </w:t>
      </w:r>
      <w:r w:rsidR="00732F6F">
        <w:rPr>
          <w:rFonts w:asciiTheme="minorHAnsi" w:hAnsiTheme="minorHAnsi" w:cstheme="minorHAnsi"/>
          <w:b/>
          <w:bCs/>
          <w:sz w:val="22"/>
          <w:szCs w:val="22"/>
          <w:u w:val="single"/>
        </w:rPr>
        <w:fldChar w:fldCharType="begin"/>
      </w:r>
      <w:r w:rsidR="00732F6F">
        <w:rPr>
          <w:rFonts w:asciiTheme="minorHAnsi" w:hAnsiTheme="minorHAnsi" w:cstheme="minorHAnsi"/>
          <w:b/>
          <w:bCs/>
          <w:sz w:val="22"/>
          <w:szCs w:val="22"/>
          <w:u w:val="single"/>
        </w:rPr>
        <w:instrText xml:space="preserve"> REF _Ref208307697 \n \h </w:instrText>
      </w:r>
      <w:r w:rsidR="00732F6F">
        <w:rPr>
          <w:rFonts w:asciiTheme="minorHAnsi" w:hAnsiTheme="minorHAnsi" w:cstheme="minorHAnsi"/>
          <w:b/>
          <w:bCs/>
          <w:sz w:val="22"/>
          <w:szCs w:val="22"/>
          <w:u w:val="single"/>
        </w:rPr>
      </w:r>
      <w:r w:rsidR="00732F6F">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00732F6F">
        <w:rPr>
          <w:rFonts w:asciiTheme="minorHAnsi" w:hAnsiTheme="minorHAnsi" w:cstheme="minorHAnsi"/>
          <w:b/>
          <w:bCs/>
          <w:sz w:val="22"/>
          <w:szCs w:val="22"/>
          <w:u w:val="single"/>
        </w:rPr>
        <w:fldChar w:fldCharType="end"/>
      </w:r>
      <w:r w:rsidRPr="00190E8D" w:rsidR="004B57B1">
        <w:rPr>
          <w:rFonts w:asciiTheme="minorHAnsi" w:hAnsiTheme="minorHAnsi" w:cstheme="minorHAnsi"/>
          <w:sz w:val="22"/>
          <w:szCs w:val="22"/>
        </w:rPr>
        <w:t xml:space="preserve"> této Smlouvy (dále jen „</w:t>
      </w:r>
      <w:r w:rsidRPr="00190E8D" w:rsidR="004B57B1">
        <w:rPr>
          <w:rFonts w:asciiTheme="minorHAnsi" w:hAnsiTheme="minorHAnsi" w:cstheme="minorHAnsi"/>
          <w:b/>
          <w:bCs/>
          <w:sz w:val="22"/>
          <w:szCs w:val="22"/>
        </w:rPr>
        <w:t>Harmonogram</w:t>
      </w:r>
      <w:r w:rsidRPr="00190E8D" w:rsidR="004B57B1">
        <w:rPr>
          <w:rFonts w:asciiTheme="minorHAnsi" w:hAnsiTheme="minorHAnsi" w:cstheme="minorHAnsi"/>
          <w:sz w:val="22"/>
          <w:szCs w:val="22"/>
        </w:rPr>
        <w:t xml:space="preserve">“). </w:t>
      </w:r>
    </w:p>
    <w:p w:rsidRPr="00F85BB4" w:rsidR="00D828A3" w:rsidP="0023438B" w:rsidRDefault="0023438B" w14:paraId="2522BD02" w14:textId="60B5B0AF">
      <w:pPr>
        <w:pStyle w:val="RLTextlnkuslovan"/>
        <w:rPr>
          <w:rFonts w:asciiTheme="minorHAnsi" w:hAnsiTheme="minorHAnsi" w:cstheme="minorHAnsi"/>
          <w:sz w:val="22"/>
          <w:szCs w:val="22"/>
        </w:rPr>
      </w:pPr>
      <w:bookmarkStart w:name="_Ref205372367" w:id="37"/>
      <w:r w:rsidRPr="00F85BB4">
        <w:rPr>
          <w:rFonts w:asciiTheme="minorHAnsi" w:hAnsiTheme="minorHAnsi" w:cstheme="minorHAnsi"/>
          <w:sz w:val="22"/>
          <w:szCs w:val="22"/>
        </w:rPr>
        <w:t xml:space="preserve">Místem plnění </w:t>
      </w:r>
      <w:r w:rsidRPr="00F85BB4" w:rsidR="002B7CB9">
        <w:rPr>
          <w:rFonts w:asciiTheme="minorHAnsi" w:hAnsiTheme="minorHAnsi" w:cstheme="minorHAnsi"/>
          <w:sz w:val="22"/>
          <w:szCs w:val="22"/>
        </w:rPr>
        <w:t>j</w:t>
      </w:r>
      <w:r w:rsidRPr="00F85BB4" w:rsidR="00D828A3">
        <w:rPr>
          <w:rFonts w:asciiTheme="minorHAnsi" w:hAnsiTheme="minorHAnsi" w:cstheme="minorHAnsi"/>
          <w:sz w:val="22"/>
          <w:szCs w:val="22"/>
        </w:rPr>
        <w:t>sou</w:t>
      </w:r>
      <w:r w:rsidRPr="00F85BB4">
        <w:rPr>
          <w:rFonts w:asciiTheme="minorHAnsi" w:hAnsiTheme="minorHAnsi" w:cstheme="minorHAnsi"/>
          <w:sz w:val="22"/>
          <w:szCs w:val="22"/>
        </w:rPr>
        <w:t xml:space="preserve"> </w:t>
      </w:r>
      <w:r w:rsidRPr="00F85BB4" w:rsidR="00D828A3">
        <w:rPr>
          <w:rFonts w:asciiTheme="minorHAnsi" w:hAnsiTheme="minorHAnsi" w:cstheme="minorHAnsi"/>
          <w:sz w:val="22"/>
          <w:szCs w:val="22"/>
        </w:rPr>
        <w:t>prostory</w:t>
      </w:r>
      <w:r w:rsidRPr="00F85BB4">
        <w:rPr>
          <w:rFonts w:asciiTheme="minorHAnsi" w:hAnsiTheme="minorHAnsi" w:cstheme="minorHAnsi"/>
          <w:sz w:val="22"/>
          <w:szCs w:val="22"/>
        </w:rPr>
        <w:t xml:space="preserve"> Objednatele</w:t>
      </w:r>
      <w:r w:rsidRPr="00F85BB4" w:rsidR="00D828A3">
        <w:rPr>
          <w:rFonts w:asciiTheme="minorHAnsi" w:hAnsiTheme="minorHAnsi" w:cstheme="minorHAnsi"/>
          <w:sz w:val="22"/>
          <w:szCs w:val="22"/>
        </w:rPr>
        <w:t xml:space="preserve"> na následujících adresách:</w:t>
      </w:r>
    </w:p>
    <w:p w:rsidRPr="00F85BB4" w:rsidR="00D828A3" w:rsidP="007F1150" w:rsidRDefault="00D828A3" w14:paraId="431CE141" w14:textId="244FA807">
      <w:pPr>
        <w:pStyle w:val="RLTextlnkuslovan"/>
        <w:numPr>
          <w:ilvl w:val="2"/>
          <w:numId w:val="1"/>
        </w:numPr>
        <w:rPr>
          <w:rFonts w:asciiTheme="minorHAnsi" w:hAnsiTheme="minorHAnsi" w:cstheme="minorHAnsi"/>
          <w:sz w:val="22"/>
          <w:szCs w:val="22"/>
        </w:rPr>
      </w:pPr>
      <w:r w:rsidRPr="007F1150">
        <w:rPr>
          <w:rFonts w:asciiTheme="minorHAnsi" w:hAnsiTheme="minorHAnsi" w:cstheme="minorHAnsi"/>
          <w:sz w:val="22"/>
          <w:szCs w:val="22"/>
        </w:rPr>
        <w:t xml:space="preserve">Bratří Venclíků 1073/8, 198 00 Praha </w:t>
      </w:r>
      <w:r w:rsidRPr="007F1150" w:rsidR="007F1150">
        <w:rPr>
          <w:rFonts w:asciiTheme="minorHAnsi" w:hAnsiTheme="minorHAnsi" w:cstheme="minorHAnsi"/>
          <w:sz w:val="22"/>
          <w:szCs w:val="22"/>
        </w:rPr>
        <w:t>14 – Černý</w:t>
      </w:r>
      <w:r w:rsidRPr="007F1150">
        <w:rPr>
          <w:rFonts w:asciiTheme="minorHAnsi" w:hAnsiTheme="minorHAnsi" w:cstheme="minorHAnsi"/>
          <w:sz w:val="22"/>
          <w:szCs w:val="22"/>
        </w:rPr>
        <w:t xml:space="preserve"> Most;</w:t>
      </w:r>
    </w:p>
    <w:p w:rsidRPr="00F85BB4" w:rsidR="00D828A3" w:rsidP="007F1150" w:rsidRDefault="00D828A3" w14:paraId="62C98834" w14:textId="1EEDDAE7">
      <w:pPr>
        <w:pStyle w:val="RLTextlnkuslovan"/>
        <w:numPr>
          <w:ilvl w:val="2"/>
          <w:numId w:val="1"/>
        </w:numPr>
        <w:rPr>
          <w:rFonts w:asciiTheme="minorHAnsi" w:hAnsiTheme="minorHAnsi" w:cstheme="minorHAnsi"/>
          <w:sz w:val="22"/>
          <w:szCs w:val="22"/>
        </w:rPr>
      </w:pPr>
      <w:r w:rsidRPr="007F1150">
        <w:rPr>
          <w:rFonts w:asciiTheme="minorHAnsi" w:hAnsiTheme="minorHAnsi" w:cstheme="minorHAnsi"/>
          <w:sz w:val="22"/>
          <w:szCs w:val="22"/>
        </w:rPr>
        <w:t xml:space="preserve">Bratří Venclíků 1072/6, 198 00 Praha </w:t>
      </w:r>
      <w:r w:rsidRPr="007F1150" w:rsidR="007F1150">
        <w:rPr>
          <w:rFonts w:asciiTheme="minorHAnsi" w:hAnsiTheme="minorHAnsi" w:cstheme="minorHAnsi"/>
          <w:sz w:val="22"/>
          <w:szCs w:val="22"/>
        </w:rPr>
        <w:t>14 – Černý</w:t>
      </w:r>
      <w:r w:rsidRPr="007F1150">
        <w:rPr>
          <w:rFonts w:asciiTheme="minorHAnsi" w:hAnsiTheme="minorHAnsi" w:cstheme="minorHAnsi"/>
          <w:sz w:val="22"/>
          <w:szCs w:val="22"/>
        </w:rPr>
        <w:t xml:space="preserve"> Most;</w:t>
      </w:r>
    </w:p>
    <w:p w:rsidRPr="00F85BB4" w:rsidR="00D828A3" w:rsidP="007F1150" w:rsidRDefault="00D828A3" w14:paraId="7B92BA36" w14:textId="25F398E6">
      <w:pPr>
        <w:pStyle w:val="RLTextlnkuslovan"/>
        <w:numPr>
          <w:ilvl w:val="2"/>
          <w:numId w:val="1"/>
        </w:numPr>
        <w:rPr>
          <w:rFonts w:asciiTheme="minorHAnsi" w:hAnsiTheme="minorHAnsi" w:cstheme="minorHAnsi"/>
          <w:sz w:val="22"/>
          <w:szCs w:val="22"/>
        </w:rPr>
      </w:pPr>
      <w:r w:rsidRPr="007F1150">
        <w:rPr>
          <w:rFonts w:asciiTheme="minorHAnsi" w:hAnsiTheme="minorHAnsi" w:cstheme="minorHAnsi"/>
          <w:sz w:val="22"/>
          <w:szCs w:val="22"/>
        </w:rPr>
        <w:t xml:space="preserve">Bratří Venclíků 1070/2, 198 00 Praha </w:t>
      </w:r>
      <w:r w:rsidRPr="007F1150" w:rsidR="007F1150">
        <w:rPr>
          <w:rFonts w:asciiTheme="minorHAnsi" w:hAnsiTheme="minorHAnsi" w:cstheme="minorHAnsi"/>
          <w:sz w:val="22"/>
          <w:szCs w:val="22"/>
        </w:rPr>
        <w:t>14 – Černý</w:t>
      </w:r>
      <w:r w:rsidRPr="007F1150">
        <w:rPr>
          <w:rFonts w:asciiTheme="minorHAnsi" w:hAnsiTheme="minorHAnsi" w:cstheme="minorHAnsi"/>
          <w:sz w:val="22"/>
          <w:szCs w:val="22"/>
        </w:rPr>
        <w:t xml:space="preserve"> Most;</w:t>
      </w:r>
    </w:p>
    <w:p w:rsidRPr="00F85BB4" w:rsidR="0023438B" w:rsidP="00D828A3" w:rsidRDefault="0091156C" w14:paraId="2C849AF0" w14:textId="0EBD5BFC">
      <w:pPr>
        <w:pStyle w:val="RLTextlnkuslovan"/>
        <w:numPr>
          <w:ilvl w:val="0"/>
          <w:numId w:val="0"/>
        </w:numPr>
        <w:ind w:left="1560"/>
        <w:rPr>
          <w:rFonts w:asciiTheme="minorHAnsi" w:hAnsiTheme="minorHAnsi" w:cstheme="minorHAnsi"/>
          <w:sz w:val="22"/>
          <w:szCs w:val="22"/>
        </w:rPr>
      </w:pPr>
      <w:r w:rsidRPr="00F85BB4">
        <w:rPr>
          <w:rFonts w:asciiTheme="minorHAnsi" w:hAnsiTheme="minorHAnsi" w:cstheme="minorHAnsi"/>
          <w:sz w:val="22"/>
          <w:szCs w:val="22"/>
        </w:rPr>
        <w:t>případně</w:t>
      </w:r>
      <w:r w:rsidRPr="00F85BB4" w:rsidR="0023438B">
        <w:rPr>
          <w:rFonts w:asciiTheme="minorHAnsi" w:hAnsiTheme="minorHAnsi" w:cstheme="minorHAnsi"/>
          <w:sz w:val="22"/>
          <w:szCs w:val="22"/>
        </w:rPr>
        <w:t xml:space="preserve"> též jiné prostory </w:t>
      </w:r>
      <w:r w:rsidR="00F11F0A">
        <w:rPr>
          <w:rFonts w:asciiTheme="minorHAnsi" w:hAnsiTheme="minorHAnsi" w:cstheme="minorHAnsi"/>
          <w:sz w:val="22"/>
          <w:szCs w:val="22"/>
        </w:rPr>
        <w:t xml:space="preserve">dle </w:t>
      </w:r>
      <w:r w:rsidRPr="00CC0CB5" w:rsidR="00F11F0A">
        <w:rPr>
          <w:rFonts w:asciiTheme="minorHAnsi" w:hAnsiTheme="minorHAnsi" w:cstheme="minorHAnsi"/>
          <w:b/>
          <w:bCs/>
          <w:sz w:val="22"/>
          <w:szCs w:val="22"/>
          <w:u w:val="single"/>
        </w:rPr>
        <w:t xml:space="preserve">Přílohy č. </w:t>
      </w:r>
      <w:r w:rsidRPr="00CC0CB5" w:rsidR="00F11F0A">
        <w:rPr>
          <w:rFonts w:asciiTheme="minorHAnsi" w:hAnsiTheme="minorHAnsi" w:cstheme="minorHAnsi"/>
          <w:b/>
          <w:bCs/>
          <w:sz w:val="22"/>
          <w:szCs w:val="22"/>
          <w:u w:val="single"/>
        </w:rPr>
        <w:fldChar w:fldCharType="begin"/>
      </w:r>
      <w:r w:rsidRPr="00CC0CB5" w:rsidR="00F11F0A">
        <w:rPr>
          <w:rFonts w:asciiTheme="minorHAnsi" w:hAnsiTheme="minorHAnsi" w:cstheme="minorHAnsi"/>
          <w:b/>
          <w:bCs/>
          <w:sz w:val="22"/>
          <w:szCs w:val="22"/>
          <w:u w:val="single"/>
        </w:rPr>
        <w:instrText xml:space="preserve"> REF _Ref208307624 \n \h </w:instrText>
      </w:r>
      <w:r w:rsidR="00CC0CB5">
        <w:rPr>
          <w:rFonts w:asciiTheme="minorHAnsi" w:hAnsiTheme="minorHAnsi" w:cstheme="minorHAnsi"/>
          <w:b/>
          <w:bCs/>
          <w:sz w:val="22"/>
          <w:szCs w:val="22"/>
          <w:u w:val="single"/>
        </w:rPr>
        <w:instrText xml:space="preserve"> \* MERGEFORMAT </w:instrText>
      </w:r>
      <w:r w:rsidRPr="00CC0CB5" w:rsidR="00F11F0A">
        <w:rPr>
          <w:rFonts w:asciiTheme="minorHAnsi" w:hAnsiTheme="minorHAnsi" w:cstheme="minorHAnsi"/>
          <w:b/>
          <w:bCs/>
          <w:sz w:val="22"/>
          <w:szCs w:val="22"/>
          <w:u w:val="single"/>
        </w:rPr>
      </w:r>
      <w:r w:rsidRPr="00CC0CB5" w:rsidR="00F11F0A">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Pr="00CC0CB5" w:rsidR="00F11F0A">
        <w:rPr>
          <w:rFonts w:asciiTheme="minorHAnsi" w:hAnsiTheme="minorHAnsi" w:cstheme="minorHAnsi"/>
          <w:b/>
          <w:bCs/>
          <w:sz w:val="22"/>
          <w:szCs w:val="22"/>
          <w:u w:val="single"/>
        </w:rPr>
        <w:fldChar w:fldCharType="end"/>
      </w:r>
      <w:r w:rsidR="00F11F0A">
        <w:rPr>
          <w:rFonts w:asciiTheme="minorHAnsi" w:hAnsiTheme="minorHAnsi" w:cstheme="minorHAnsi"/>
          <w:b/>
          <w:bCs/>
          <w:sz w:val="22"/>
          <w:szCs w:val="22"/>
        </w:rPr>
        <w:t xml:space="preserve"> </w:t>
      </w:r>
      <w:r w:rsidRPr="00255BEA" w:rsidR="00F11F0A">
        <w:rPr>
          <w:rFonts w:asciiTheme="minorHAnsi" w:hAnsiTheme="minorHAnsi" w:cstheme="minorHAnsi"/>
          <w:sz w:val="22"/>
          <w:szCs w:val="22"/>
        </w:rPr>
        <w:t xml:space="preserve">a </w:t>
      </w:r>
      <w:r w:rsidRPr="00F85BB4" w:rsidR="0023438B">
        <w:rPr>
          <w:rFonts w:asciiTheme="minorHAnsi" w:hAnsiTheme="minorHAnsi" w:cstheme="minorHAnsi"/>
          <w:sz w:val="22"/>
          <w:szCs w:val="22"/>
        </w:rPr>
        <w:t>dle potřeby a výslovného pokynu Objednatele.</w:t>
      </w:r>
      <w:bookmarkEnd w:id="37"/>
      <w:r w:rsidRPr="00F85BB4" w:rsidR="00F31D53">
        <w:rPr>
          <w:rFonts w:asciiTheme="minorHAnsi" w:hAnsiTheme="minorHAnsi" w:cstheme="minorHAnsi"/>
          <w:sz w:val="22"/>
          <w:szCs w:val="22"/>
        </w:rPr>
        <w:t xml:space="preserve"> </w:t>
      </w:r>
    </w:p>
    <w:p w:rsidRPr="00190E8D" w:rsidR="0023438B" w:rsidP="0023438B" w:rsidRDefault="0023438B" w14:paraId="7638BE75" w14:textId="76593AE4">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Pokud to povaha </w:t>
      </w:r>
      <w:r w:rsidRPr="00190E8D" w:rsidR="00281378">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této Smlouvy umožňuje a Objednatel vůči tomu nemá výhrady, je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oprávněn provádět relevantní části Plnění vzdáleným přístupem.</w:t>
      </w:r>
    </w:p>
    <w:p w:rsidRPr="0027415B" w:rsidR="0055391E" w:rsidP="008E4324" w:rsidRDefault="0055391E" w14:paraId="79EF741A" w14:textId="77777777">
      <w:pPr>
        <w:pStyle w:val="RLlneksmlouvy"/>
        <w:rPr>
          <w:rFonts w:asciiTheme="minorHAnsi" w:hAnsiTheme="minorHAnsi" w:cstheme="minorHAnsi"/>
          <w:sz w:val="22"/>
          <w:szCs w:val="22"/>
        </w:rPr>
      </w:pPr>
      <w:bookmarkStart w:name="_Ref59180975" w:id="38"/>
      <w:r w:rsidRPr="0027415B">
        <w:rPr>
          <w:rFonts w:asciiTheme="minorHAnsi" w:hAnsiTheme="minorHAnsi" w:cstheme="minorHAnsi"/>
          <w:sz w:val="22"/>
          <w:szCs w:val="22"/>
        </w:rPr>
        <w:lastRenderedPageBreak/>
        <w:t>ZPŮSOB PLNĚNÍ</w:t>
      </w:r>
      <w:bookmarkEnd w:id="38"/>
    </w:p>
    <w:p w:rsidRPr="0027415B" w:rsidR="00B3160C" w:rsidP="008E4324" w:rsidRDefault="00B3160C" w14:paraId="72461555" w14:textId="77777777">
      <w:pPr>
        <w:pStyle w:val="RLTextlnkuslovan"/>
        <w:keepNext/>
        <w:numPr>
          <w:ilvl w:val="0"/>
          <w:numId w:val="0"/>
        </w:numPr>
        <w:ind w:left="737"/>
        <w:rPr>
          <w:rFonts w:asciiTheme="minorHAnsi" w:hAnsiTheme="minorHAnsi" w:cstheme="minorHAnsi"/>
          <w:i/>
          <w:iCs/>
          <w:sz w:val="22"/>
          <w:szCs w:val="22"/>
          <w:lang w:eastAsia="en-US"/>
        </w:rPr>
      </w:pPr>
      <w:r w:rsidRPr="0027415B">
        <w:rPr>
          <w:rFonts w:asciiTheme="minorHAnsi" w:hAnsiTheme="minorHAnsi" w:cstheme="minorHAnsi"/>
          <w:b/>
          <w:i/>
          <w:iCs/>
          <w:sz w:val="22"/>
          <w:szCs w:val="22"/>
        </w:rPr>
        <w:t>Obecné požadavky</w:t>
      </w:r>
      <w:r w:rsidRPr="0027415B" w:rsidR="00CF0CE3">
        <w:rPr>
          <w:rFonts w:asciiTheme="minorHAnsi" w:hAnsiTheme="minorHAnsi" w:cstheme="minorHAnsi"/>
          <w:b/>
          <w:i/>
          <w:iCs/>
          <w:sz w:val="22"/>
          <w:szCs w:val="22"/>
        </w:rPr>
        <w:t xml:space="preserve"> na Plnění </w:t>
      </w:r>
    </w:p>
    <w:p w:rsidRPr="0027415B" w:rsidR="0023438B" w:rsidP="008E4324" w:rsidRDefault="005171B1" w14:paraId="05AD62E1" w14:textId="0046ED61">
      <w:pPr>
        <w:pStyle w:val="RLTextlnkuslovan"/>
        <w:keepNext/>
        <w:rPr>
          <w:rFonts w:asciiTheme="minorHAnsi" w:hAnsiTheme="minorHAnsi" w:cstheme="minorHAnsi"/>
          <w:sz w:val="22"/>
          <w:szCs w:val="22"/>
        </w:rPr>
      </w:pPr>
      <w:r w:rsidRPr="0027415B">
        <w:rPr>
          <w:rFonts w:asciiTheme="minorHAnsi" w:hAnsiTheme="minorHAnsi" w:cstheme="minorHAnsi"/>
          <w:sz w:val="22"/>
          <w:szCs w:val="22"/>
        </w:rPr>
        <w:t>Dodavatel</w:t>
      </w:r>
      <w:r w:rsidRPr="0027415B" w:rsidR="0023438B">
        <w:rPr>
          <w:rFonts w:asciiTheme="minorHAnsi" w:hAnsiTheme="minorHAnsi" w:cstheme="minorHAnsi"/>
          <w:sz w:val="22"/>
          <w:szCs w:val="22"/>
        </w:rPr>
        <w:t xml:space="preserve"> se touto Smlouvou zavazuje provést pro Objednatele Plnění, a</w:t>
      </w:r>
      <w:r w:rsidR="00732F6F">
        <w:rPr>
          <w:rFonts w:asciiTheme="minorHAnsi" w:hAnsiTheme="minorHAnsi" w:cstheme="minorHAnsi"/>
          <w:sz w:val="22"/>
          <w:szCs w:val="22"/>
        </w:rPr>
        <w:t> </w:t>
      </w:r>
      <w:r w:rsidRPr="0027415B" w:rsidR="0023438B">
        <w:rPr>
          <w:rFonts w:asciiTheme="minorHAnsi" w:hAnsiTheme="minorHAnsi" w:cstheme="minorHAnsi"/>
          <w:sz w:val="22"/>
          <w:szCs w:val="22"/>
        </w:rPr>
        <w:t>to</w:t>
      </w:r>
      <w:r w:rsidR="00732F6F">
        <w:rPr>
          <w:rFonts w:asciiTheme="minorHAnsi" w:hAnsiTheme="minorHAnsi" w:cstheme="minorHAnsi"/>
          <w:sz w:val="22"/>
          <w:szCs w:val="22"/>
        </w:rPr>
        <w:t> </w:t>
      </w:r>
      <w:r w:rsidRPr="0027415B" w:rsidR="0023438B">
        <w:rPr>
          <w:rFonts w:asciiTheme="minorHAnsi" w:hAnsiTheme="minorHAnsi" w:cstheme="minorHAnsi"/>
          <w:sz w:val="22"/>
          <w:szCs w:val="22"/>
        </w:rPr>
        <w:t>v rozsahu a za podmínek dle této Smlouvy a jejích příloh.</w:t>
      </w:r>
    </w:p>
    <w:p w:rsidRPr="0027415B" w:rsidR="009A67F9" w:rsidP="009A67F9" w:rsidRDefault="005171B1" w14:paraId="67B71519" w14:textId="2F0FD1A5">
      <w:pPr>
        <w:pStyle w:val="RLTextlnkuslovan"/>
        <w:rPr>
          <w:rFonts w:asciiTheme="minorHAnsi" w:hAnsiTheme="minorHAnsi" w:cstheme="minorHAnsi"/>
          <w:sz w:val="22"/>
          <w:szCs w:val="22"/>
          <w:lang w:eastAsia="en-US"/>
        </w:rPr>
      </w:pPr>
      <w:r w:rsidRPr="0027415B">
        <w:rPr>
          <w:rFonts w:asciiTheme="minorHAnsi" w:hAnsiTheme="minorHAnsi" w:cstheme="minorHAnsi"/>
          <w:sz w:val="22"/>
          <w:szCs w:val="22"/>
          <w:lang w:eastAsia="en-US"/>
        </w:rPr>
        <w:t>Dodavatel</w:t>
      </w:r>
      <w:r w:rsidRPr="0027415B" w:rsidR="009A67F9">
        <w:rPr>
          <w:rFonts w:asciiTheme="minorHAnsi" w:hAnsiTheme="minorHAnsi" w:cstheme="minorHAnsi"/>
          <w:sz w:val="22"/>
          <w:szCs w:val="22"/>
          <w:lang w:eastAsia="en-US"/>
        </w:rPr>
        <w:t xml:space="preserve"> prohlašuje, že veškeré dodávané Plnění je získáno legálně a</w:t>
      </w:r>
      <w:r w:rsidRPr="0027415B" w:rsidR="00A0070C">
        <w:rPr>
          <w:rFonts w:asciiTheme="minorHAnsi" w:hAnsiTheme="minorHAnsi" w:cstheme="minorHAnsi"/>
          <w:sz w:val="22"/>
          <w:szCs w:val="22"/>
          <w:lang w:eastAsia="en-US"/>
        </w:rPr>
        <w:t> </w:t>
      </w:r>
      <w:r w:rsidRPr="0027415B" w:rsidR="009A67F9">
        <w:rPr>
          <w:rFonts w:asciiTheme="minorHAnsi" w:hAnsiTheme="minorHAnsi" w:cstheme="minorHAnsi"/>
          <w:sz w:val="22"/>
          <w:szCs w:val="22"/>
          <w:lang w:eastAsia="en-US"/>
        </w:rPr>
        <w:t xml:space="preserve">umožňuje využití těchto </w:t>
      </w:r>
      <w:r w:rsidRPr="0027415B" w:rsidR="005363EE">
        <w:rPr>
          <w:rFonts w:asciiTheme="minorHAnsi" w:hAnsiTheme="minorHAnsi" w:cstheme="minorHAnsi"/>
          <w:sz w:val="22"/>
          <w:szCs w:val="22"/>
          <w:lang w:eastAsia="en-US"/>
        </w:rPr>
        <w:t xml:space="preserve">hardware </w:t>
      </w:r>
      <w:r w:rsidRPr="0027415B" w:rsidR="009A67F9">
        <w:rPr>
          <w:rFonts w:asciiTheme="minorHAnsi" w:hAnsiTheme="minorHAnsi" w:cstheme="minorHAnsi"/>
          <w:sz w:val="22"/>
          <w:szCs w:val="22"/>
          <w:lang w:eastAsia="en-US"/>
        </w:rPr>
        <w:t xml:space="preserve">a </w:t>
      </w:r>
      <w:r w:rsidRPr="0027415B" w:rsidR="005363EE">
        <w:rPr>
          <w:rFonts w:asciiTheme="minorHAnsi" w:hAnsiTheme="minorHAnsi" w:cstheme="minorHAnsi"/>
          <w:sz w:val="22"/>
          <w:szCs w:val="22"/>
          <w:lang w:eastAsia="en-US"/>
        </w:rPr>
        <w:t xml:space="preserve">software </w:t>
      </w:r>
      <w:r w:rsidRPr="0027415B" w:rsidR="009A67F9">
        <w:rPr>
          <w:rFonts w:asciiTheme="minorHAnsi" w:hAnsiTheme="minorHAnsi" w:cstheme="minorHAnsi"/>
          <w:sz w:val="22"/>
          <w:szCs w:val="22"/>
          <w:lang w:eastAsia="en-US"/>
        </w:rPr>
        <w:t>Objednatelem</w:t>
      </w:r>
      <w:r w:rsidRPr="0027415B" w:rsidR="008D66C3">
        <w:rPr>
          <w:rFonts w:asciiTheme="minorHAnsi" w:hAnsiTheme="minorHAnsi" w:cstheme="minorHAnsi"/>
          <w:sz w:val="22"/>
          <w:szCs w:val="22"/>
          <w:lang w:eastAsia="en-US"/>
        </w:rPr>
        <w:t>,</w:t>
      </w:r>
      <w:r w:rsidRPr="0027415B" w:rsidR="009A67F9">
        <w:rPr>
          <w:rFonts w:asciiTheme="minorHAnsi" w:hAnsiTheme="minorHAnsi" w:cstheme="minorHAnsi"/>
          <w:sz w:val="22"/>
          <w:szCs w:val="22"/>
          <w:lang w:eastAsia="en-US"/>
        </w:rPr>
        <w:t xml:space="preserve"> jako</w:t>
      </w:r>
      <w:r w:rsidRPr="0027415B" w:rsidR="008D66C3">
        <w:rPr>
          <w:rFonts w:asciiTheme="minorHAnsi" w:hAnsiTheme="minorHAnsi" w:cstheme="minorHAnsi"/>
          <w:sz w:val="22"/>
          <w:szCs w:val="22"/>
          <w:lang w:eastAsia="en-US"/>
        </w:rPr>
        <w:t>žto</w:t>
      </w:r>
      <w:r w:rsidRPr="0027415B" w:rsidR="009A67F9">
        <w:rPr>
          <w:rFonts w:asciiTheme="minorHAnsi" w:hAnsiTheme="minorHAnsi" w:cstheme="minorHAnsi"/>
          <w:sz w:val="22"/>
          <w:szCs w:val="22"/>
          <w:lang w:eastAsia="en-US"/>
        </w:rPr>
        <w:t xml:space="preserve"> koncovým zákazníkem</w:t>
      </w:r>
      <w:r w:rsidRPr="0027415B" w:rsidR="008D66C3">
        <w:rPr>
          <w:rFonts w:asciiTheme="minorHAnsi" w:hAnsiTheme="minorHAnsi" w:cstheme="minorHAnsi"/>
          <w:sz w:val="22"/>
          <w:szCs w:val="22"/>
          <w:lang w:eastAsia="en-US"/>
        </w:rPr>
        <w:t>,</w:t>
      </w:r>
      <w:r w:rsidRPr="0027415B" w:rsidR="009A67F9">
        <w:rPr>
          <w:rFonts w:asciiTheme="minorHAnsi" w:hAnsiTheme="minorHAnsi" w:cstheme="minorHAnsi"/>
          <w:sz w:val="22"/>
          <w:szCs w:val="22"/>
          <w:lang w:eastAsia="en-US"/>
        </w:rPr>
        <w:t xml:space="preserve"> v</w:t>
      </w:r>
      <w:r w:rsidRPr="0027415B" w:rsidR="000B0484">
        <w:rPr>
          <w:rFonts w:asciiTheme="minorHAnsi" w:hAnsiTheme="minorHAnsi" w:cstheme="minorHAnsi"/>
          <w:sz w:val="22"/>
          <w:szCs w:val="22"/>
          <w:lang w:eastAsia="en-US"/>
        </w:rPr>
        <w:t> </w:t>
      </w:r>
      <w:r w:rsidRPr="0027415B" w:rsidR="009A67F9">
        <w:rPr>
          <w:rFonts w:asciiTheme="minorHAnsi" w:hAnsiTheme="minorHAnsi" w:cstheme="minorHAnsi"/>
          <w:sz w:val="22"/>
          <w:szCs w:val="22"/>
          <w:lang w:eastAsia="en-US"/>
        </w:rPr>
        <w:t>souladu s distribučními a licenčními podmínkami výrobce zařízení</w:t>
      </w:r>
      <w:r w:rsidRPr="0027415B" w:rsidR="00BB1BF6">
        <w:rPr>
          <w:rFonts w:asciiTheme="minorHAnsi" w:hAnsiTheme="minorHAnsi" w:cstheme="minorHAnsi"/>
          <w:sz w:val="22"/>
          <w:szCs w:val="22"/>
          <w:lang w:eastAsia="en-US"/>
        </w:rPr>
        <w:t xml:space="preserve">. </w:t>
      </w:r>
      <w:r w:rsidRPr="0027415B">
        <w:rPr>
          <w:rFonts w:asciiTheme="minorHAnsi" w:hAnsiTheme="minorHAnsi" w:cstheme="minorHAnsi"/>
          <w:sz w:val="22"/>
          <w:szCs w:val="22"/>
          <w:lang w:eastAsia="en-US"/>
        </w:rPr>
        <w:t>Dodavatel</w:t>
      </w:r>
      <w:r w:rsidRPr="0027415B" w:rsidR="00BB1BF6">
        <w:rPr>
          <w:rFonts w:asciiTheme="minorHAnsi" w:hAnsiTheme="minorHAnsi" w:cstheme="minorHAnsi"/>
          <w:sz w:val="22"/>
          <w:szCs w:val="22"/>
          <w:lang w:eastAsia="en-US"/>
        </w:rPr>
        <w:t xml:space="preserve"> dále prohlašuje, že Plnění pochází z autorizovaného prodejního kanálu výrobce</w:t>
      </w:r>
      <w:r w:rsidRPr="0027415B" w:rsidR="006D33CD">
        <w:rPr>
          <w:rFonts w:asciiTheme="minorHAnsi" w:hAnsiTheme="minorHAnsi" w:cstheme="minorHAnsi"/>
          <w:sz w:val="22"/>
          <w:szCs w:val="22"/>
          <w:lang w:eastAsia="en-US"/>
        </w:rPr>
        <w:t>.</w:t>
      </w:r>
    </w:p>
    <w:p w:rsidRPr="0027415B" w:rsidR="006D33CD" w:rsidP="009A67F9" w:rsidRDefault="005171B1" w14:paraId="15B2284E" w14:textId="21168ED2">
      <w:pPr>
        <w:pStyle w:val="RLTextlnkuslovan"/>
        <w:rPr>
          <w:rFonts w:asciiTheme="minorHAnsi" w:hAnsiTheme="minorHAnsi" w:cstheme="minorHAnsi"/>
          <w:sz w:val="22"/>
          <w:szCs w:val="22"/>
          <w:lang w:eastAsia="en-US"/>
        </w:rPr>
      </w:pPr>
      <w:bookmarkStart w:name="_Ref59523776" w:id="39"/>
      <w:r w:rsidRPr="0027415B">
        <w:rPr>
          <w:rFonts w:asciiTheme="minorHAnsi" w:hAnsiTheme="minorHAnsi" w:cstheme="minorHAnsi"/>
          <w:sz w:val="22"/>
          <w:szCs w:val="22"/>
          <w:lang w:eastAsia="en-US"/>
        </w:rPr>
        <w:t>Dodavatel</w:t>
      </w:r>
      <w:r w:rsidRPr="0027415B" w:rsidR="009A67F9">
        <w:rPr>
          <w:rFonts w:asciiTheme="minorHAnsi" w:hAnsiTheme="minorHAnsi" w:cstheme="minorHAnsi"/>
          <w:sz w:val="22"/>
          <w:szCs w:val="22"/>
          <w:lang w:eastAsia="en-US"/>
        </w:rPr>
        <w:t xml:space="preserve"> prohlašuje, že pro dodávané Plnění Objednateli</w:t>
      </w:r>
      <w:r w:rsidRPr="0027415B" w:rsidR="008D66C3">
        <w:rPr>
          <w:rFonts w:asciiTheme="minorHAnsi" w:hAnsiTheme="minorHAnsi" w:cstheme="minorHAnsi"/>
          <w:sz w:val="22"/>
          <w:szCs w:val="22"/>
          <w:lang w:eastAsia="en-US"/>
        </w:rPr>
        <w:t>,</w:t>
      </w:r>
      <w:r w:rsidRPr="0027415B" w:rsidR="009A67F9">
        <w:rPr>
          <w:rFonts w:asciiTheme="minorHAnsi" w:hAnsiTheme="minorHAnsi" w:cstheme="minorHAnsi"/>
          <w:sz w:val="22"/>
          <w:szCs w:val="22"/>
          <w:lang w:eastAsia="en-US"/>
        </w:rPr>
        <w:t xml:space="preserve"> jako</w:t>
      </w:r>
      <w:r w:rsidRPr="0027415B" w:rsidR="008D66C3">
        <w:rPr>
          <w:rFonts w:asciiTheme="minorHAnsi" w:hAnsiTheme="minorHAnsi" w:cstheme="minorHAnsi"/>
          <w:sz w:val="22"/>
          <w:szCs w:val="22"/>
          <w:lang w:eastAsia="en-US"/>
        </w:rPr>
        <w:t>žto</w:t>
      </w:r>
      <w:r w:rsidRPr="0027415B" w:rsidR="009A67F9">
        <w:rPr>
          <w:rFonts w:asciiTheme="minorHAnsi" w:hAnsiTheme="minorHAnsi" w:cstheme="minorHAnsi"/>
          <w:sz w:val="22"/>
          <w:szCs w:val="22"/>
          <w:lang w:eastAsia="en-US"/>
        </w:rPr>
        <w:t xml:space="preserve"> koncovému zákazníkovi, platí</w:t>
      </w:r>
      <w:r w:rsidRPr="0027415B" w:rsidR="008D66C3">
        <w:rPr>
          <w:rFonts w:asciiTheme="minorHAnsi" w:hAnsiTheme="minorHAnsi" w:cstheme="minorHAnsi"/>
          <w:sz w:val="22"/>
          <w:szCs w:val="22"/>
          <w:lang w:eastAsia="en-US"/>
        </w:rPr>
        <w:t>,</w:t>
      </w:r>
      <w:r w:rsidRPr="0027415B" w:rsidR="009A67F9">
        <w:rPr>
          <w:rFonts w:asciiTheme="minorHAnsi" w:hAnsiTheme="minorHAnsi" w:cstheme="minorHAnsi"/>
          <w:sz w:val="22"/>
          <w:szCs w:val="22"/>
          <w:lang w:eastAsia="en-US"/>
        </w:rPr>
        <w:t xml:space="preserve"> že Objednatel není nijak omezen ve svých nárocích vyplývajících ze záruky výrobce dodávaného zařízení</w:t>
      </w:r>
      <w:r w:rsidRPr="0027415B" w:rsidR="006D33CD">
        <w:rPr>
          <w:rFonts w:asciiTheme="minorHAnsi" w:hAnsiTheme="minorHAnsi" w:cstheme="minorHAnsi"/>
          <w:sz w:val="22"/>
          <w:szCs w:val="22"/>
          <w:lang w:eastAsia="en-US"/>
        </w:rPr>
        <w:t xml:space="preserve"> (má prokazatelnou záruku výrobce)</w:t>
      </w:r>
      <w:r w:rsidRPr="0027415B" w:rsidR="009A67F9">
        <w:rPr>
          <w:rFonts w:asciiTheme="minorHAnsi" w:hAnsiTheme="minorHAnsi" w:cstheme="minorHAnsi"/>
          <w:sz w:val="22"/>
          <w:szCs w:val="22"/>
          <w:lang w:eastAsia="en-US"/>
        </w:rPr>
        <w:t xml:space="preserve"> a</w:t>
      </w:r>
      <w:r w:rsidRPr="0027415B" w:rsidR="00EB1DB9">
        <w:rPr>
          <w:rFonts w:asciiTheme="minorHAnsi" w:hAnsiTheme="minorHAnsi" w:cstheme="minorHAnsi"/>
          <w:sz w:val="22"/>
          <w:szCs w:val="22"/>
          <w:lang w:eastAsia="en-US"/>
        </w:rPr>
        <w:t> </w:t>
      </w:r>
      <w:r w:rsidRPr="0027415B" w:rsidR="009A67F9">
        <w:rPr>
          <w:rFonts w:asciiTheme="minorHAnsi" w:hAnsiTheme="minorHAnsi" w:cstheme="minorHAnsi"/>
          <w:sz w:val="22"/>
          <w:szCs w:val="22"/>
          <w:lang w:eastAsia="en-US"/>
        </w:rPr>
        <w:t>z Podpory výrobce</w:t>
      </w:r>
      <w:r w:rsidRPr="0027415B" w:rsidR="006D33CD">
        <w:rPr>
          <w:rFonts w:asciiTheme="minorHAnsi" w:hAnsiTheme="minorHAnsi" w:cstheme="minorHAnsi"/>
          <w:sz w:val="22"/>
          <w:szCs w:val="22"/>
          <w:lang w:eastAsia="en-US"/>
        </w:rPr>
        <w:t xml:space="preserve"> (splňuje podmínky pro poskytování Podpory</w:t>
      </w:r>
      <w:r w:rsidRPr="0027415B" w:rsidR="001C297B">
        <w:rPr>
          <w:rFonts w:asciiTheme="minorHAnsi" w:hAnsiTheme="minorHAnsi" w:cstheme="minorHAnsi"/>
          <w:sz w:val="22"/>
          <w:szCs w:val="22"/>
          <w:lang w:eastAsia="en-US"/>
        </w:rPr>
        <w:t xml:space="preserve"> výrobce</w:t>
      </w:r>
      <w:r w:rsidRPr="0027415B" w:rsidR="006D33CD">
        <w:rPr>
          <w:rFonts w:asciiTheme="minorHAnsi" w:hAnsiTheme="minorHAnsi" w:cstheme="minorHAnsi"/>
          <w:sz w:val="22"/>
          <w:szCs w:val="22"/>
          <w:lang w:eastAsia="en-US"/>
        </w:rPr>
        <w:t>), kterou</w:t>
      </w:r>
      <w:r w:rsidRPr="0027415B" w:rsidR="00EB1DB9">
        <w:rPr>
          <w:rFonts w:asciiTheme="minorHAnsi" w:hAnsiTheme="minorHAnsi" w:cstheme="minorHAnsi"/>
          <w:sz w:val="22"/>
          <w:szCs w:val="22"/>
          <w:lang w:eastAsia="en-US"/>
        </w:rPr>
        <w:t> </w:t>
      </w:r>
      <w:r w:rsidRPr="0027415B" w:rsidR="006D33CD">
        <w:rPr>
          <w:rFonts w:asciiTheme="minorHAnsi" w:hAnsiTheme="minorHAnsi" w:cstheme="minorHAnsi"/>
          <w:sz w:val="22"/>
          <w:szCs w:val="22"/>
          <w:lang w:eastAsia="en-US"/>
        </w:rPr>
        <w:t>tento výrobce k dodávaným hardware a software produktům poskytuje.</w:t>
      </w:r>
      <w:r w:rsidRPr="0027415B" w:rsidR="00D35FCC">
        <w:rPr>
          <w:rFonts w:asciiTheme="minorHAnsi" w:hAnsiTheme="minorHAnsi" w:cstheme="minorHAnsi"/>
          <w:sz w:val="22"/>
          <w:szCs w:val="22"/>
          <w:lang w:eastAsia="en-US"/>
        </w:rPr>
        <w:t xml:space="preserve"> </w:t>
      </w:r>
      <w:r w:rsidRPr="0027415B">
        <w:rPr>
          <w:rFonts w:asciiTheme="minorHAnsi" w:hAnsiTheme="minorHAnsi" w:cstheme="minorHAnsi"/>
          <w:sz w:val="22"/>
          <w:szCs w:val="22"/>
          <w:lang w:eastAsia="en-US"/>
        </w:rPr>
        <w:t>Dodavatel</w:t>
      </w:r>
      <w:r w:rsidRPr="0027415B" w:rsidR="00D35FCC">
        <w:rPr>
          <w:rFonts w:asciiTheme="minorHAnsi" w:hAnsiTheme="minorHAnsi" w:cstheme="minorHAnsi"/>
          <w:sz w:val="22"/>
          <w:szCs w:val="22"/>
          <w:lang w:eastAsia="en-US"/>
        </w:rPr>
        <w:t xml:space="preserve"> dále prohlašuje, že u</w:t>
      </w:r>
      <w:r w:rsidRPr="0027415B" w:rsidR="00A0070C">
        <w:rPr>
          <w:rFonts w:asciiTheme="minorHAnsi" w:hAnsiTheme="minorHAnsi" w:cstheme="minorHAnsi"/>
          <w:sz w:val="22"/>
          <w:szCs w:val="22"/>
          <w:lang w:eastAsia="en-US"/>
        </w:rPr>
        <w:t> </w:t>
      </w:r>
      <w:r w:rsidRPr="0027415B" w:rsidR="00D35FCC">
        <w:rPr>
          <w:rFonts w:asciiTheme="minorHAnsi" w:hAnsiTheme="minorHAnsi" w:cstheme="minorHAnsi"/>
          <w:sz w:val="22"/>
          <w:szCs w:val="22"/>
          <w:lang w:eastAsia="en-US"/>
        </w:rPr>
        <w:t>Plnění je zajištěna evidence prodaného zařízení u</w:t>
      </w:r>
      <w:r w:rsidRPr="0027415B" w:rsidR="00EB1DB9">
        <w:rPr>
          <w:rFonts w:asciiTheme="minorHAnsi" w:hAnsiTheme="minorHAnsi" w:cstheme="minorHAnsi"/>
          <w:sz w:val="22"/>
          <w:szCs w:val="22"/>
          <w:lang w:eastAsia="en-US"/>
        </w:rPr>
        <w:t> </w:t>
      </w:r>
      <w:r w:rsidRPr="0027415B" w:rsidR="00D35FCC">
        <w:rPr>
          <w:rFonts w:asciiTheme="minorHAnsi" w:hAnsiTheme="minorHAnsi" w:cstheme="minorHAnsi"/>
          <w:sz w:val="22"/>
          <w:szCs w:val="22"/>
          <w:lang w:eastAsia="en-US"/>
        </w:rPr>
        <w:t>výrobce pro poskytnutí budoucí podpory či záruky výrobcem</w:t>
      </w:r>
      <w:r w:rsidRPr="0027415B" w:rsidR="0068693E">
        <w:rPr>
          <w:rFonts w:asciiTheme="minorHAnsi" w:hAnsiTheme="minorHAnsi" w:cstheme="minorHAnsi"/>
          <w:sz w:val="22"/>
          <w:szCs w:val="22"/>
          <w:lang w:eastAsia="en-US"/>
        </w:rPr>
        <w:t>.</w:t>
      </w:r>
    </w:p>
    <w:p w:rsidRPr="0027415B" w:rsidR="006D33CD" w:rsidP="00301650" w:rsidRDefault="005171B1" w14:paraId="1FB454A5" w14:textId="7971D9AA">
      <w:pPr>
        <w:pStyle w:val="RLTextlnkuslovan"/>
        <w:rPr>
          <w:rFonts w:asciiTheme="minorHAnsi" w:hAnsiTheme="minorHAnsi" w:cstheme="minorHAnsi"/>
          <w:sz w:val="22"/>
          <w:szCs w:val="22"/>
          <w:lang w:eastAsia="en-US"/>
        </w:rPr>
      </w:pPr>
      <w:r w:rsidRPr="0027415B">
        <w:rPr>
          <w:rFonts w:asciiTheme="minorHAnsi" w:hAnsiTheme="minorHAnsi" w:cstheme="minorHAnsi"/>
          <w:sz w:val="22"/>
          <w:szCs w:val="22"/>
          <w:lang w:eastAsia="en-US"/>
        </w:rPr>
        <w:t>Dodavatel</w:t>
      </w:r>
      <w:r w:rsidRPr="0027415B" w:rsidR="00D35FCC">
        <w:rPr>
          <w:rFonts w:asciiTheme="minorHAnsi" w:hAnsiTheme="minorHAnsi" w:cstheme="minorHAnsi"/>
          <w:sz w:val="22"/>
          <w:szCs w:val="22"/>
          <w:lang w:eastAsia="en-US"/>
        </w:rPr>
        <w:t xml:space="preserve"> prohlašuje, že Plnění obsahuje kompatibilní software výrobce s platnou licencí a servisní podporou výrobce a splňuje podmínky předpisů EU ohledně paralelního importu.</w:t>
      </w:r>
    </w:p>
    <w:p w:rsidRPr="0027415B" w:rsidR="00D01D1E" w:rsidP="00D01D1E" w:rsidRDefault="005171B1" w14:paraId="2CB9F0E1" w14:textId="3BEE7C9D">
      <w:pPr>
        <w:pStyle w:val="RLTextlnkuslovan"/>
        <w:rPr>
          <w:rFonts w:asciiTheme="minorHAnsi" w:hAnsiTheme="minorHAnsi" w:cstheme="minorHAnsi"/>
          <w:sz w:val="22"/>
          <w:szCs w:val="22"/>
          <w:lang w:eastAsia="en-US"/>
        </w:rPr>
      </w:pPr>
      <w:bookmarkStart w:name="_Ref59523778" w:id="40"/>
      <w:bookmarkEnd w:id="39"/>
      <w:r w:rsidRPr="0027415B">
        <w:rPr>
          <w:rFonts w:asciiTheme="minorHAnsi" w:hAnsiTheme="minorHAnsi" w:cstheme="minorHAnsi"/>
          <w:sz w:val="22"/>
          <w:szCs w:val="22"/>
          <w:lang w:eastAsia="en-US"/>
        </w:rPr>
        <w:t>Dodavatel</w:t>
      </w:r>
      <w:r w:rsidRPr="0027415B" w:rsidR="00D01D1E">
        <w:rPr>
          <w:rFonts w:asciiTheme="minorHAnsi" w:hAnsiTheme="minorHAnsi" w:cstheme="minorHAnsi"/>
          <w:sz w:val="22"/>
          <w:szCs w:val="22"/>
          <w:lang w:eastAsia="en-US"/>
        </w:rPr>
        <w:t xml:space="preserve"> doloží Objednateli (současně s dodávkou hardware a </w:t>
      </w:r>
      <w:r w:rsidRPr="0027415B" w:rsidR="00301650">
        <w:rPr>
          <w:rFonts w:asciiTheme="minorHAnsi" w:hAnsiTheme="minorHAnsi" w:cstheme="minorHAnsi"/>
          <w:sz w:val="22"/>
          <w:szCs w:val="22"/>
          <w:lang w:eastAsia="en-US"/>
        </w:rPr>
        <w:t xml:space="preserve">dodávkou </w:t>
      </w:r>
      <w:r w:rsidRPr="0027415B" w:rsidR="00D01D1E">
        <w:rPr>
          <w:rFonts w:asciiTheme="minorHAnsi" w:hAnsiTheme="minorHAnsi" w:cstheme="minorHAnsi"/>
          <w:sz w:val="22"/>
          <w:szCs w:val="22"/>
          <w:lang w:eastAsia="en-US"/>
        </w:rPr>
        <w:t>software dle</w:t>
      </w:r>
      <w:r w:rsidRPr="0027415B" w:rsidR="006B0EA4">
        <w:rPr>
          <w:rFonts w:asciiTheme="minorHAnsi" w:hAnsiTheme="minorHAnsi" w:cstheme="minorHAnsi"/>
          <w:sz w:val="22"/>
          <w:szCs w:val="22"/>
          <w:lang w:eastAsia="en-US"/>
        </w:rPr>
        <w:t> </w:t>
      </w:r>
      <w:r w:rsidRPr="0027415B" w:rsidR="00D01D1E">
        <w:rPr>
          <w:rFonts w:asciiTheme="minorHAnsi" w:hAnsiTheme="minorHAnsi" w:cstheme="minorHAnsi"/>
          <w:sz w:val="22"/>
          <w:szCs w:val="22"/>
          <w:lang w:eastAsia="en-US"/>
        </w:rPr>
        <w:t>Smlouvy) potvrzení výrobce, že dodávané Plnění (seznam sériových čísel) je určeno pro koncového zákazníka pro využití na území České republiky a</w:t>
      </w:r>
      <w:r w:rsidR="00732F6F">
        <w:rPr>
          <w:rFonts w:asciiTheme="minorHAnsi" w:hAnsiTheme="minorHAnsi" w:cstheme="minorHAnsi"/>
          <w:sz w:val="22"/>
          <w:szCs w:val="22"/>
          <w:lang w:eastAsia="en-US"/>
        </w:rPr>
        <w:t> </w:t>
      </w:r>
      <w:r w:rsidRPr="0027415B" w:rsidR="00D01D1E">
        <w:rPr>
          <w:rFonts w:asciiTheme="minorHAnsi" w:hAnsiTheme="minorHAnsi" w:cstheme="minorHAnsi"/>
          <w:sz w:val="22"/>
          <w:szCs w:val="22"/>
          <w:lang w:eastAsia="en-US"/>
        </w:rPr>
        <w:t>že</w:t>
      </w:r>
      <w:r w:rsidR="00732F6F">
        <w:rPr>
          <w:rFonts w:asciiTheme="minorHAnsi" w:hAnsiTheme="minorHAnsi" w:cstheme="minorHAnsi"/>
          <w:sz w:val="22"/>
          <w:szCs w:val="22"/>
          <w:lang w:eastAsia="en-US"/>
        </w:rPr>
        <w:t> </w:t>
      </w:r>
      <w:r w:rsidRPr="0027415B" w:rsidR="00D01D1E">
        <w:rPr>
          <w:rFonts w:asciiTheme="minorHAnsi" w:hAnsiTheme="minorHAnsi" w:cstheme="minorHAnsi"/>
          <w:sz w:val="22"/>
          <w:szCs w:val="22"/>
          <w:lang w:eastAsia="en-US"/>
        </w:rPr>
        <w:t>má Objednatel k tomuto Plnění zajištěn</w:t>
      </w:r>
      <w:r w:rsidRPr="0027415B" w:rsidR="00A0070C">
        <w:rPr>
          <w:rFonts w:asciiTheme="minorHAnsi" w:hAnsiTheme="minorHAnsi" w:cstheme="minorHAnsi"/>
          <w:sz w:val="22"/>
          <w:szCs w:val="22"/>
          <w:lang w:eastAsia="en-US"/>
        </w:rPr>
        <w:t>ou</w:t>
      </w:r>
      <w:r w:rsidRPr="0027415B" w:rsidR="00D01D1E">
        <w:rPr>
          <w:rFonts w:asciiTheme="minorHAnsi" w:hAnsiTheme="minorHAnsi" w:cstheme="minorHAnsi"/>
          <w:sz w:val="22"/>
          <w:szCs w:val="22"/>
          <w:lang w:eastAsia="en-US"/>
        </w:rPr>
        <w:t xml:space="preserve"> Podporu výrobce.</w:t>
      </w:r>
      <w:r w:rsidRPr="0027415B" w:rsidR="00D01D1E">
        <w:rPr>
          <w:rFonts w:asciiTheme="minorHAnsi" w:hAnsiTheme="minorHAnsi" w:cstheme="minorHAnsi"/>
          <w:sz w:val="22"/>
          <w:szCs w:val="22"/>
        </w:rPr>
        <w:t xml:space="preserve"> </w:t>
      </w:r>
      <w:r w:rsidRPr="0027415B" w:rsidR="00D01D1E">
        <w:rPr>
          <w:rFonts w:asciiTheme="minorHAnsi" w:hAnsiTheme="minorHAnsi" w:cstheme="minorHAnsi"/>
          <w:sz w:val="22"/>
          <w:szCs w:val="22"/>
          <w:lang w:eastAsia="en-US"/>
        </w:rPr>
        <w:t>Pokud v databázi výrobce bude uveden jiný koncový uživatel než Objednatel, bude se jednat o</w:t>
      </w:r>
      <w:r w:rsidRPr="0027415B" w:rsidR="00EB1DB9">
        <w:rPr>
          <w:rFonts w:asciiTheme="minorHAnsi" w:hAnsiTheme="minorHAnsi" w:cstheme="minorHAnsi"/>
          <w:sz w:val="22"/>
          <w:szCs w:val="22"/>
          <w:lang w:eastAsia="en-US"/>
        </w:rPr>
        <w:t> </w:t>
      </w:r>
      <w:r w:rsidRPr="0027415B" w:rsidR="00D01D1E">
        <w:rPr>
          <w:rFonts w:asciiTheme="minorHAnsi" w:hAnsiTheme="minorHAnsi" w:cstheme="minorHAnsi"/>
          <w:sz w:val="22"/>
          <w:szCs w:val="22"/>
          <w:lang w:eastAsia="en-US"/>
        </w:rPr>
        <w:t>porušení podmínky originálního a nového zařízení</w:t>
      </w:r>
      <w:r w:rsidRPr="0027415B" w:rsidR="0003505C">
        <w:rPr>
          <w:rFonts w:asciiTheme="minorHAnsi" w:hAnsiTheme="minorHAnsi" w:cstheme="minorHAnsi"/>
          <w:sz w:val="22"/>
          <w:szCs w:val="22"/>
          <w:lang w:eastAsia="en-US"/>
        </w:rPr>
        <w:t xml:space="preserve"> (viz níže odst. </w:t>
      </w:r>
      <w:r w:rsidRPr="0027415B" w:rsidR="0003505C">
        <w:rPr>
          <w:rFonts w:asciiTheme="minorHAnsi" w:hAnsiTheme="minorHAnsi" w:cstheme="minorHAnsi"/>
          <w:sz w:val="22"/>
          <w:szCs w:val="22"/>
          <w:lang w:eastAsia="en-US"/>
        </w:rPr>
        <w:fldChar w:fldCharType="begin"/>
      </w:r>
      <w:r w:rsidRPr="0027415B" w:rsidR="0003505C">
        <w:rPr>
          <w:rFonts w:asciiTheme="minorHAnsi" w:hAnsiTheme="minorHAnsi" w:cstheme="minorHAnsi"/>
          <w:sz w:val="22"/>
          <w:szCs w:val="22"/>
          <w:lang w:eastAsia="en-US"/>
        </w:rPr>
        <w:instrText xml:space="preserve"> REF _Ref59192427 \r \h </w:instrText>
      </w:r>
      <w:r w:rsidRPr="0027415B" w:rsidR="00301650">
        <w:rPr>
          <w:rFonts w:asciiTheme="minorHAnsi" w:hAnsiTheme="minorHAnsi" w:cstheme="minorHAnsi"/>
          <w:sz w:val="22"/>
          <w:szCs w:val="22"/>
          <w:lang w:eastAsia="en-US"/>
        </w:rPr>
        <w:instrText xml:space="preserve"> \* MERGEFORMAT </w:instrText>
      </w:r>
      <w:r w:rsidRPr="0027415B" w:rsidR="0003505C">
        <w:rPr>
          <w:rFonts w:asciiTheme="minorHAnsi" w:hAnsiTheme="minorHAnsi" w:cstheme="minorHAnsi"/>
          <w:sz w:val="22"/>
          <w:szCs w:val="22"/>
          <w:lang w:eastAsia="en-US"/>
        </w:rPr>
      </w:r>
      <w:r w:rsidRPr="0027415B" w:rsidR="0003505C">
        <w:rPr>
          <w:rFonts w:asciiTheme="minorHAnsi" w:hAnsiTheme="minorHAnsi" w:cstheme="minorHAnsi"/>
          <w:sz w:val="22"/>
          <w:szCs w:val="22"/>
          <w:lang w:eastAsia="en-US"/>
        </w:rPr>
        <w:fldChar w:fldCharType="separate"/>
      </w:r>
      <w:r w:rsidR="006669BE">
        <w:rPr>
          <w:rFonts w:asciiTheme="minorHAnsi" w:hAnsiTheme="minorHAnsi" w:cstheme="minorHAnsi"/>
          <w:sz w:val="22"/>
          <w:szCs w:val="22"/>
          <w:lang w:eastAsia="en-US"/>
        </w:rPr>
        <w:t>5.6</w:t>
      </w:r>
      <w:r w:rsidRPr="0027415B" w:rsidR="0003505C">
        <w:rPr>
          <w:rFonts w:asciiTheme="minorHAnsi" w:hAnsiTheme="minorHAnsi" w:cstheme="minorHAnsi"/>
          <w:sz w:val="22"/>
          <w:szCs w:val="22"/>
          <w:lang w:eastAsia="en-US"/>
        </w:rPr>
        <w:fldChar w:fldCharType="end"/>
      </w:r>
      <w:r w:rsidRPr="0027415B" w:rsidR="0003505C">
        <w:rPr>
          <w:rFonts w:asciiTheme="minorHAnsi" w:hAnsiTheme="minorHAnsi" w:cstheme="minorHAnsi"/>
          <w:sz w:val="22"/>
          <w:szCs w:val="22"/>
          <w:lang w:eastAsia="en-US"/>
        </w:rPr>
        <w:t xml:space="preserve"> této Smlouvy)</w:t>
      </w:r>
      <w:r w:rsidRPr="0027415B" w:rsidR="00D01D1E">
        <w:rPr>
          <w:rFonts w:asciiTheme="minorHAnsi" w:hAnsiTheme="minorHAnsi" w:cstheme="minorHAnsi"/>
          <w:sz w:val="22"/>
          <w:szCs w:val="22"/>
          <w:lang w:eastAsia="en-US"/>
        </w:rPr>
        <w:t>.</w:t>
      </w:r>
      <w:bookmarkEnd w:id="40"/>
    </w:p>
    <w:p w:rsidRPr="0027415B" w:rsidR="0055391E" w:rsidP="0055391E" w:rsidRDefault="0055391E" w14:paraId="745AB8BC" w14:textId="00D56609">
      <w:pPr>
        <w:pStyle w:val="RLTextlnkuslovan"/>
        <w:numPr>
          <w:ilvl w:val="0"/>
          <w:numId w:val="0"/>
        </w:numPr>
        <w:ind w:left="737"/>
        <w:rPr>
          <w:rFonts w:asciiTheme="minorHAnsi" w:hAnsiTheme="minorHAnsi" w:cstheme="minorHAnsi"/>
          <w:b/>
          <w:i/>
          <w:iCs/>
          <w:sz w:val="22"/>
          <w:szCs w:val="22"/>
        </w:rPr>
      </w:pPr>
      <w:r w:rsidRPr="0027415B">
        <w:rPr>
          <w:rFonts w:asciiTheme="minorHAnsi" w:hAnsiTheme="minorHAnsi" w:cstheme="minorHAnsi"/>
          <w:b/>
          <w:i/>
          <w:iCs/>
          <w:sz w:val="22"/>
          <w:szCs w:val="22"/>
        </w:rPr>
        <w:t>Dodávk</w:t>
      </w:r>
      <w:r w:rsidRPr="0027415B" w:rsidR="0023438B">
        <w:rPr>
          <w:rFonts w:asciiTheme="minorHAnsi" w:hAnsiTheme="minorHAnsi" w:cstheme="minorHAnsi"/>
          <w:b/>
          <w:i/>
          <w:iCs/>
          <w:sz w:val="22"/>
          <w:szCs w:val="22"/>
        </w:rPr>
        <w:t>a</w:t>
      </w:r>
      <w:r w:rsidRPr="0027415B">
        <w:rPr>
          <w:rFonts w:asciiTheme="minorHAnsi" w:hAnsiTheme="minorHAnsi" w:cstheme="minorHAnsi"/>
          <w:b/>
          <w:i/>
          <w:iCs/>
          <w:sz w:val="22"/>
          <w:szCs w:val="22"/>
        </w:rPr>
        <w:t xml:space="preserve"> hardware ve smyslu </w:t>
      </w:r>
      <w:r w:rsidRPr="0027415B" w:rsidR="00281BA3">
        <w:rPr>
          <w:rFonts w:asciiTheme="minorHAnsi" w:hAnsiTheme="minorHAnsi" w:cstheme="minorHAnsi"/>
          <w:b/>
          <w:i/>
          <w:iCs/>
          <w:sz w:val="22"/>
          <w:szCs w:val="22"/>
        </w:rPr>
        <w:t xml:space="preserve">odst. </w:t>
      </w:r>
      <w:r w:rsidRPr="0027415B">
        <w:rPr>
          <w:rFonts w:asciiTheme="minorHAnsi" w:hAnsiTheme="minorHAnsi" w:cstheme="minorHAnsi"/>
          <w:b/>
          <w:i/>
          <w:iCs/>
          <w:sz w:val="22"/>
          <w:szCs w:val="22"/>
        </w:rPr>
        <w:fldChar w:fldCharType="begin"/>
      </w:r>
      <w:r w:rsidRPr="0027415B">
        <w:rPr>
          <w:rFonts w:asciiTheme="minorHAnsi" w:hAnsiTheme="minorHAnsi" w:cstheme="minorHAnsi"/>
          <w:b/>
          <w:i/>
          <w:iCs/>
          <w:sz w:val="22"/>
          <w:szCs w:val="22"/>
        </w:rPr>
        <w:instrText xml:space="preserve"> REF _Ref456102120 \r \h  \* MERGEFORMAT </w:instrText>
      </w:r>
      <w:r w:rsidRPr="0027415B">
        <w:rPr>
          <w:rFonts w:asciiTheme="minorHAnsi" w:hAnsiTheme="minorHAnsi" w:cstheme="minorHAnsi"/>
          <w:b/>
          <w:i/>
          <w:iCs/>
          <w:sz w:val="22"/>
          <w:szCs w:val="22"/>
        </w:rPr>
      </w:r>
      <w:r w:rsidRPr="0027415B">
        <w:rPr>
          <w:rFonts w:asciiTheme="minorHAnsi" w:hAnsiTheme="minorHAnsi" w:cstheme="minorHAnsi"/>
          <w:b/>
          <w:i/>
          <w:iCs/>
          <w:sz w:val="22"/>
          <w:szCs w:val="22"/>
        </w:rPr>
        <w:fldChar w:fldCharType="separate"/>
      </w:r>
      <w:r w:rsidR="006669BE">
        <w:rPr>
          <w:rFonts w:asciiTheme="minorHAnsi" w:hAnsiTheme="minorHAnsi" w:cstheme="minorHAnsi"/>
          <w:b/>
          <w:i/>
          <w:iCs/>
          <w:sz w:val="22"/>
          <w:szCs w:val="22"/>
        </w:rPr>
        <w:t>3.2.1</w:t>
      </w:r>
      <w:r w:rsidRPr="0027415B">
        <w:rPr>
          <w:rFonts w:asciiTheme="minorHAnsi" w:hAnsiTheme="minorHAnsi" w:cstheme="minorHAnsi"/>
          <w:b/>
          <w:i/>
          <w:iCs/>
          <w:sz w:val="22"/>
          <w:szCs w:val="22"/>
        </w:rPr>
        <w:fldChar w:fldCharType="end"/>
      </w:r>
      <w:r w:rsidRPr="0027415B">
        <w:rPr>
          <w:rFonts w:asciiTheme="minorHAnsi" w:hAnsiTheme="minorHAnsi" w:cstheme="minorHAnsi"/>
          <w:b/>
          <w:i/>
          <w:iCs/>
          <w:sz w:val="22"/>
          <w:szCs w:val="22"/>
        </w:rPr>
        <w:t xml:space="preserve"> Smlouvy</w:t>
      </w:r>
    </w:p>
    <w:p w:rsidRPr="0027415B" w:rsidR="0055391E" w:rsidP="0055391E" w:rsidRDefault="005171B1" w14:paraId="576DEBB2" w14:textId="7F4B1E8F">
      <w:pPr>
        <w:pStyle w:val="RLTextlnkuslovan"/>
        <w:rPr>
          <w:rFonts w:asciiTheme="minorHAnsi" w:hAnsiTheme="minorHAnsi" w:cstheme="minorHAnsi"/>
          <w:sz w:val="22"/>
          <w:szCs w:val="22"/>
        </w:rPr>
      </w:pPr>
      <w:bookmarkStart w:name="_Ref59192427" w:id="41"/>
      <w:r w:rsidRPr="0027415B">
        <w:rPr>
          <w:rFonts w:asciiTheme="minorHAnsi" w:hAnsiTheme="minorHAnsi" w:cstheme="minorHAnsi"/>
          <w:sz w:val="22"/>
          <w:szCs w:val="22"/>
        </w:rPr>
        <w:t>Dodavatel</w:t>
      </w:r>
      <w:r w:rsidRPr="0027415B" w:rsidR="0055391E">
        <w:rPr>
          <w:rFonts w:asciiTheme="minorHAnsi" w:hAnsiTheme="minorHAnsi" w:cstheme="minorHAnsi"/>
          <w:sz w:val="22"/>
          <w:szCs w:val="22"/>
        </w:rPr>
        <w:t xml:space="preserve"> se zavazuje dod</w:t>
      </w:r>
      <w:r w:rsidRPr="0027415B" w:rsidR="0023438B">
        <w:rPr>
          <w:rFonts w:asciiTheme="minorHAnsi" w:hAnsiTheme="minorHAnsi" w:cstheme="minorHAnsi"/>
          <w:sz w:val="22"/>
          <w:szCs w:val="22"/>
        </w:rPr>
        <w:t>at</w:t>
      </w:r>
      <w:r w:rsidRPr="0027415B" w:rsidR="0055391E">
        <w:rPr>
          <w:rFonts w:asciiTheme="minorHAnsi" w:hAnsiTheme="minorHAnsi" w:cstheme="minorHAnsi"/>
          <w:sz w:val="22"/>
          <w:szCs w:val="22"/>
        </w:rPr>
        <w:t xml:space="preserve"> Objednateli v rámci Plnění takový hardware, který bude:</w:t>
      </w:r>
      <w:bookmarkEnd w:id="41"/>
    </w:p>
    <w:p w:rsidRPr="0027415B" w:rsidR="0055391E" w:rsidP="0055391E" w:rsidRDefault="0055391E" w14:paraId="2EF7FEFB" w14:textId="77777777">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nový, nepoužitý a nereparovaný;</w:t>
      </w:r>
    </w:p>
    <w:p w:rsidRPr="0027415B" w:rsidR="0055391E" w:rsidP="0055391E" w:rsidRDefault="0055391E" w14:paraId="7AFDAB90" w14:textId="77777777">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plně funkční;</w:t>
      </w:r>
    </w:p>
    <w:p w:rsidRPr="0027415B" w:rsidR="0055391E" w:rsidP="0055391E" w:rsidRDefault="0055391E" w14:paraId="70AB9EFB" w14:textId="79D6A23A">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 xml:space="preserve">použitelný Objednatelem v České republice. Zejména v této souvislosti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 xml:space="preserve"> zaručuje Objednateli, že hardware získal veškerá nezbytná osvědčení pro užití v České republice, a</w:t>
      </w:r>
      <w:r w:rsidRPr="0027415B" w:rsidR="00A0070C">
        <w:rPr>
          <w:rFonts w:asciiTheme="minorHAnsi" w:hAnsiTheme="minorHAnsi" w:cstheme="minorHAnsi"/>
          <w:sz w:val="22"/>
          <w:szCs w:val="22"/>
        </w:rPr>
        <w:t> </w:t>
      </w:r>
      <w:r w:rsidRPr="0027415B">
        <w:rPr>
          <w:rFonts w:asciiTheme="minorHAnsi" w:hAnsiTheme="minorHAnsi" w:cstheme="minorHAnsi"/>
          <w:sz w:val="22"/>
          <w:szCs w:val="22"/>
        </w:rPr>
        <w:t xml:space="preserve">to jak z pohledu obecně závazných právních předpisů, tak podmínek výrobce pro poskytování navazujících služeb </w:t>
      </w:r>
      <w:proofErr w:type="spellStart"/>
      <w:r w:rsidRPr="0027415B">
        <w:rPr>
          <w:rFonts w:asciiTheme="minorHAnsi" w:hAnsiTheme="minorHAnsi" w:cstheme="minorHAnsi"/>
          <w:sz w:val="22"/>
          <w:szCs w:val="22"/>
        </w:rPr>
        <w:t>maintenance</w:t>
      </w:r>
      <w:proofErr w:type="spellEnd"/>
      <w:r w:rsidRPr="0027415B">
        <w:rPr>
          <w:rFonts w:asciiTheme="minorHAnsi" w:hAnsiTheme="minorHAnsi" w:cstheme="minorHAnsi"/>
          <w:sz w:val="22"/>
          <w:szCs w:val="22"/>
        </w:rPr>
        <w:t xml:space="preserve">.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 xml:space="preserve"> předá kopie těchto osvědčení při předání dodávky;</w:t>
      </w:r>
    </w:p>
    <w:p w:rsidRPr="0027415B" w:rsidR="00A05041" w:rsidP="00A05041" w:rsidRDefault="00A05041" w14:paraId="02FF0424" w14:textId="7B3786DF">
      <w:pPr>
        <w:pStyle w:val="RLTextlnkuslovan"/>
        <w:numPr>
          <w:ilvl w:val="2"/>
          <w:numId w:val="1"/>
        </w:numPr>
        <w:rPr>
          <w:rFonts w:asciiTheme="minorHAnsi" w:hAnsiTheme="minorHAnsi" w:cstheme="minorHAnsi"/>
          <w:sz w:val="22"/>
          <w:szCs w:val="22"/>
        </w:rPr>
      </w:pPr>
      <w:bookmarkStart w:name="_Ref74658191" w:id="42"/>
      <w:r w:rsidRPr="0027415B">
        <w:rPr>
          <w:rFonts w:asciiTheme="minorHAnsi" w:hAnsiTheme="minorHAnsi" w:cstheme="minorHAnsi"/>
          <w:sz w:val="22"/>
          <w:szCs w:val="22"/>
        </w:rPr>
        <w:t xml:space="preserve">určený pro evropský trh, přičemž je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 xml:space="preserve"> povinen do sedmi (7) pracovních dnů od doručení žádosti Objednatele o předložení potvrzení výrobce o určení dodaného zboží pro evropský trh Objednateli předložit takové potvrzení nebo případně jiný doklad výrobce prokazující pro</w:t>
      </w:r>
      <w:r w:rsidR="00A21332">
        <w:rPr>
          <w:rFonts w:asciiTheme="minorHAnsi" w:hAnsiTheme="minorHAnsi" w:cstheme="minorHAnsi"/>
          <w:sz w:val="22"/>
          <w:szCs w:val="22"/>
        </w:rPr>
        <w:t> </w:t>
      </w:r>
      <w:r w:rsidRPr="0027415B">
        <w:rPr>
          <w:rFonts w:asciiTheme="minorHAnsi" w:hAnsiTheme="minorHAnsi" w:cstheme="minorHAnsi"/>
          <w:sz w:val="22"/>
          <w:szCs w:val="22"/>
        </w:rPr>
        <w:t>dodaný hardware provozovaný na území Č</w:t>
      </w:r>
      <w:r w:rsidRPr="0027415B" w:rsidR="008D66C3">
        <w:rPr>
          <w:rFonts w:asciiTheme="minorHAnsi" w:hAnsiTheme="minorHAnsi" w:cstheme="minorHAnsi"/>
          <w:sz w:val="22"/>
          <w:szCs w:val="22"/>
        </w:rPr>
        <w:t>eské republiky</w:t>
      </w:r>
      <w:r w:rsidRPr="0027415B">
        <w:rPr>
          <w:rFonts w:asciiTheme="minorHAnsi" w:hAnsiTheme="minorHAnsi" w:cstheme="minorHAnsi"/>
          <w:sz w:val="22"/>
          <w:szCs w:val="22"/>
        </w:rPr>
        <w:t xml:space="preserve"> poskytnutí plné Podpory a záruky výrobce při řešení technických problémů;</w:t>
      </w:r>
      <w:bookmarkEnd w:id="42"/>
    </w:p>
    <w:p w:rsidRPr="0027415B" w:rsidR="007E6645" w:rsidP="007E6645" w:rsidRDefault="0055391E" w14:paraId="4FCD25F9" w14:textId="349F5F9E">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lastRenderedPageBreak/>
        <w:t xml:space="preserve">mít jakost a provedení stanovené </w:t>
      </w:r>
      <w:r w:rsidRPr="0027415B" w:rsidR="008D66C3">
        <w:rPr>
          <w:rFonts w:asciiTheme="minorHAnsi" w:hAnsiTheme="minorHAnsi" w:cstheme="minorHAnsi"/>
          <w:sz w:val="22"/>
          <w:szCs w:val="22"/>
        </w:rPr>
        <w:t xml:space="preserve">v </w:t>
      </w:r>
      <w:r w:rsidRPr="0027415B">
        <w:rPr>
          <w:rFonts w:asciiTheme="minorHAnsi" w:hAnsiTheme="minorHAnsi" w:cstheme="minorHAnsi"/>
          <w:sz w:val="22"/>
          <w:szCs w:val="22"/>
        </w:rPr>
        <w:t>této Smlouvě</w:t>
      </w:r>
      <w:r w:rsidRPr="0027415B" w:rsidR="00FD6887">
        <w:rPr>
          <w:rFonts w:asciiTheme="minorHAnsi" w:hAnsiTheme="minorHAnsi" w:cstheme="minorHAnsi"/>
          <w:sz w:val="22"/>
          <w:szCs w:val="22"/>
        </w:rPr>
        <w:t>, zejména v </w:t>
      </w:r>
      <w:r w:rsidRPr="0027415B" w:rsidR="00FD6887">
        <w:rPr>
          <w:rFonts w:asciiTheme="minorHAnsi" w:hAnsiTheme="minorHAnsi" w:cstheme="minorHAnsi"/>
          <w:b/>
          <w:bCs/>
          <w:sz w:val="22"/>
          <w:szCs w:val="22"/>
          <w:u w:val="single"/>
        </w:rPr>
        <w:t>Příloze č.</w:t>
      </w:r>
      <w:r w:rsidRPr="0027415B" w:rsidR="00364BBD">
        <w:rPr>
          <w:rFonts w:asciiTheme="minorHAnsi" w:hAnsiTheme="minorHAnsi" w:cstheme="minorHAnsi"/>
          <w:b/>
          <w:bCs/>
          <w:sz w:val="22"/>
          <w:szCs w:val="22"/>
          <w:u w:val="single"/>
        </w:rPr>
        <w:t>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_Ref208307624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A21332">
        <w:rPr>
          <w:rFonts w:asciiTheme="minorHAnsi" w:hAnsiTheme="minorHAnsi" w:cstheme="minorHAnsi"/>
          <w:b/>
          <w:bCs/>
          <w:sz w:val="22"/>
          <w:szCs w:val="22"/>
          <w:u w:val="single"/>
        </w:rPr>
        <w:fldChar w:fldCharType="end"/>
      </w:r>
      <w:r w:rsidRPr="0027415B" w:rsidR="00FD6887">
        <w:rPr>
          <w:rFonts w:asciiTheme="minorHAnsi" w:hAnsiTheme="minorHAnsi" w:cstheme="minorHAnsi"/>
          <w:sz w:val="22"/>
          <w:szCs w:val="22"/>
        </w:rPr>
        <w:t xml:space="preserve"> </w:t>
      </w:r>
      <w:r w:rsidRPr="0027415B" w:rsidR="004E5A7D">
        <w:rPr>
          <w:rFonts w:asciiTheme="minorHAnsi" w:hAnsiTheme="minorHAnsi" w:cstheme="minorHAnsi"/>
          <w:sz w:val="22"/>
          <w:szCs w:val="22"/>
        </w:rPr>
        <w:t xml:space="preserve">této </w:t>
      </w:r>
      <w:r w:rsidRPr="0027415B" w:rsidR="00FD6887">
        <w:rPr>
          <w:rFonts w:asciiTheme="minorHAnsi" w:hAnsiTheme="minorHAnsi" w:cstheme="minorHAnsi"/>
          <w:sz w:val="22"/>
          <w:szCs w:val="22"/>
        </w:rPr>
        <w:t>Smlouvy</w:t>
      </w:r>
      <w:r w:rsidRPr="0027415B" w:rsidR="007E6645">
        <w:rPr>
          <w:rFonts w:asciiTheme="minorHAnsi" w:hAnsiTheme="minorHAnsi" w:cstheme="minorHAnsi"/>
          <w:sz w:val="22"/>
          <w:szCs w:val="22"/>
        </w:rPr>
        <w:t xml:space="preserve">, přičemž změna v parametrech dodávky hardware je možná pouze v případě, že </w:t>
      </w:r>
      <w:r w:rsidRPr="0027415B" w:rsidR="005171B1">
        <w:rPr>
          <w:rFonts w:asciiTheme="minorHAnsi" w:hAnsiTheme="minorHAnsi" w:cstheme="minorHAnsi"/>
          <w:sz w:val="22"/>
          <w:szCs w:val="22"/>
        </w:rPr>
        <w:t>Dodavatel</w:t>
      </w:r>
      <w:r w:rsidRPr="0027415B" w:rsidR="007E6645">
        <w:rPr>
          <w:rFonts w:asciiTheme="minorHAnsi" w:hAnsiTheme="minorHAnsi" w:cstheme="minorHAnsi"/>
          <w:sz w:val="22"/>
          <w:szCs w:val="22"/>
        </w:rPr>
        <w:t xml:space="preserve"> prohlásí, že určitý hardware či jeho součást se již nevyrábí, toto své tvrzení doloží </w:t>
      </w:r>
      <w:r w:rsidRPr="0027415B" w:rsidR="005171B1">
        <w:rPr>
          <w:rFonts w:asciiTheme="minorHAnsi" w:hAnsiTheme="minorHAnsi" w:cstheme="minorHAnsi"/>
          <w:sz w:val="22"/>
          <w:szCs w:val="22"/>
        </w:rPr>
        <w:t>Dodavatel</w:t>
      </w:r>
      <w:r w:rsidRPr="0027415B" w:rsidR="007E6645">
        <w:rPr>
          <w:rFonts w:asciiTheme="minorHAnsi" w:hAnsiTheme="minorHAnsi" w:cstheme="minorHAnsi"/>
          <w:sz w:val="22"/>
          <w:szCs w:val="22"/>
        </w:rPr>
        <w:t xml:space="preserve"> potvrzením od výrobce. V takovém případě je </w:t>
      </w:r>
      <w:r w:rsidRPr="0027415B" w:rsidR="005171B1">
        <w:rPr>
          <w:rFonts w:asciiTheme="minorHAnsi" w:hAnsiTheme="minorHAnsi" w:cstheme="minorHAnsi"/>
          <w:sz w:val="22"/>
          <w:szCs w:val="22"/>
        </w:rPr>
        <w:t>Dodavatel</w:t>
      </w:r>
      <w:r w:rsidRPr="0027415B" w:rsidR="007E6645">
        <w:rPr>
          <w:rFonts w:asciiTheme="minorHAnsi" w:hAnsiTheme="minorHAnsi" w:cstheme="minorHAnsi"/>
          <w:sz w:val="22"/>
          <w:szCs w:val="22"/>
        </w:rPr>
        <w:t xml:space="preserve"> povinen dodat </w:t>
      </w:r>
      <w:r w:rsidRPr="0027415B" w:rsidR="0068693E">
        <w:rPr>
          <w:rFonts w:asciiTheme="minorHAnsi" w:hAnsiTheme="minorHAnsi" w:cstheme="minorHAnsi"/>
          <w:sz w:val="22"/>
          <w:szCs w:val="22"/>
        </w:rPr>
        <w:t>h</w:t>
      </w:r>
      <w:r w:rsidRPr="0027415B" w:rsidR="007E6645">
        <w:rPr>
          <w:rFonts w:asciiTheme="minorHAnsi" w:hAnsiTheme="minorHAnsi" w:cstheme="minorHAnsi"/>
          <w:sz w:val="22"/>
          <w:szCs w:val="22"/>
        </w:rPr>
        <w:t>ardware či jeho část (i) stejné modelové řady, (</w:t>
      </w:r>
      <w:proofErr w:type="spellStart"/>
      <w:r w:rsidRPr="0027415B" w:rsidR="007E6645">
        <w:rPr>
          <w:rFonts w:asciiTheme="minorHAnsi" w:hAnsiTheme="minorHAnsi" w:cstheme="minorHAnsi"/>
          <w:sz w:val="22"/>
          <w:szCs w:val="22"/>
        </w:rPr>
        <w:t>ii</w:t>
      </w:r>
      <w:proofErr w:type="spellEnd"/>
      <w:r w:rsidRPr="0027415B" w:rsidR="007E6645">
        <w:rPr>
          <w:rFonts w:asciiTheme="minorHAnsi" w:hAnsiTheme="minorHAnsi" w:cstheme="minorHAnsi"/>
          <w:sz w:val="22"/>
          <w:szCs w:val="22"/>
        </w:rPr>
        <w:t>) od stejného výrobce a (</w:t>
      </w:r>
      <w:proofErr w:type="spellStart"/>
      <w:r w:rsidRPr="0027415B" w:rsidR="007E6645">
        <w:rPr>
          <w:rFonts w:asciiTheme="minorHAnsi" w:hAnsiTheme="minorHAnsi" w:cstheme="minorHAnsi"/>
          <w:sz w:val="22"/>
          <w:szCs w:val="22"/>
        </w:rPr>
        <w:t>iii</w:t>
      </w:r>
      <w:proofErr w:type="spellEnd"/>
      <w:r w:rsidRPr="0027415B" w:rsidR="007E6645">
        <w:rPr>
          <w:rFonts w:asciiTheme="minorHAnsi" w:hAnsiTheme="minorHAnsi" w:cstheme="minorHAnsi"/>
          <w:sz w:val="22"/>
          <w:szCs w:val="22"/>
        </w:rPr>
        <w:t>) který původní hardware či</w:t>
      </w:r>
      <w:r w:rsidRPr="0027415B" w:rsidR="00EA3229">
        <w:rPr>
          <w:rFonts w:asciiTheme="minorHAnsi" w:hAnsiTheme="minorHAnsi" w:cstheme="minorHAnsi"/>
          <w:sz w:val="22"/>
          <w:szCs w:val="22"/>
        </w:rPr>
        <w:t> </w:t>
      </w:r>
      <w:r w:rsidRPr="0027415B" w:rsidR="007E6645">
        <w:rPr>
          <w:rFonts w:asciiTheme="minorHAnsi" w:hAnsiTheme="minorHAnsi" w:cstheme="minorHAnsi"/>
          <w:sz w:val="22"/>
          <w:szCs w:val="22"/>
        </w:rPr>
        <w:t>jeho součást nahrazuje, je plně kompatibilní s původním hardwarem či</w:t>
      </w:r>
      <w:r w:rsidRPr="0027415B" w:rsidR="00EA3229">
        <w:rPr>
          <w:rFonts w:asciiTheme="minorHAnsi" w:hAnsiTheme="minorHAnsi" w:cstheme="minorHAnsi"/>
          <w:sz w:val="22"/>
          <w:szCs w:val="22"/>
        </w:rPr>
        <w:t> </w:t>
      </w:r>
      <w:r w:rsidRPr="0027415B" w:rsidR="007E6645">
        <w:rPr>
          <w:rFonts w:asciiTheme="minorHAnsi" w:hAnsiTheme="minorHAnsi" w:cstheme="minorHAnsi"/>
          <w:sz w:val="22"/>
          <w:szCs w:val="22"/>
        </w:rPr>
        <w:t>jeho částí a IT prostředím Objednatele a má obdobnou funkčnost a</w:t>
      </w:r>
      <w:r w:rsidRPr="0027415B" w:rsidR="00EA3229">
        <w:rPr>
          <w:rFonts w:asciiTheme="minorHAnsi" w:hAnsiTheme="minorHAnsi" w:cstheme="minorHAnsi"/>
          <w:sz w:val="22"/>
          <w:szCs w:val="22"/>
        </w:rPr>
        <w:t> </w:t>
      </w:r>
      <w:r w:rsidRPr="0027415B" w:rsidR="007E6645">
        <w:rPr>
          <w:rFonts w:asciiTheme="minorHAnsi" w:hAnsiTheme="minorHAnsi" w:cstheme="minorHAnsi"/>
          <w:sz w:val="22"/>
          <w:szCs w:val="22"/>
        </w:rPr>
        <w:t xml:space="preserve">výkon, minimálně v úrovni specifikace pro danou komponentu požadovanou Objednatelem v </w:t>
      </w:r>
      <w:r w:rsidRPr="0027415B" w:rsidR="007E6645">
        <w:rPr>
          <w:rFonts w:asciiTheme="minorHAnsi" w:hAnsiTheme="minorHAnsi" w:cstheme="minorHAnsi"/>
          <w:b/>
          <w:bCs/>
          <w:sz w:val="22"/>
          <w:szCs w:val="22"/>
          <w:u w:val="single"/>
        </w:rPr>
        <w:t>Příloze č.</w:t>
      </w:r>
      <w:r w:rsidRPr="0027415B" w:rsidR="00364BBD">
        <w:rPr>
          <w:rFonts w:asciiTheme="minorHAnsi" w:hAnsiTheme="minorHAnsi" w:cstheme="minorHAnsi"/>
          <w:b/>
          <w:bCs/>
          <w:sz w:val="22"/>
          <w:szCs w:val="22"/>
          <w:u w:val="single"/>
        </w:rPr>
        <w:t>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_Ref208307624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A21332">
        <w:rPr>
          <w:rFonts w:asciiTheme="minorHAnsi" w:hAnsiTheme="minorHAnsi" w:cstheme="minorHAnsi"/>
          <w:b/>
          <w:bCs/>
          <w:sz w:val="22"/>
          <w:szCs w:val="22"/>
          <w:u w:val="single"/>
        </w:rPr>
        <w:fldChar w:fldCharType="end"/>
      </w:r>
      <w:r w:rsidRPr="0027415B" w:rsidR="003B19B3">
        <w:rPr>
          <w:rFonts w:asciiTheme="minorHAnsi" w:hAnsiTheme="minorHAnsi" w:cstheme="minorHAnsi"/>
          <w:sz w:val="22"/>
          <w:szCs w:val="22"/>
        </w:rPr>
        <w:t xml:space="preserve"> této</w:t>
      </w:r>
      <w:r w:rsidRPr="0027415B" w:rsidR="004E5A7D">
        <w:rPr>
          <w:rFonts w:asciiTheme="minorHAnsi" w:hAnsiTheme="minorHAnsi" w:cstheme="minorHAnsi"/>
          <w:sz w:val="22"/>
          <w:szCs w:val="22"/>
        </w:rPr>
        <w:t xml:space="preserve"> </w:t>
      </w:r>
      <w:r w:rsidRPr="0027415B" w:rsidR="00EB1DB9">
        <w:rPr>
          <w:rFonts w:asciiTheme="minorHAnsi" w:hAnsiTheme="minorHAnsi" w:cstheme="minorHAnsi"/>
          <w:sz w:val="22"/>
          <w:szCs w:val="22"/>
        </w:rPr>
        <w:t>S</w:t>
      </w:r>
      <w:r w:rsidRPr="0027415B" w:rsidR="0068693E">
        <w:rPr>
          <w:rFonts w:asciiTheme="minorHAnsi" w:hAnsiTheme="minorHAnsi" w:cstheme="minorHAnsi"/>
          <w:sz w:val="22"/>
          <w:szCs w:val="22"/>
        </w:rPr>
        <w:t>mlouvy</w:t>
      </w:r>
      <w:r w:rsidRPr="0027415B" w:rsidR="007E6645">
        <w:rPr>
          <w:rFonts w:asciiTheme="minorHAnsi" w:hAnsiTheme="minorHAnsi" w:cstheme="minorHAnsi"/>
          <w:sz w:val="22"/>
          <w:szCs w:val="22"/>
        </w:rPr>
        <w:t>;</w:t>
      </w:r>
    </w:p>
    <w:p w:rsidRPr="0027415B" w:rsidR="0055391E" w:rsidP="0055391E" w:rsidRDefault="007E6645" w14:paraId="0C4E7D6C" w14:textId="08FA5986">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v takové jakosti a kvalitě odpovídající účelu, k němuž se hardware obvykle užívá</w:t>
      </w:r>
      <w:r w:rsidRPr="0027415B" w:rsidR="0055391E">
        <w:rPr>
          <w:rFonts w:asciiTheme="minorHAnsi" w:hAnsiTheme="minorHAnsi" w:cstheme="minorHAnsi"/>
          <w:sz w:val="22"/>
          <w:szCs w:val="22"/>
        </w:rPr>
        <w:t>;</w:t>
      </w:r>
    </w:p>
    <w:p w:rsidRPr="0027415B" w:rsidR="0055391E" w:rsidP="0055391E" w:rsidRDefault="0055391E" w14:paraId="3A2E4F62" w14:textId="77777777">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bez materiálových, konstrukčních, výrobních a vzhledových či jiných vad;</w:t>
      </w:r>
    </w:p>
    <w:p w:rsidRPr="0027415B" w:rsidR="0055391E" w:rsidP="0055391E" w:rsidRDefault="0055391E" w14:paraId="1DA84773" w14:textId="0F2EE960">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splňovat veškeré nároky a požadavky českého právního řádu, zejména</w:t>
      </w:r>
      <w:r w:rsidRPr="0027415B" w:rsidR="007E6645">
        <w:rPr>
          <w:rFonts w:asciiTheme="minorHAnsi" w:hAnsiTheme="minorHAnsi" w:cstheme="minorHAnsi"/>
          <w:sz w:val="22"/>
          <w:szCs w:val="22"/>
        </w:rPr>
        <w:t xml:space="preserve"> zákona č. 541/2020 Sb., o odpadech, ve znění pozdějších předpisů (dále jen „</w:t>
      </w:r>
      <w:r w:rsidRPr="0027415B" w:rsidR="007E6645">
        <w:rPr>
          <w:rFonts w:asciiTheme="minorHAnsi" w:hAnsiTheme="minorHAnsi" w:cstheme="minorHAnsi"/>
          <w:b/>
          <w:bCs/>
          <w:sz w:val="22"/>
          <w:szCs w:val="22"/>
        </w:rPr>
        <w:t>zákon o odpadech</w:t>
      </w:r>
      <w:r w:rsidRPr="0027415B" w:rsidR="007E6645">
        <w:rPr>
          <w:rFonts w:asciiTheme="minorHAnsi" w:hAnsiTheme="minorHAnsi" w:cstheme="minorHAnsi"/>
          <w:sz w:val="22"/>
          <w:szCs w:val="22"/>
        </w:rPr>
        <w:t>“) a zákona č. 477/2001 Sb., o</w:t>
      </w:r>
      <w:r w:rsidRPr="0027415B" w:rsidR="00EA3229">
        <w:rPr>
          <w:rFonts w:asciiTheme="minorHAnsi" w:hAnsiTheme="minorHAnsi" w:cstheme="minorHAnsi"/>
          <w:sz w:val="22"/>
          <w:szCs w:val="22"/>
        </w:rPr>
        <w:t> </w:t>
      </w:r>
      <w:r w:rsidRPr="0027415B" w:rsidR="007E6645">
        <w:rPr>
          <w:rFonts w:asciiTheme="minorHAnsi" w:hAnsiTheme="minorHAnsi" w:cstheme="minorHAnsi"/>
          <w:sz w:val="22"/>
          <w:szCs w:val="22"/>
        </w:rPr>
        <w:t>obalech, ve znění pozdějších předpisů;</w:t>
      </w:r>
    </w:p>
    <w:p w:rsidRPr="0027415B" w:rsidR="0055391E" w:rsidP="0055391E" w:rsidRDefault="00282372" w14:paraId="5BC9BDB3" w14:textId="1E1EC57A">
      <w:pPr>
        <w:pStyle w:val="Odstavecseseznamem"/>
        <w:numPr>
          <w:ilvl w:val="2"/>
          <w:numId w:val="1"/>
        </w:numPr>
        <w:contextualSpacing w:val="0"/>
        <w:jc w:val="both"/>
        <w:rPr>
          <w:rFonts w:asciiTheme="minorHAnsi" w:hAnsiTheme="minorHAnsi" w:cstheme="minorHAnsi"/>
          <w:sz w:val="22"/>
          <w:szCs w:val="22"/>
        </w:rPr>
      </w:pPr>
      <w:r w:rsidRPr="0027415B">
        <w:rPr>
          <w:rFonts w:asciiTheme="minorHAnsi" w:hAnsiTheme="minorHAnsi" w:cstheme="minorHAnsi"/>
          <w:sz w:val="22"/>
          <w:szCs w:val="22"/>
        </w:rPr>
        <w:t>dodán včetně všech souvisejících systémových licencí specifikovaných v </w:t>
      </w:r>
      <w:r w:rsidRPr="0027415B">
        <w:rPr>
          <w:rFonts w:asciiTheme="minorHAnsi" w:hAnsiTheme="minorHAnsi" w:cstheme="minorHAnsi"/>
          <w:b/>
          <w:bCs/>
          <w:sz w:val="22"/>
          <w:szCs w:val="22"/>
          <w:u w:val="single"/>
        </w:rPr>
        <w:t>Příloze č.</w:t>
      </w:r>
      <w:r w:rsidRPr="0027415B" w:rsidR="00EA3229">
        <w:rPr>
          <w:rFonts w:asciiTheme="minorHAnsi" w:hAnsiTheme="minorHAnsi" w:cstheme="minorHAnsi"/>
          <w:b/>
          <w:bCs/>
          <w:sz w:val="22"/>
          <w:szCs w:val="22"/>
          <w:u w:val="single"/>
        </w:rPr>
        <w:t> </w:t>
      </w:r>
      <w:r w:rsidRPr="0027415B">
        <w:rPr>
          <w:rFonts w:asciiTheme="minorHAnsi" w:hAnsiTheme="minorHAnsi" w:cstheme="minorHAnsi"/>
          <w:b/>
          <w:bCs/>
          <w:sz w:val="22"/>
          <w:szCs w:val="22"/>
          <w:u w:val="single"/>
        </w:rPr>
        <w:t>1</w:t>
      </w:r>
      <w:r w:rsidRPr="0027415B" w:rsidR="005024F9">
        <w:rPr>
          <w:rFonts w:asciiTheme="minorHAnsi" w:hAnsiTheme="minorHAnsi" w:cstheme="minorHAnsi"/>
          <w:sz w:val="22"/>
          <w:szCs w:val="22"/>
        </w:rPr>
        <w:t xml:space="preserve"> </w:t>
      </w:r>
      <w:r w:rsidRPr="0027415B" w:rsidR="009F6202">
        <w:rPr>
          <w:rFonts w:asciiTheme="minorHAnsi" w:hAnsiTheme="minorHAnsi" w:cstheme="minorHAnsi"/>
          <w:sz w:val="22"/>
          <w:szCs w:val="22"/>
        </w:rPr>
        <w:t xml:space="preserve">této </w:t>
      </w:r>
      <w:r w:rsidRPr="0027415B">
        <w:rPr>
          <w:rFonts w:asciiTheme="minorHAnsi" w:hAnsiTheme="minorHAnsi" w:cstheme="minorHAnsi"/>
          <w:sz w:val="22"/>
          <w:szCs w:val="22"/>
        </w:rPr>
        <w:t xml:space="preserve">Smlouvy či jiných systémových licencí nezbytných </w:t>
      </w:r>
      <w:r w:rsidRPr="0027415B" w:rsidR="005428B1">
        <w:rPr>
          <w:rFonts w:asciiTheme="minorHAnsi" w:hAnsiTheme="minorHAnsi" w:cstheme="minorHAnsi"/>
          <w:sz w:val="22"/>
          <w:szCs w:val="22"/>
        </w:rPr>
        <w:t>k </w:t>
      </w:r>
      <w:r w:rsidRPr="0027415B">
        <w:rPr>
          <w:rFonts w:asciiTheme="minorHAnsi" w:hAnsiTheme="minorHAnsi" w:cstheme="minorHAnsi"/>
          <w:sz w:val="22"/>
          <w:szCs w:val="22"/>
        </w:rPr>
        <w:t>řádnému využívání hardware v</w:t>
      </w:r>
      <w:r w:rsidRPr="0027415B" w:rsidR="00364BBD">
        <w:rPr>
          <w:rFonts w:asciiTheme="minorHAnsi" w:hAnsiTheme="minorHAnsi" w:cstheme="minorHAnsi"/>
          <w:sz w:val="22"/>
          <w:szCs w:val="22"/>
        </w:rPr>
        <w:t> </w:t>
      </w:r>
      <w:r w:rsidRPr="0027415B">
        <w:rPr>
          <w:rFonts w:asciiTheme="minorHAnsi" w:hAnsiTheme="minorHAnsi" w:cstheme="minorHAnsi"/>
          <w:sz w:val="22"/>
          <w:szCs w:val="22"/>
        </w:rPr>
        <w:t>rozsahu a</w:t>
      </w:r>
      <w:r w:rsidRPr="0027415B" w:rsidR="00E03BAF">
        <w:rPr>
          <w:rFonts w:asciiTheme="minorHAnsi" w:hAnsiTheme="minorHAnsi" w:cstheme="minorHAnsi"/>
          <w:sz w:val="22"/>
          <w:szCs w:val="22"/>
        </w:rPr>
        <w:t> </w:t>
      </w:r>
      <w:r w:rsidRPr="0027415B">
        <w:rPr>
          <w:rFonts w:asciiTheme="minorHAnsi" w:hAnsiTheme="minorHAnsi" w:cstheme="minorHAnsi"/>
          <w:sz w:val="22"/>
          <w:szCs w:val="22"/>
        </w:rPr>
        <w:t>za podmínek této Smlouvy</w:t>
      </w:r>
      <w:r w:rsidRPr="0027415B" w:rsidR="00687765">
        <w:rPr>
          <w:rFonts w:asciiTheme="minorHAnsi" w:hAnsiTheme="minorHAnsi" w:cstheme="minorHAnsi"/>
          <w:sz w:val="22"/>
          <w:szCs w:val="22"/>
        </w:rPr>
        <w:t xml:space="preserve"> vč.</w:t>
      </w:r>
      <w:r w:rsidRPr="0027415B" w:rsidR="009F6202">
        <w:rPr>
          <w:rFonts w:asciiTheme="minorHAnsi" w:hAnsiTheme="minorHAnsi" w:cstheme="minorHAnsi"/>
          <w:sz w:val="22"/>
          <w:szCs w:val="22"/>
        </w:rPr>
        <w:t> </w:t>
      </w:r>
      <w:r w:rsidRPr="0027415B" w:rsidR="00687765">
        <w:rPr>
          <w:rFonts w:asciiTheme="minorHAnsi" w:hAnsiTheme="minorHAnsi" w:cstheme="minorHAnsi"/>
          <w:sz w:val="22"/>
          <w:szCs w:val="22"/>
        </w:rPr>
        <w:t>jejich příloh</w:t>
      </w:r>
      <w:r w:rsidRPr="0027415B" w:rsidR="0055391E">
        <w:rPr>
          <w:rFonts w:asciiTheme="minorHAnsi" w:hAnsiTheme="minorHAnsi" w:cstheme="minorHAnsi"/>
          <w:sz w:val="22"/>
          <w:szCs w:val="22"/>
        </w:rPr>
        <w:t>;</w:t>
      </w:r>
    </w:p>
    <w:p w:rsidRPr="0027415B" w:rsidR="0055391E" w:rsidP="0055391E" w:rsidRDefault="0055391E" w14:paraId="657F5B56" w14:textId="1D8AAD18">
      <w:pPr>
        <w:pStyle w:val="Odstavecseseznamem"/>
        <w:numPr>
          <w:ilvl w:val="2"/>
          <w:numId w:val="1"/>
        </w:numPr>
        <w:contextualSpacing w:val="0"/>
        <w:jc w:val="both"/>
        <w:rPr>
          <w:rFonts w:asciiTheme="minorHAnsi" w:hAnsiTheme="minorHAnsi" w:cstheme="minorHAnsi"/>
          <w:sz w:val="22"/>
          <w:szCs w:val="22"/>
        </w:rPr>
      </w:pPr>
      <w:r w:rsidRPr="0027415B">
        <w:rPr>
          <w:rFonts w:asciiTheme="minorHAnsi" w:hAnsiTheme="minorHAnsi" w:cstheme="minorHAnsi"/>
          <w:sz w:val="22"/>
          <w:szCs w:val="22"/>
        </w:rPr>
        <w:t>bezpečný, zejména že dodávky neobsahují radioaktivní materiály a</w:t>
      </w:r>
      <w:r w:rsidRPr="0027415B" w:rsidR="00E03BAF">
        <w:rPr>
          <w:rFonts w:asciiTheme="minorHAnsi" w:hAnsiTheme="minorHAnsi" w:cstheme="minorHAnsi"/>
          <w:sz w:val="22"/>
          <w:szCs w:val="22"/>
        </w:rPr>
        <w:t> </w:t>
      </w:r>
      <w:r w:rsidRPr="0027415B">
        <w:rPr>
          <w:rFonts w:asciiTheme="minorHAnsi" w:hAnsiTheme="minorHAnsi" w:cstheme="minorHAnsi"/>
          <w:sz w:val="22"/>
          <w:szCs w:val="22"/>
        </w:rPr>
        <w:t>jiné nebezpečné látky a věci, které se mohou stát nebezpečným odpadem ve</w:t>
      </w:r>
      <w:r w:rsidRPr="0027415B" w:rsidR="002A6DE9">
        <w:rPr>
          <w:rFonts w:asciiTheme="minorHAnsi" w:hAnsiTheme="minorHAnsi" w:cstheme="minorHAnsi"/>
          <w:sz w:val="22"/>
          <w:szCs w:val="22"/>
        </w:rPr>
        <w:t> </w:t>
      </w:r>
      <w:r w:rsidRPr="0027415B">
        <w:rPr>
          <w:rFonts w:asciiTheme="minorHAnsi" w:hAnsiTheme="minorHAnsi" w:cstheme="minorHAnsi"/>
          <w:sz w:val="22"/>
          <w:szCs w:val="22"/>
        </w:rPr>
        <w:t>smyslu zákona o odpadech;</w:t>
      </w:r>
    </w:p>
    <w:p w:rsidRPr="0027415B" w:rsidR="0055391E" w:rsidP="0055391E" w:rsidRDefault="00B373AB" w14:paraId="61DFCDE1" w14:textId="024FFBED">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 xml:space="preserve">ve vlastnictví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e</w:t>
      </w:r>
      <w:r w:rsidRPr="0027415B" w:rsidR="0055391E">
        <w:rPr>
          <w:rFonts w:asciiTheme="minorHAnsi" w:hAnsiTheme="minorHAnsi" w:cstheme="minorHAnsi"/>
          <w:sz w:val="22"/>
          <w:szCs w:val="22"/>
        </w:rPr>
        <w:t xml:space="preserve"> a které je bez dalšího oprávněn na </w:t>
      </w:r>
      <w:r w:rsidRPr="0027415B" w:rsidR="00AC3543">
        <w:rPr>
          <w:rFonts w:asciiTheme="minorHAnsi" w:hAnsiTheme="minorHAnsi" w:cstheme="minorHAnsi"/>
          <w:sz w:val="22"/>
          <w:szCs w:val="22"/>
        </w:rPr>
        <w:t>O</w:t>
      </w:r>
      <w:r w:rsidRPr="0027415B" w:rsidR="0055391E">
        <w:rPr>
          <w:rFonts w:asciiTheme="minorHAnsi" w:hAnsiTheme="minorHAnsi" w:cstheme="minorHAnsi"/>
          <w:sz w:val="22"/>
          <w:szCs w:val="22"/>
        </w:rPr>
        <w:t xml:space="preserve">bjednatele převést; </w:t>
      </w:r>
    </w:p>
    <w:p w:rsidRPr="0027415B" w:rsidR="0055391E" w:rsidP="0055391E" w:rsidRDefault="0055391E" w14:paraId="61EA1032" w14:textId="77777777">
      <w:pPr>
        <w:pStyle w:val="Odstavecseseznamem"/>
        <w:numPr>
          <w:ilvl w:val="2"/>
          <w:numId w:val="1"/>
        </w:numPr>
        <w:contextualSpacing w:val="0"/>
        <w:rPr>
          <w:rFonts w:asciiTheme="minorHAnsi" w:hAnsiTheme="minorHAnsi" w:cstheme="minorHAnsi"/>
          <w:sz w:val="22"/>
          <w:szCs w:val="22"/>
        </w:rPr>
      </w:pPr>
      <w:r w:rsidRPr="0027415B">
        <w:rPr>
          <w:rFonts w:asciiTheme="minorHAnsi" w:hAnsiTheme="minorHAnsi" w:cstheme="minorHAnsi"/>
          <w:sz w:val="22"/>
          <w:szCs w:val="22"/>
        </w:rPr>
        <w:t>není zatížen zástavními, předkupními, nájemními či jinými právy třetích osob.</w:t>
      </w:r>
    </w:p>
    <w:p w:rsidRPr="0027415B" w:rsidR="007E6645" w:rsidP="00E71A6A" w:rsidRDefault="005171B1" w14:paraId="621102F4" w14:textId="2ACFE634">
      <w:pPr>
        <w:pStyle w:val="RLTextlnkuslovan"/>
        <w:rPr>
          <w:rFonts w:asciiTheme="minorHAnsi" w:hAnsiTheme="minorHAnsi" w:cstheme="minorHAnsi"/>
          <w:sz w:val="22"/>
          <w:szCs w:val="22"/>
        </w:rPr>
      </w:pPr>
      <w:r w:rsidRPr="0027415B">
        <w:rPr>
          <w:rFonts w:asciiTheme="minorHAnsi" w:hAnsiTheme="minorHAnsi" w:cstheme="minorHAnsi"/>
          <w:sz w:val="22"/>
          <w:szCs w:val="22"/>
        </w:rPr>
        <w:t>Dodavatel</w:t>
      </w:r>
      <w:r w:rsidRPr="0027415B" w:rsidR="007E6645">
        <w:rPr>
          <w:rFonts w:asciiTheme="minorHAnsi" w:hAnsiTheme="minorHAnsi" w:cstheme="minorHAnsi"/>
          <w:sz w:val="22"/>
          <w:szCs w:val="22"/>
        </w:rPr>
        <w:t xml:space="preserve"> se zavazuje provést</w:t>
      </w:r>
      <w:r w:rsidRPr="0027415B" w:rsidR="00E71A6A">
        <w:rPr>
          <w:rFonts w:asciiTheme="minorHAnsi" w:hAnsiTheme="minorHAnsi" w:cstheme="minorHAnsi"/>
          <w:sz w:val="22"/>
          <w:szCs w:val="22"/>
        </w:rPr>
        <w:t xml:space="preserve"> dopravu hardware do místa</w:t>
      </w:r>
      <w:r w:rsidRPr="0027415B" w:rsidR="007E6645">
        <w:rPr>
          <w:rFonts w:asciiTheme="minorHAnsi" w:hAnsiTheme="minorHAnsi" w:cstheme="minorHAnsi"/>
          <w:sz w:val="22"/>
          <w:szCs w:val="22"/>
        </w:rPr>
        <w:t xml:space="preserve"> </w:t>
      </w:r>
      <w:r w:rsidRPr="0027415B" w:rsidR="00E71A6A">
        <w:rPr>
          <w:rFonts w:asciiTheme="minorHAnsi" w:hAnsiTheme="minorHAnsi" w:cstheme="minorHAnsi"/>
          <w:sz w:val="22"/>
          <w:szCs w:val="22"/>
        </w:rPr>
        <w:t xml:space="preserve">plnění dle čl. </w:t>
      </w:r>
      <w:r w:rsidRPr="0027415B" w:rsidR="00E71A6A">
        <w:rPr>
          <w:rFonts w:asciiTheme="minorHAnsi" w:hAnsiTheme="minorHAnsi" w:cstheme="minorHAnsi"/>
          <w:sz w:val="22"/>
          <w:szCs w:val="22"/>
        </w:rPr>
        <w:fldChar w:fldCharType="begin"/>
      </w:r>
      <w:r w:rsidRPr="0027415B" w:rsidR="00E71A6A">
        <w:rPr>
          <w:rFonts w:asciiTheme="minorHAnsi" w:hAnsiTheme="minorHAnsi" w:cstheme="minorHAnsi"/>
          <w:sz w:val="22"/>
          <w:szCs w:val="22"/>
        </w:rPr>
        <w:instrText xml:space="preserve"> REF _Ref175817544 \r \h </w:instrText>
      </w:r>
      <w:r w:rsidRPr="0027415B" w:rsidR="000E529D">
        <w:rPr>
          <w:rFonts w:asciiTheme="minorHAnsi" w:hAnsiTheme="minorHAnsi" w:cstheme="minorHAnsi"/>
          <w:sz w:val="22"/>
          <w:szCs w:val="22"/>
        </w:rPr>
        <w:instrText xml:space="preserve"> \* MERGEFORMAT </w:instrText>
      </w:r>
      <w:r w:rsidRPr="0027415B" w:rsidR="00E71A6A">
        <w:rPr>
          <w:rFonts w:asciiTheme="minorHAnsi" w:hAnsiTheme="minorHAnsi" w:cstheme="minorHAnsi"/>
          <w:sz w:val="22"/>
          <w:szCs w:val="22"/>
        </w:rPr>
      </w:r>
      <w:r w:rsidRPr="0027415B" w:rsidR="00E71A6A">
        <w:rPr>
          <w:rFonts w:asciiTheme="minorHAnsi" w:hAnsiTheme="minorHAnsi" w:cstheme="minorHAnsi"/>
          <w:sz w:val="22"/>
          <w:szCs w:val="22"/>
        </w:rPr>
        <w:fldChar w:fldCharType="separate"/>
      </w:r>
      <w:r w:rsidR="006669BE">
        <w:rPr>
          <w:rFonts w:asciiTheme="minorHAnsi" w:hAnsiTheme="minorHAnsi" w:cstheme="minorHAnsi"/>
          <w:sz w:val="22"/>
          <w:szCs w:val="22"/>
        </w:rPr>
        <w:t>4</w:t>
      </w:r>
      <w:r w:rsidRPr="0027415B" w:rsidR="00E71A6A">
        <w:rPr>
          <w:rFonts w:asciiTheme="minorHAnsi" w:hAnsiTheme="minorHAnsi" w:cstheme="minorHAnsi"/>
          <w:sz w:val="22"/>
          <w:szCs w:val="22"/>
        </w:rPr>
        <w:fldChar w:fldCharType="end"/>
      </w:r>
      <w:r w:rsidRPr="0027415B" w:rsidR="00E71A6A">
        <w:rPr>
          <w:rFonts w:asciiTheme="minorHAnsi" w:hAnsiTheme="minorHAnsi" w:cstheme="minorHAnsi"/>
          <w:sz w:val="22"/>
          <w:szCs w:val="22"/>
        </w:rPr>
        <w:t xml:space="preserve"> </w:t>
      </w:r>
      <w:r w:rsidRPr="0027415B" w:rsidR="005F5BE9">
        <w:rPr>
          <w:rFonts w:asciiTheme="minorHAnsi" w:hAnsiTheme="minorHAnsi" w:cstheme="minorHAnsi"/>
          <w:sz w:val="22"/>
          <w:szCs w:val="22"/>
        </w:rPr>
        <w:t xml:space="preserve">této </w:t>
      </w:r>
      <w:r w:rsidRPr="0027415B" w:rsidR="00E71A6A">
        <w:rPr>
          <w:rFonts w:asciiTheme="minorHAnsi" w:hAnsiTheme="minorHAnsi" w:cstheme="minorHAnsi"/>
          <w:sz w:val="22"/>
          <w:szCs w:val="22"/>
        </w:rPr>
        <w:t xml:space="preserve">Smlouvy </w:t>
      </w:r>
      <w:r w:rsidRPr="0027415B" w:rsidR="007E6645">
        <w:rPr>
          <w:rFonts w:asciiTheme="minorHAnsi" w:hAnsiTheme="minorHAnsi" w:cstheme="minorHAnsi"/>
          <w:sz w:val="22"/>
          <w:szCs w:val="22"/>
        </w:rPr>
        <w:t>Objednateli</w:t>
      </w:r>
      <w:r w:rsidRPr="0027415B" w:rsidR="00E71A6A">
        <w:rPr>
          <w:rFonts w:asciiTheme="minorHAnsi" w:hAnsiTheme="minorHAnsi" w:cstheme="minorHAnsi"/>
          <w:sz w:val="22"/>
          <w:szCs w:val="22"/>
        </w:rPr>
        <w:t xml:space="preserve"> a provést v místě plnění dle čl. </w:t>
      </w:r>
      <w:r w:rsidRPr="0027415B" w:rsidR="00E71A6A">
        <w:rPr>
          <w:rFonts w:asciiTheme="minorHAnsi" w:hAnsiTheme="minorHAnsi" w:cstheme="minorHAnsi"/>
          <w:sz w:val="22"/>
          <w:szCs w:val="22"/>
        </w:rPr>
        <w:fldChar w:fldCharType="begin"/>
      </w:r>
      <w:r w:rsidRPr="0027415B" w:rsidR="00E71A6A">
        <w:rPr>
          <w:rFonts w:asciiTheme="minorHAnsi" w:hAnsiTheme="minorHAnsi" w:cstheme="minorHAnsi"/>
          <w:sz w:val="22"/>
          <w:szCs w:val="22"/>
        </w:rPr>
        <w:instrText xml:space="preserve"> REF _Ref175817544 \r \h </w:instrText>
      </w:r>
      <w:r w:rsidRPr="0027415B" w:rsidR="000E529D">
        <w:rPr>
          <w:rFonts w:asciiTheme="minorHAnsi" w:hAnsiTheme="minorHAnsi" w:cstheme="minorHAnsi"/>
          <w:sz w:val="22"/>
          <w:szCs w:val="22"/>
        </w:rPr>
        <w:instrText xml:space="preserve"> \* MERGEFORMAT </w:instrText>
      </w:r>
      <w:r w:rsidRPr="0027415B" w:rsidR="00E71A6A">
        <w:rPr>
          <w:rFonts w:asciiTheme="minorHAnsi" w:hAnsiTheme="minorHAnsi" w:cstheme="minorHAnsi"/>
          <w:sz w:val="22"/>
          <w:szCs w:val="22"/>
        </w:rPr>
      </w:r>
      <w:r w:rsidRPr="0027415B" w:rsidR="00E71A6A">
        <w:rPr>
          <w:rFonts w:asciiTheme="minorHAnsi" w:hAnsiTheme="minorHAnsi" w:cstheme="minorHAnsi"/>
          <w:sz w:val="22"/>
          <w:szCs w:val="22"/>
        </w:rPr>
        <w:fldChar w:fldCharType="separate"/>
      </w:r>
      <w:r w:rsidR="006669BE">
        <w:rPr>
          <w:rFonts w:asciiTheme="minorHAnsi" w:hAnsiTheme="minorHAnsi" w:cstheme="minorHAnsi"/>
          <w:sz w:val="22"/>
          <w:szCs w:val="22"/>
        </w:rPr>
        <w:t>4</w:t>
      </w:r>
      <w:r w:rsidRPr="0027415B" w:rsidR="00E71A6A">
        <w:rPr>
          <w:rFonts w:asciiTheme="minorHAnsi" w:hAnsiTheme="minorHAnsi" w:cstheme="minorHAnsi"/>
          <w:sz w:val="22"/>
          <w:szCs w:val="22"/>
        </w:rPr>
        <w:fldChar w:fldCharType="end"/>
      </w:r>
      <w:r w:rsidRPr="0027415B" w:rsidR="005F5BE9">
        <w:rPr>
          <w:rFonts w:asciiTheme="minorHAnsi" w:hAnsiTheme="minorHAnsi" w:cstheme="minorHAnsi"/>
          <w:sz w:val="22"/>
          <w:szCs w:val="22"/>
        </w:rPr>
        <w:t xml:space="preserve"> této Smlouvy</w:t>
      </w:r>
      <w:r w:rsidRPr="0027415B" w:rsidR="00E71A6A">
        <w:rPr>
          <w:rFonts w:asciiTheme="minorHAnsi" w:hAnsiTheme="minorHAnsi" w:cstheme="minorHAnsi"/>
          <w:sz w:val="22"/>
          <w:szCs w:val="22"/>
        </w:rPr>
        <w:t xml:space="preserve"> </w:t>
      </w:r>
      <w:r w:rsidRPr="0027415B" w:rsidR="007E6645">
        <w:rPr>
          <w:rFonts w:asciiTheme="minorHAnsi" w:hAnsiTheme="minorHAnsi" w:cstheme="minorHAnsi"/>
          <w:sz w:val="22"/>
          <w:szCs w:val="22"/>
        </w:rPr>
        <w:t>implementaci, instalaci</w:t>
      </w:r>
      <w:r w:rsidRPr="0027415B" w:rsidR="00E71A6A">
        <w:rPr>
          <w:rFonts w:asciiTheme="minorHAnsi" w:hAnsiTheme="minorHAnsi" w:cstheme="minorHAnsi"/>
          <w:sz w:val="22"/>
          <w:szCs w:val="22"/>
        </w:rPr>
        <w:t xml:space="preserve"> a </w:t>
      </w:r>
      <w:r w:rsidRPr="0027415B" w:rsidR="007E6645">
        <w:rPr>
          <w:rFonts w:asciiTheme="minorHAnsi" w:hAnsiTheme="minorHAnsi" w:cstheme="minorHAnsi"/>
          <w:sz w:val="22"/>
          <w:szCs w:val="22"/>
        </w:rPr>
        <w:t>úvodní inicializaci</w:t>
      </w:r>
      <w:r w:rsidRPr="0027415B" w:rsidR="000E529D">
        <w:rPr>
          <w:rFonts w:asciiTheme="minorHAnsi" w:hAnsiTheme="minorHAnsi" w:cstheme="minorHAnsi"/>
          <w:sz w:val="22"/>
          <w:szCs w:val="22"/>
        </w:rPr>
        <w:t xml:space="preserve"> hardware</w:t>
      </w:r>
      <w:r w:rsidRPr="0027415B" w:rsidR="00E71A6A">
        <w:rPr>
          <w:rFonts w:asciiTheme="minorHAnsi" w:hAnsiTheme="minorHAnsi" w:cstheme="minorHAnsi"/>
          <w:sz w:val="22"/>
          <w:szCs w:val="22"/>
        </w:rPr>
        <w:t xml:space="preserve">. </w:t>
      </w:r>
      <w:r w:rsidRPr="0027415B">
        <w:rPr>
          <w:rFonts w:asciiTheme="minorHAnsi" w:hAnsiTheme="minorHAnsi" w:cstheme="minorHAnsi"/>
          <w:sz w:val="22"/>
          <w:szCs w:val="22"/>
        </w:rPr>
        <w:t>Dodavatel</w:t>
      </w:r>
      <w:r w:rsidRPr="0027415B" w:rsidR="00E71A6A">
        <w:rPr>
          <w:rFonts w:asciiTheme="minorHAnsi" w:hAnsiTheme="minorHAnsi" w:cstheme="minorHAnsi"/>
          <w:sz w:val="22"/>
          <w:szCs w:val="22"/>
        </w:rPr>
        <w:t xml:space="preserve"> je dále povinen:</w:t>
      </w:r>
    </w:p>
    <w:p w:rsidRPr="0027415B" w:rsidR="000E529D" w:rsidP="0020421A" w:rsidRDefault="000E529D" w14:paraId="2AA55ADD" w14:textId="3179F28C">
      <w:pPr>
        <w:pStyle w:val="Odstavecseseznamem"/>
        <w:numPr>
          <w:ilvl w:val="2"/>
          <w:numId w:val="1"/>
        </w:numPr>
        <w:contextualSpacing w:val="0"/>
        <w:jc w:val="both"/>
        <w:rPr>
          <w:rFonts w:asciiTheme="minorHAnsi" w:hAnsiTheme="minorHAnsi" w:cstheme="minorHAnsi"/>
          <w:sz w:val="22"/>
          <w:szCs w:val="22"/>
        </w:rPr>
      </w:pPr>
      <w:r w:rsidRPr="0027415B">
        <w:rPr>
          <w:rFonts w:asciiTheme="minorHAnsi" w:hAnsiTheme="minorHAnsi" w:cstheme="minorHAnsi"/>
          <w:sz w:val="22"/>
          <w:szCs w:val="22"/>
        </w:rPr>
        <w:t>provést instalaci, implementaci a úvodní inicializaci hardware způsobem umožňujícím jeho spuštění, dlouhodobé provozování a zapojení do IT prostředí Objednatele, včetně případné likvidace odpadů vzniklých při instalaci;</w:t>
      </w:r>
    </w:p>
    <w:p w:rsidRPr="0027415B" w:rsidR="00E71A6A" w:rsidP="00E03BAF" w:rsidRDefault="000E529D" w14:paraId="16A9432E" w14:textId="05B9C9C6">
      <w:pPr>
        <w:pStyle w:val="Odstavecseseznamem"/>
        <w:ind w:left="2297"/>
        <w:contextualSpacing w:val="0"/>
        <w:jc w:val="both"/>
        <w:rPr>
          <w:rFonts w:asciiTheme="minorHAnsi" w:hAnsiTheme="minorHAnsi" w:cstheme="minorHAnsi"/>
          <w:sz w:val="22"/>
          <w:szCs w:val="22"/>
        </w:rPr>
      </w:pPr>
      <w:bookmarkStart w:name="_Ref114818528" w:id="43"/>
      <w:r w:rsidRPr="0027415B">
        <w:rPr>
          <w:rFonts w:asciiTheme="minorHAnsi" w:hAnsiTheme="minorHAnsi" w:cstheme="minorHAnsi"/>
          <w:sz w:val="22"/>
          <w:szCs w:val="22"/>
        </w:rPr>
        <w:t xml:space="preserve">provést instalaci, implementaci a úvodní inicializaci hardware do doby stanovené </w:t>
      </w:r>
      <w:r w:rsidRPr="0027415B" w:rsidR="0020421A">
        <w:rPr>
          <w:rFonts w:asciiTheme="minorHAnsi" w:hAnsiTheme="minorHAnsi" w:cstheme="minorHAnsi"/>
          <w:sz w:val="22"/>
          <w:szCs w:val="22"/>
        </w:rPr>
        <w:t xml:space="preserve">v </w:t>
      </w:r>
      <w:r w:rsidRPr="0027415B" w:rsidR="0020421A">
        <w:rPr>
          <w:rFonts w:asciiTheme="minorHAnsi" w:hAnsiTheme="minorHAnsi" w:cstheme="minorHAnsi"/>
          <w:b/>
          <w:bCs/>
          <w:sz w:val="22"/>
          <w:szCs w:val="22"/>
          <w:u w:val="single"/>
        </w:rPr>
        <w:t>Příloze</w:t>
      </w:r>
      <w:r w:rsidRPr="0027415B">
        <w:rPr>
          <w:rFonts w:asciiTheme="minorHAnsi" w:hAnsiTheme="minorHAnsi" w:cstheme="minorHAnsi"/>
          <w:b/>
          <w:bCs/>
          <w:sz w:val="22"/>
          <w:szCs w:val="22"/>
          <w:u w:val="single"/>
        </w:rPr>
        <w:t xml:space="preserve"> č.</w:t>
      </w:r>
      <w:r w:rsidRPr="0027415B" w:rsidR="00364BBD">
        <w:rPr>
          <w:rFonts w:asciiTheme="minorHAnsi" w:hAnsiTheme="minorHAnsi" w:cstheme="minorHAnsi"/>
          <w:b/>
          <w:bCs/>
          <w:sz w:val="22"/>
          <w:szCs w:val="22"/>
          <w:u w:val="single"/>
        </w:rPr>
        <w:t> </w:t>
      </w:r>
      <w:r w:rsidRPr="0027415B">
        <w:rPr>
          <w:rFonts w:asciiTheme="minorHAnsi" w:hAnsiTheme="minorHAnsi" w:cstheme="minorHAnsi"/>
          <w:b/>
          <w:bCs/>
          <w:sz w:val="22"/>
          <w:szCs w:val="22"/>
          <w:u w:val="single"/>
        </w:rPr>
        <w:t>2</w:t>
      </w:r>
      <w:bookmarkEnd w:id="43"/>
      <w:r w:rsidRPr="0027415B" w:rsidR="0020421A">
        <w:rPr>
          <w:rFonts w:asciiTheme="minorHAnsi" w:hAnsiTheme="minorHAnsi" w:cstheme="minorHAnsi"/>
          <w:sz w:val="22"/>
          <w:szCs w:val="22"/>
        </w:rPr>
        <w:t xml:space="preserve"> </w:t>
      </w:r>
      <w:r w:rsidRPr="0027415B" w:rsidR="009F6202">
        <w:rPr>
          <w:rFonts w:asciiTheme="minorHAnsi" w:hAnsiTheme="minorHAnsi" w:cstheme="minorHAnsi"/>
          <w:sz w:val="22"/>
          <w:szCs w:val="22"/>
        </w:rPr>
        <w:t xml:space="preserve">této </w:t>
      </w:r>
      <w:r w:rsidRPr="0027415B" w:rsidR="0020421A">
        <w:rPr>
          <w:rFonts w:asciiTheme="minorHAnsi" w:hAnsiTheme="minorHAnsi" w:cstheme="minorHAnsi"/>
          <w:sz w:val="22"/>
          <w:szCs w:val="22"/>
        </w:rPr>
        <w:t>Smlouvy</w:t>
      </w:r>
      <w:r w:rsidRPr="0027415B" w:rsidR="002C7E71">
        <w:rPr>
          <w:rFonts w:asciiTheme="minorHAnsi" w:hAnsiTheme="minorHAnsi" w:cstheme="minorHAnsi"/>
          <w:sz w:val="22"/>
          <w:szCs w:val="22"/>
        </w:rPr>
        <w:t>.</w:t>
      </w:r>
    </w:p>
    <w:p w:rsidRPr="0027415B" w:rsidR="0055391E" w:rsidP="0055391E" w:rsidRDefault="0055391E" w14:paraId="6B7C37BC" w14:textId="3410185E">
      <w:pPr>
        <w:pStyle w:val="RLTextlnkuslovan"/>
        <w:numPr>
          <w:ilvl w:val="0"/>
          <w:numId w:val="0"/>
        </w:numPr>
        <w:ind w:left="1474" w:hanging="737"/>
        <w:rPr>
          <w:rFonts w:asciiTheme="minorHAnsi" w:hAnsiTheme="minorHAnsi" w:cstheme="minorHAnsi"/>
          <w:b/>
          <w:i/>
          <w:iCs/>
          <w:sz w:val="22"/>
          <w:szCs w:val="22"/>
        </w:rPr>
      </w:pPr>
      <w:r w:rsidRPr="0027415B">
        <w:rPr>
          <w:rFonts w:asciiTheme="minorHAnsi" w:hAnsiTheme="minorHAnsi" w:cstheme="minorHAnsi"/>
          <w:b/>
          <w:i/>
          <w:iCs/>
          <w:sz w:val="22"/>
          <w:szCs w:val="22"/>
        </w:rPr>
        <w:t>Poskytování software k </w:t>
      </w:r>
      <w:r w:rsidRPr="0027415B" w:rsidR="005171B1">
        <w:rPr>
          <w:rFonts w:asciiTheme="minorHAnsi" w:hAnsiTheme="minorHAnsi" w:cstheme="minorHAnsi"/>
          <w:b/>
          <w:i/>
          <w:iCs/>
          <w:sz w:val="22"/>
          <w:szCs w:val="22"/>
        </w:rPr>
        <w:t>Dodavatel</w:t>
      </w:r>
      <w:r w:rsidRPr="0027415B">
        <w:rPr>
          <w:rFonts w:asciiTheme="minorHAnsi" w:hAnsiTheme="minorHAnsi" w:cstheme="minorHAnsi"/>
          <w:b/>
          <w:i/>
          <w:iCs/>
          <w:sz w:val="22"/>
          <w:szCs w:val="22"/>
        </w:rPr>
        <w:t xml:space="preserve">em dodanému hardware ve smyslu </w:t>
      </w:r>
      <w:r w:rsidRPr="0027415B" w:rsidR="002A6DE9">
        <w:rPr>
          <w:rFonts w:asciiTheme="minorHAnsi" w:hAnsiTheme="minorHAnsi" w:cstheme="minorHAnsi"/>
          <w:b/>
          <w:i/>
          <w:iCs/>
          <w:sz w:val="22"/>
          <w:szCs w:val="22"/>
        </w:rPr>
        <w:t>odst.</w:t>
      </w:r>
      <w:r w:rsidRPr="0027415B">
        <w:rPr>
          <w:rFonts w:asciiTheme="minorHAnsi" w:hAnsiTheme="minorHAnsi" w:cstheme="minorHAnsi"/>
          <w:b/>
          <w:i/>
          <w:iCs/>
          <w:sz w:val="22"/>
          <w:szCs w:val="22"/>
        </w:rPr>
        <w:t xml:space="preserve"> </w:t>
      </w:r>
      <w:r w:rsidRPr="0027415B">
        <w:rPr>
          <w:rFonts w:asciiTheme="minorHAnsi" w:hAnsiTheme="minorHAnsi" w:cstheme="minorHAnsi"/>
          <w:b/>
          <w:i/>
          <w:iCs/>
          <w:sz w:val="22"/>
          <w:szCs w:val="22"/>
        </w:rPr>
        <w:fldChar w:fldCharType="begin"/>
      </w:r>
      <w:r w:rsidRPr="0027415B">
        <w:rPr>
          <w:rFonts w:asciiTheme="minorHAnsi" w:hAnsiTheme="minorHAnsi" w:cstheme="minorHAnsi"/>
          <w:b/>
          <w:i/>
          <w:iCs/>
          <w:sz w:val="22"/>
          <w:szCs w:val="22"/>
        </w:rPr>
        <w:instrText xml:space="preserve"> REF _Ref456102149 \r \h  \* MERGEFORMAT </w:instrText>
      </w:r>
      <w:r w:rsidRPr="0027415B">
        <w:rPr>
          <w:rFonts w:asciiTheme="minorHAnsi" w:hAnsiTheme="minorHAnsi" w:cstheme="minorHAnsi"/>
          <w:b/>
          <w:i/>
          <w:iCs/>
          <w:sz w:val="22"/>
          <w:szCs w:val="22"/>
        </w:rPr>
      </w:r>
      <w:r w:rsidRPr="0027415B">
        <w:rPr>
          <w:rFonts w:asciiTheme="minorHAnsi" w:hAnsiTheme="minorHAnsi" w:cstheme="minorHAnsi"/>
          <w:b/>
          <w:i/>
          <w:iCs/>
          <w:sz w:val="22"/>
          <w:szCs w:val="22"/>
        </w:rPr>
        <w:fldChar w:fldCharType="separate"/>
      </w:r>
      <w:r w:rsidR="006669BE">
        <w:rPr>
          <w:rFonts w:asciiTheme="minorHAnsi" w:hAnsiTheme="minorHAnsi" w:cstheme="minorHAnsi"/>
          <w:b/>
          <w:i/>
          <w:iCs/>
          <w:sz w:val="22"/>
          <w:szCs w:val="22"/>
        </w:rPr>
        <w:t>3.2.2</w:t>
      </w:r>
      <w:r w:rsidRPr="0027415B">
        <w:rPr>
          <w:rFonts w:asciiTheme="minorHAnsi" w:hAnsiTheme="minorHAnsi" w:cstheme="minorHAnsi"/>
          <w:b/>
          <w:i/>
          <w:iCs/>
          <w:sz w:val="22"/>
          <w:szCs w:val="22"/>
        </w:rPr>
        <w:fldChar w:fldCharType="end"/>
      </w:r>
      <w:r w:rsidRPr="0027415B">
        <w:rPr>
          <w:rFonts w:asciiTheme="minorHAnsi" w:hAnsiTheme="minorHAnsi" w:cstheme="minorHAnsi"/>
          <w:b/>
          <w:i/>
          <w:iCs/>
          <w:sz w:val="22"/>
          <w:szCs w:val="22"/>
        </w:rPr>
        <w:t xml:space="preserve"> Smlouvy </w:t>
      </w:r>
    </w:p>
    <w:p w:rsidRPr="0027415B" w:rsidR="0055391E" w:rsidP="0055391E" w:rsidRDefault="005171B1" w14:paraId="177324E1" w14:textId="1D352D91">
      <w:pPr>
        <w:pStyle w:val="RLTextlnkuslovan"/>
        <w:rPr>
          <w:rFonts w:asciiTheme="minorHAnsi" w:hAnsiTheme="minorHAnsi" w:cstheme="minorHAnsi"/>
          <w:sz w:val="22"/>
          <w:szCs w:val="22"/>
        </w:rPr>
      </w:pPr>
      <w:r w:rsidRPr="0027415B">
        <w:rPr>
          <w:rFonts w:asciiTheme="minorHAnsi" w:hAnsiTheme="minorHAnsi" w:cstheme="minorHAnsi"/>
          <w:sz w:val="22"/>
          <w:szCs w:val="22"/>
        </w:rPr>
        <w:t>Dodavatel</w:t>
      </w:r>
      <w:r w:rsidRPr="0027415B" w:rsidR="0055391E">
        <w:rPr>
          <w:rFonts w:asciiTheme="minorHAnsi" w:hAnsiTheme="minorHAnsi" w:cstheme="minorHAnsi"/>
          <w:sz w:val="22"/>
          <w:szCs w:val="22"/>
        </w:rPr>
        <w:t xml:space="preserve"> zaručuje Objednateli, že dodaný software bude plně funkční a způsobilý pro použití k určenému účelu</w:t>
      </w:r>
      <w:r w:rsidRPr="0027415B" w:rsidR="001F10AE">
        <w:rPr>
          <w:rFonts w:asciiTheme="minorHAnsi" w:hAnsiTheme="minorHAnsi" w:cstheme="minorHAnsi"/>
          <w:sz w:val="22"/>
          <w:szCs w:val="22"/>
        </w:rPr>
        <w:t xml:space="preserve"> a</w:t>
      </w:r>
      <w:r w:rsidRPr="0027415B" w:rsidR="0055391E">
        <w:rPr>
          <w:rFonts w:asciiTheme="minorHAnsi" w:hAnsiTheme="minorHAnsi" w:cstheme="minorHAnsi"/>
          <w:sz w:val="22"/>
          <w:szCs w:val="22"/>
        </w:rPr>
        <w:t xml:space="preserve"> pro užití v České republice, odpovídat </w:t>
      </w:r>
      <w:r w:rsidRPr="0027415B" w:rsidR="00211902">
        <w:rPr>
          <w:rFonts w:asciiTheme="minorHAnsi" w:hAnsiTheme="minorHAnsi" w:cstheme="minorHAnsi"/>
          <w:b/>
          <w:bCs/>
          <w:sz w:val="22"/>
          <w:szCs w:val="22"/>
          <w:u w:val="single"/>
        </w:rPr>
        <w:t>Příloze č.</w:t>
      </w:r>
      <w:r w:rsidRPr="0027415B" w:rsidR="00364BBD">
        <w:rPr>
          <w:rFonts w:asciiTheme="minorHAnsi" w:hAnsiTheme="minorHAnsi" w:cstheme="minorHAnsi"/>
          <w:b/>
          <w:bCs/>
          <w:sz w:val="22"/>
          <w:szCs w:val="22"/>
          <w:u w:val="single"/>
        </w:rPr>
        <w:t>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_Ref208307624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A21332">
        <w:rPr>
          <w:rFonts w:asciiTheme="minorHAnsi" w:hAnsiTheme="minorHAnsi" w:cstheme="minorHAnsi"/>
          <w:b/>
          <w:bCs/>
          <w:sz w:val="22"/>
          <w:szCs w:val="22"/>
          <w:u w:val="single"/>
        </w:rPr>
        <w:fldChar w:fldCharType="end"/>
      </w:r>
      <w:r w:rsidRPr="0027415B" w:rsidR="0020421A">
        <w:rPr>
          <w:rFonts w:asciiTheme="minorHAnsi" w:hAnsiTheme="minorHAnsi" w:cstheme="minorHAnsi"/>
          <w:sz w:val="22"/>
          <w:szCs w:val="22"/>
        </w:rPr>
        <w:t xml:space="preserve"> </w:t>
      </w:r>
      <w:r w:rsidRPr="0027415B" w:rsidR="005F5BE9">
        <w:rPr>
          <w:rFonts w:asciiTheme="minorHAnsi" w:hAnsiTheme="minorHAnsi" w:cstheme="minorHAnsi"/>
          <w:sz w:val="22"/>
          <w:szCs w:val="22"/>
        </w:rPr>
        <w:t xml:space="preserve">této </w:t>
      </w:r>
      <w:r w:rsidRPr="0027415B" w:rsidR="0020421A">
        <w:rPr>
          <w:rFonts w:asciiTheme="minorHAnsi" w:hAnsiTheme="minorHAnsi" w:cstheme="minorHAnsi"/>
          <w:sz w:val="22"/>
          <w:szCs w:val="22"/>
        </w:rPr>
        <w:t>Smlouvy</w:t>
      </w:r>
      <w:r w:rsidRPr="0027415B" w:rsidR="0055391E">
        <w:rPr>
          <w:rFonts w:asciiTheme="minorHAnsi" w:hAnsiTheme="minorHAnsi" w:cstheme="minorHAnsi"/>
          <w:sz w:val="22"/>
          <w:szCs w:val="22"/>
        </w:rPr>
        <w:t>, bez faktických vad, a</w:t>
      </w:r>
      <w:r w:rsidRPr="0027415B" w:rsidR="00364BBD">
        <w:rPr>
          <w:rFonts w:asciiTheme="minorHAnsi" w:hAnsiTheme="minorHAnsi" w:cstheme="minorHAnsi"/>
          <w:sz w:val="22"/>
          <w:szCs w:val="22"/>
        </w:rPr>
        <w:t> </w:t>
      </w:r>
      <w:r w:rsidRPr="0027415B" w:rsidR="0055391E">
        <w:rPr>
          <w:rFonts w:asciiTheme="minorHAnsi" w:hAnsiTheme="minorHAnsi" w:cstheme="minorHAnsi"/>
          <w:sz w:val="22"/>
          <w:szCs w:val="22"/>
        </w:rPr>
        <w:t>bude splňovat veškeré nároky a požadavky českého právního řádu.</w:t>
      </w:r>
    </w:p>
    <w:p w:rsidRPr="0027415B" w:rsidR="00F64240" w:rsidP="00F64240" w:rsidRDefault="005171B1" w14:paraId="2D311D8B" w14:textId="3AE2E6DB">
      <w:pPr>
        <w:pStyle w:val="RLTextlnkuslovan"/>
        <w:rPr>
          <w:rFonts w:asciiTheme="minorHAnsi" w:hAnsiTheme="minorHAnsi" w:cstheme="minorHAnsi"/>
          <w:sz w:val="22"/>
          <w:szCs w:val="22"/>
        </w:rPr>
      </w:pPr>
      <w:r w:rsidRPr="0027415B">
        <w:rPr>
          <w:rFonts w:asciiTheme="minorHAnsi" w:hAnsiTheme="minorHAnsi" w:cstheme="minorHAnsi"/>
          <w:sz w:val="22"/>
          <w:szCs w:val="22"/>
        </w:rPr>
        <w:lastRenderedPageBreak/>
        <w:t>Dodavatel</w:t>
      </w:r>
      <w:r w:rsidRPr="0027415B" w:rsidR="0055391E">
        <w:rPr>
          <w:rFonts w:asciiTheme="minorHAnsi" w:hAnsiTheme="minorHAnsi" w:cstheme="minorHAnsi"/>
          <w:sz w:val="22"/>
          <w:szCs w:val="22"/>
        </w:rPr>
        <w:t xml:space="preserve"> prohlašuje, že software nemá žádné právní vady, zejména ohledně něj není veden žádný soudní spor, jsou uhrazeny všechny daně a poplatky týkající se</w:t>
      </w:r>
      <w:r w:rsidR="00906032">
        <w:rPr>
          <w:rFonts w:asciiTheme="minorHAnsi" w:hAnsiTheme="minorHAnsi" w:cstheme="minorHAnsi"/>
          <w:sz w:val="22"/>
          <w:szCs w:val="22"/>
        </w:rPr>
        <w:t> </w:t>
      </w:r>
      <w:r w:rsidRPr="0027415B" w:rsidR="0055391E">
        <w:rPr>
          <w:rFonts w:asciiTheme="minorHAnsi" w:hAnsiTheme="minorHAnsi" w:cstheme="minorHAnsi"/>
          <w:sz w:val="22"/>
          <w:szCs w:val="22"/>
        </w:rPr>
        <w:t>software.</w:t>
      </w:r>
    </w:p>
    <w:p w:rsidRPr="0027415B" w:rsidR="000B5906" w:rsidP="000B5906" w:rsidRDefault="000B5906" w14:paraId="01A751EB" w14:textId="74002947">
      <w:pPr>
        <w:pStyle w:val="RLTextlnkuslovan"/>
        <w:rPr>
          <w:rFonts w:asciiTheme="minorHAnsi" w:hAnsiTheme="minorHAnsi" w:cstheme="minorHAnsi"/>
          <w:sz w:val="22"/>
          <w:szCs w:val="22"/>
        </w:rPr>
      </w:pPr>
      <w:r w:rsidRPr="0027415B">
        <w:rPr>
          <w:rFonts w:asciiTheme="minorHAnsi" w:hAnsiTheme="minorHAnsi" w:cstheme="minorHAnsi"/>
          <w:sz w:val="22"/>
          <w:szCs w:val="22"/>
        </w:rPr>
        <w:t xml:space="preserve">Dodavatel se zavazuje provést implementaci, instalaci software, a to v souladu s podmínkami Podpory </w:t>
      </w:r>
      <w:r w:rsidRPr="0027415B" w:rsidR="00AD752D">
        <w:rPr>
          <w:rFonts w:asciiTheme="minorHAnsi" w:hAnsiTheme="minorHAnsi" w:cstheme="minorHAnsi"/>
          <w:sz w:val="22"/>
          <w:szCs w:val="22"/>
        </w:rPr>
        <w:t>v</w:t>
      </w:r>
      <w:r w:rsidRPr="0027415B">
        <w:rPr>
          <w:rFonts w:asciiTheme="minorHAnsi" w:hAnsiTheme="minorHAnsi" w:cstheme="minorHAnsi"/>
          <w:sz w:val="22"/>
          <w:szCs w:val="22"/>
        </w:rPr>
        <w:t xml:space="preserve">ýrobce dle </w:t>
      </w:r>
      <w:r w:rsidRPr="0027415B">
        <w:rPr>
          <w:rFonts w:asciiTheme="minorHAnsi" w:hAnsiTheme="minorHAnsi" w:cstheme="minorHAnsi"/>
          <w:b/>
          <w:bCs/>
          <w:sz w:val="22"/>
          <w:szCs w:val="22"/>
          <w:u w:val="single"/>
        </w:rPr>
        <w:t xml:space="preserve">Přílohy č.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_Ref208307677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8</w:t>
      </w:r>
      <w:r w:rsidR="00A21332">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této Smlouvy, a to vše do doby dle</w:t>
      </w:r>
      <w:r w:rsidRPr="0027415B" w:rsidR="00AD752D">
        <w:rPr>
          <w:rFonts w:asciiTheme="minorHAnsi" w:hAnsiTheme="minorHAnsi" w:cstheme="minorHAnsi"/>
          <w:sz w:val="22"/>
          <w:szCs w:val="22"/>
        </w:rPr>
        <w:t> </w:t>
      </w:r>
      <w:r w:rsidRPr="0027415B">
        <w:rPr>
          <w:rFonts w:asciiTheme="minorHAnsi" w:hAnsiTheme="minorHAnsi" w:cstheme="minorHAnsi"/>
          <w:b/>
          <w:bCs/>
          <w:sz w:val="22"/>
          <w:szCs w:val="22"/>
          <w:u w:val="single"/>
        </w:rPr>
        <w:t xml:space="preserve">Přílohy č.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_Ref208307697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00A21332">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této Smlouvy. </w:t>
      </w:r>
    </w:p>
    <w:p w:rsidRPr="0027415B" w:rsidR="00F64240" w:rsidP="00F64240" w:rsidRDefault="00F64240" w14:paraId="59162387" w14:textId="3BC58E63">
      <w:pPr>
        <w:pStyle w:val="RLTextlnkuslovan"/>
        <w:keepNext/>
        <w:numPr>
          <w:ilvl w:val="0"/>
          <w:numId w:val="0"/>
        </w:numPr>
        <w:ind w:left="1474" w:hanging="737"/>
        <w:rPr>
          <w:rFonts w:asciiTheme="minorHAnsi" w:hAnsiTheme="minorHAnsi" w:cstheme="minorHAnsi"/>
          <w:b/>
          <w:i/>
          <w:iCs/>
          <w:sz w:val="22"/>
          <w:szCs w:val="22"/>
        </w:rPr>
      </w:pPr>
      <w:r w:rsidRPr="0027415B">
        <w:rPr>
          <w:rFonts w:asciiTheme="minorHAnsi" w:hAnsiTheme="minorHAnsi" w:cstheme="minorHAnsi"/>
          <w:b/>
          <w:i/>
          <w:iCs/>
          <w:sz w:val="22"/>
          <w:szCs w:val="22"/>
        </w:rPr>
        <w:t xml:space="preserve">Poskytování </w:t>
      </w:r>
      <w:r w:rsidR="00283E2C">
        <w:rPr>
          <w:rFonts w:asciiTheme="minorHAnsi" w:hAnsiTheme="minorHAnsi" w:cstheme="minorHAnsi"/>
          <w:b/>
          <w:i/>
          <w:iCs/>
          <w:sz w:val="22"/>
          <w:szCs w:val="22"/>
        </w:rPr>
        <w:t>S</w:t>
      </w:r>
      <w:r w:rsidRPr="0027415B">
        <w:rPr>
          <w:rFonts w:asciiTheme="minorHAnsi" w:hAnsiTheme="minorHAnsi" w:cstheme="minorHAnsi"/>
          <w:b/>
          <w:i/>
          <w:iCs/>
          <w:sz w:val="22"/>
          <w:szCs w:val="22"/>
        </w:rPr>
        <w:t xml:space="preserve">lužeb ve smyslu odst. </w:t>
      </w:r>
      <w:r w:rsidRPr="0027415B">
        <w:rPr>
          <w:rFonts w:asciiTheme="minorHAnsi" w:hAnsiTheme="minorHAnsi" w:cstheme="minorHAnsi"/>
          <w:b/>
          <w:i/>
          <w:iCs/>
          <w:sz w:val="22"/>
          <w:szCs w:val="22"/>
        </w:rPr>
        <w:fldChar w:fldCharType="begin"/>
      </w:r>
      <w:r w:rsidRPr="0027415B">
        <w:rPr>
          <w:rFonts w:asciiTheme="minorHAnsi" w:hAnsiTheme="minorHAnsi" w:cstheme="minorHAnsi"/>
          <w:b/>
          <w:i/>
          <w:iCs/>
          <w:sz w:val="22"/>
          <w:szCs w:val="22"/>
        </w:rPr>
        <w:instrText xml:space="preserve"> REF _Ref175837091 \r \h </w:instrText>
      </w:r>
      <w:r w:rsidRPr="0027415B" w:rsidR="00401CB0">
        <w:rPr>
          <w:rFonts w:asciiTheme="minorHAnsi" w:hAnsiTheme="minorHAnsi" w:cstheme="minorHAnsi"/>
          <w:b/>
          <w:i/>
          <w:iCs/>
          <w:sz w:val="22"/>
          <w:szCs w:val="22"/>
        </w:rPr>
        <w:instrText xml:space="preserve"> \* MERGEFORMAT </w:instrText>
      </w:r>
      <w:r w:rsidRPr="0027415B">
        <w:rPr>
          <w:rFonts w:asciiTheme="minorHAnsi" w:hAnsiTheme="minorHAnsi" w:cstheme="minorHAnsi"/>
          <w:b/>
          <w:i/>
          <w:iCs/>
          <w:sz w:val="22"/>
          <w:szCs w:val="22"/>
        </w:rPr>
      </w:r>
      <w:r w:rsidRPr="0027415B">
        <w:rPr>
          <w:rFonts w:asciiTheme="minorHAnsi" w:hAnsiTheme="minorHAnsi" w:cstheme="minorHAnsi"/>
          <w:b/>
          <w:i/>
          <w:iCs/>
          <w:sz w:val="22"/>
          <w:szCs w:val="22"/>
        </w:rPr>
        <w:fldChar w:fldCharType="separate"/>
      </w:r>
      <w:r w:rsidR="006669BE">
        <w:rPr>
          <w:rFonts w:asciiTheme="minorHAnsi" w:hAnsiTheme="minorHAnsi" w:cstheme="minorHAnsi"/>
          <w:b/>
          <w:i/>
          <w:iCs/>
          <w:sz w:val="22"/>
          <w:szCs w:val="22"/>
        </w:rPr>
        <w:t>3.2.3</w:t>
      </w:r>
      <w:r w:rsidRPr="0027415B">
        <w:rPr>
          <w:rFonts w:asciiTheme="minorHAnsi" w:hAnsiTheme="minorHAnsi" w:cstheme="minorHAnsi"/>
          <w:b/>
          <w:i/>
          <w:iCs/>
          <w:sz w:val="22"/>
          <w:szCs w:val="22"/>
        </w:rPr>
        <w:fldChar w:fldCharType="end"/>
      </w:r>
      <w:r w:rsidRPr="0027415B">
        <w:rPr>
          <w:rFonts w:asciiTheme="minorHAnsi" w:hAnsiTheme="minorHAnsi" w:cstheme="minorHAnsi"/>
          <w:b/>
          <w:i/>
          <w:iCs/>
          <w:sz w:val="22"/>
          <w:szCs w:val="22"/>
        </w:rPr>
        <w:t xml:space="preserve"> Smlouvy </w:t>
      </w:r>
    </w:p>
    <w:p w:rsidRPr="00F11F0A" w:rsidR="00F11F0A" w:rsidP="00F11F0A" w:rsidRDefault="00F11F0A" w14:paraId="5EAA6571" w14:textId="31484228">
      <w:pPr>
        <w:pStyle w:val="RLTextlnkuslovan"/>
        <w:tabs>
          <w:tab w:val="num" w:pos="2211"/>
        </w:tabs>
        <w:rPr>
          <w:rFonts w:asciiTheme="minorHAnsi" w:hAnsiTheme="minorHAnsi" w:cstheme="minorHAnsi"/>
          <w:sz w:val="22"/>
          <w:szCs w:val="22"/>
        </w:rPr>
      </w:pPr>
      <w:r>
        <w:rPr>
          <w:rFonts w:asciiTheme="minorHAnsi" w:hAnsiTheme="minorHAnsi" w:cstheme="minorHAnsi"/>
          <w:sz w:val="22"/>
          <w:szCs w:val="22"/>
        </w:rPr>
        <w:t xml:space="preserve">Dodavatel provede </w:t>
      </w:r>
      <w:r w:rsidRPr="00D828A3">
        <w:rPr>
          <w:rFonts w:asciiTheme="minorHAnsi" w:hAnsiTheme="minorHAnsi" w:cstheme="minorHAnsi"/>
          <w:sz w:val="22"/>
          <w:szCs w:val="22"/>
        </w:rPr>
        <w:t>implementac</w:t>
      </w:r>
      <w:r>
        <w:rPr>
          <w:rFonts w:asciiTheme="minorHAnsi" w:hAnsiTheme="minorHAnsi" w:cstheme="minorHAnsi"/>
          <w:sz w:val="22"/>
          <w:szCs w:val="22"/>
        </w:rPr>
        <w:t>i</w:t>
      </w:r>
      <w:r w:rsidRPr="00D828A3">
        <w:rPr>
          <w:rFonts w:asciiTheme="minorHAnsi" w:hAnsiTheme="minorHAnsi" w:cstheme="minorHAnsi"/>
          <w:sz w:val="22"/>
          <w:szCs w:val="22"/>
        </w:rPr>
        <w:t xml:space="preserve"> a instalac</w:t>
      </w:r>
      <w:r w:rsidR="00906032">
        <w:rPr>
          <w:rFonts w:asciiTheme="minorHAnsi" w:hAnsiTheme="minorHAnsi" w:cstheme="minorHAnsi"/>
          <w:sz w:val="22"/>
          <w:szCs w:val="22"/>
        </w:rPr>
        <w:t>i</w:t>
      </w:r>
      <w:r w:rsidRPr="00D828A3">
        <w:rPr>
          <w:rFonts w:asciiTheme="minorHAnsi" w:hAnsiTheme="minorHAnsi" w:cstheme="minorHAnsi"/>
          <w:sz w:val="22"/>
          <w:szCs w:val="22"/>
        </w:rPr>
        <w:t xml:space="preserve"> </w:t>
      </w:r>
      <w:r>
        <w:rPr>
          <w:rFonts w:asciiTheme="minorHAnsi" w:hAnsiTheme="minorHAnsi" w:cstheme="minorHAnsi"/>
          <w:sz w:val="22"/>
          <w:szCs w:val="22"/>
        </w:rPr>
        <w:t xml:space="preserve">software a hardware </w:t>
      </w:r>
      <w:r w:rsidRPr="00D828A3">
        <w:rPr>
          <w:rFonts w:asciiTheme="minorHAnsi" w:hAnsiTheme="minorHAnsi" w:cstheme="minorHAnsi"/>
          <w:sz w:val="22"/>
          <w:szCs w:val="22"/>
        </w:rPr>
        <w:t>v</w:t>
      </w:r>
      <w:r>
        <w:rPr>
          <w:rFonts w:asciiTheme="minorHAnsi" w:hAnsiTheme="minorHAnsi" w:cstheme="minorHAnsi"/>
          <w:sz w:val="22"/>
          <w:szCs w:val="22"/>
        </w:rPr>
        <w:t> </w:t>
      </w:r>
      <w:r w:rsidRPr="00D828A3">
        <w:rPr>
          <w:rFonts w:asciiTheme="minorHAnsi" w:hAnsiTheme="minorHAnsi" w:cstheme="minorHAnsi"/>
          <w:sz w:val="22"/>
          <w:szCs w:val="22"/>
        </w:rPr>
        <w:t>rozsahu uvedeném v </w:t>
      </w:r>
      <w:r w:rsidRPr="00D828A3">
        <w:rPr>
          <w:rFonts w:asciiTheme="minorHAnsi" w:hAnsiTheme="minorHAnsi" w:cstheme="minorHAnsi"/>
          <w:b/>
          <w:bCs/>
          <w:sz w:val="22"/>
          <w:szCs w:val="22"/>
          <w:u w:val="single"/>
        </w:rPr>
        <w:t xml:space="preserve">Příloze č. </w:t>
      </w:r>
      <w:r>
        <w:rPr>
          <w:rFonts w:asciiTheme="minorHAnsi" w:hAnsiTheme="minorHAnsi" w:cstheme="minorHAnsi"/>
          <w:b/>
          <w:bCs/>
          <w:sz w:val="22"/>
          <w:szCs w:val="22"/>
          <w:u w:val="single"/>
        </w:rPr>
        <w:fldChar w:fldCharType="begin"/>
      </w:r>
      <w:r>
        <w:rPr>
          <w:rFonts w:asciiTheme="minorHAnsi" w:hAnsiTheme="minorHAnsi" w:cstheme="minorHAnsi"/>
          <w:b/>
          <w:bCs/>
          <w:sz w:val="22"/>
          <w:szCs w:val="22"/>
          <w:u w:val="single"/>
        </w:rPr>
        <w:instrText xml:space="preserve"> REF _Ref208307624 \n \h </w:instrText>
      </w:r>
      <w:r>
        <w:rPr>
          <w:rFonts w:asciiTheme="minorHAnsi" w:hAnsiTheme="minorHAnsi" w:cstheme="minorHAnsi"/>
          <w:b/>
          <w:bCs/>
          <w:sz w:val="22"/>
          <w:szCs w:val="22"/>
          <w:u w:val="single"/>
        </w:rPr>
      </w:r>
      <w:r>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Pr>
          <w:rFonts w:asciiTheme="minorHAnsi" w:hAnsiTheme="minorHAnsi" w:cstheme="minorHAnsi"/>
          <w:b/>
          <w:bCs/>
          <w:sz w:val="22"/>
          <w:szCs w:val="22"/>
          <w:u w:val="single"/>
        </w:rPr>
        <w:fldChar w:fldCharType="end"/>
      </w:r>
      <w:r w:rsidRPr="00D828A3">
        <w:rPr>
          <w:rFonts w:asciiTheme="minorHAnsi" w:hAnsiTheme="minorHAnsi" w:cstheme="minorHAnsi"/>
          <w:sz w:val="22"/>
          <w:szCs w:val="22"/>
        </w:rPr>
        <w:t> této Smlouvy</w:t>
      </w:r>
      <w:r>
        <w:rPr>
          <w:rFonts w:asciiTheme="minorHAnsi" w:hAnsiTheme="minorHAnsi" w:cstheme="minorHAnsi"/>
          <w:sz w:val="22"/>
          <w:szCs w:val="22"/>
        </w:rPr>
        <w:t xml:space="preserve"> a </w:t>
      </w:r>
      <w:r w:rsidRPr="0027415B">
        <w:rPr>
          <w:rFonts w:asciiTheme="minorHAnsi" w:hAnsiTheme="minorHAnsi" w:cstheme="minorHAnsi"/>
          <w:sz w:val="22"/>
          <w:szCs w:val="22"/>
        </w:rPr>
        <w:t xml:space="preserve">v termínu dle </w:t>
      </w:r>
      <w:r w:rsidRPr="0027415B">
        <w:rPr>
          <w:rFonts w:asciiTheme="minorHAnsi" w:hAnsiTheme="minorHAnsi" w:cstheme="minorHAnsi"/>
          <w:b/>
          <w:bCs/>
          <w:sz w:val="22"/>
          <w:szCs w:val="22"/>
          <w:u w:val="single"/>
        </w:rPr>
        <w:t>Přílohy č. </w:t>
      </w:r>
      <w:r>
        <w:rPr>
          <w:rFonts w:asciiTheme="minorHAnsi" w:hAnsiTheme="minorHAnsi" w:cstheme="minorHAnsi"/>
          <w:b/>
          <w:bCs/>
          <w:sz w:val="22"/>
          <w:szCs w:val="22"/>
          <w:u w:val="single"/>
        </w:rPr>
        <w:fldChar w:fldCharType="begin"/>
      </w:r>
      <w:r>
        <w:rPr>
          <w:rFonts w:asciiTheme="minorHAnsi" w:hAnsiTheme="minorHAnsi" w:cstheme="minorHAnsi"/>
          <w:b/>
          <w:bCs/>
          <w:sz w:val="22"/>
          <w:szCs w:val="22"/>
          <w:u w:val="single"/>
        </w:rPr>
        <w:instrText xml:space="preserve"> REF _Ref208307697 \n \h </w:instrText>
      </w:r>
      <w:r>
        <w:rPr>
          <w:rFonts w:asciiTheme="minorHAnsi" w:hAnsiTheme="minorHAnsi" w:cstheme="minorHAnsi"/>
          <w:b/>
          <w:bCs/>
          <w:sz w:val="22"/>
          <w:szCs w:val="22"/>
          <w:u w:val="single"/>
        </w:rPr>
      </w:r>
      <w:r>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této Smlouvy. </w:t>
      </w:r>
    </w:p>
    <w:p w:rsidRPr="0027415B" w:rsidR="00F7676D" w:rsidP="00F7676D" w:rsidRDefault="005171B1" w14:paraId="336E6FBD" w14:textId="706538B0">
      <w:pPr>
        <w:pStyle w:val="RLTextlnkuslovan"/>
        <w:tabs>
          <w:tab w:val="num" w:pos="2211"/>
        </w:tabs>
        <w:rPr>
          <w:rFonts w:asciiTheme="minorHAnsi" w:hAnsiTheme="minorHAnsi" w:cstheme="minorHAnsi"/>
          <w:sz w:val="22"/>
          <w:szCs w:val="22"/>
        </w:rPr>
      </w:pPr>
      <w:r w:rsidRPr="0027415B">
        <w:rPr>
          <w:rFonts w:asciiTheme="minorHAnsi" w:hAnsiTheme="minorHAnsi" w:cstheme="minorHAnsi"/>
          <w:sz w:val="22"/>
          <w:szCs w:val="22"/>
        </w:rPr>
        <w:t>Dodavatel</w:t>
      </w:r>
      <w:r w:rsidRPr="0027415B" w:rsidR="00F7676D">
        <w:rPr>
          <w:rFonts w:asciiTheme="minorHAnsi" w:hAnsiTheme="minorHAnsi" w:cstheme="minorHAnsi"/>
          <w:sz w:val="22"/>
          <w:szCs w:val="22"/>
        </w:rPr>
        <w:t xml:space="preserve"> provede prezenční zaškolení příslušných ICT administrátorů Objednatele pro dodaný hardware a software </w:t>
      </w:r>
      <w:r w:rsidRPr="00D828A3" w:rsidR="00F11F0A">
        <w:rPr>
          <w:rFonts w:asciiTheme="minorHAnsi" w:hAnsiTheme="minorHAnsi" w:cstheme="minorHAnsi"/>
          <w:sz w:val="22"/>
          <w:szCs w:val="22"/>
        </w:rPr>
        <w:t>v</w:t>
      </w:r>
      <w:r w:rsidR="00F11F0A">
        <w:rPr>
          <w:rFonts w:asciiTheme="minorHAnsi" w:hAnsiTheme="minorHAnsi" w:cstheme="minorHAnsi"/>
          <w:sz w:val="22"/>
          <w:szCs w:val="22"/>
        </w:rPr>
        <w:t> </w:t>
      </w:r>
      <w:r w:rsidRPr="00D828A3" w:rsidR="00F11F0A">
        <w:rPr>
          <w:rFonts w:asciiTheme="minorHAnsi" w:hAnsiTheme="minorHAnsi" w:cstheme="minorHAnsi"/>
          <w:sz w:val="22"/>
          <w:szCs w:val="22"/>
        </w:rPr>
        <w:t>rozsahu uvedeném v</w:t>
      </w:r>
      <w:r w:rsidR="00906032">
        <w:rPr>
          <w:rFonts w:asciiTheme="minorHAnsi" w:hAnsiTheme="minorHAnsi" w:cstheme="minorHAnsi"/>
          <w:sz w:val="22"/>
          <w:szCs w:val="22"/>
        </w:rPr>
        <w:t> </w:t>
      </w:r>
      <w:r w:rsidRPr="00D828A3" w:rsidR="00F11F0A">
        <w:rPr>
          <w:rFonts w:asciiTheme="minorHAnsi" w:hAnsiTheme="minorHAnsi" w:cstheme="minorHAnsi"/>
          <w:b/>
          <w:bCs/>
          <w:sz w:val="22"/>
          <w:szCs w:val="22"/>
          <w:u w:val="single"/>
        </w:rPr>
        <w:t>Příloze</w:t>
      </w:r>
      <w:r w:rsidR="00906032">
        <w:rPr>
          <w:rFonts w:asciiTheme="minorHAnsi" w:hAnsiTheme="minorHAnsi" w:cstheme="minorHAnsi"/>
          <w:b/>
          <w:bCs/>
          <w:sz w:val="22"/>
          <w:szCs w:val="22"/>
          <w:u w:val="single"/>
        </w:rPr>
        <w:t> </w:t>
      </w:r>
      <w:r w:rsidRPr="00D828A3" w:rsidR="00F11F0A">
        <w:rPr>
          <w:rFonts w:asciiTheme="minorHAnsi" w:hAnsiTheme="minorHAnsi" w:cstheme="minorHAnsi"/>
          <w:b/>
          <w:bCs/>
          <w:sz w:val="22"/>
          <w:szCs w:val="22"/>
          <w:u w:val="single"/>
        </w:rPr>
        <w:t>č.</w:t>
      </w:r>
      <w:r w:rsidR="00906032">
        <w:rPr>
          <w:rFonts w:asciiTheme="minorHAnsi" w:hAnsiTheme="minorHAnsi" w:cstheme="minorHAnsi"/>
          <w:b/>
          <w:bCs/>
          <w:sz w:val="22"/>
          <w:szCs w:val="22"/>
          <w:u w:val="single"/>
        </w:rPr>
        <w:t> </w:t>
      </w:r>
      <w:r w:rsidR="00F11F0A">
        <w:rPr>
          <w:rFonts w:asciiTheme="minorHAnsi" w:hAnsiTheme="minorHAnsi" w:cstheme="minorHAnsi"/>
          <w:b/>
          <w:bCs/>
          <w:sz w:val="22"/>
          <w:szCs w:val="22"/>
          <w:u w:val="single"/>
        </w:rPr>
        <w:fldChar w:fldCharType="begin"/>
      </w:r>
      <w:r w:rsidR="00F11F0A">
        <w:rPr>
          <w:rFonts w:asciiTheme="minorHAnsi" w:hAnsiTheme="minorHAnsi" w:cstheme="minorHAnsi"/>
          <w:b/>
          <w:bCs/>
          <w:sz w:val="22"/>
          <w:szCs w:val="22"/>
          <w:u w:val="single"/>
        </w:rPr>
        <w:instrText xml:space="preserve"> REF _Ref208307624 \n \h </w:instrText>
      </w:r>
      <w:r w:rsidR="00F11F0A">
        <w:rPr>
          <w:rFonts w:asciiTheme="minorHAnsi" w:hAnsiTheme="minorHAnsi" w:cstheme="minorHAnsi"/>
          <w:b/>
          <w:bCs/>
          <w:sz w:val="22"/>
          <w:szCs w:val="22"/>
          <w:u w:val="single"/>
        </w:rPr>
      </w:r>
      <w:r w:rsidR="00F11F0A">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F11F0A">
        <w:rPr>
          <w:rFonts w:asciiTheme="minorHAnsi" w:hAnsiTheme="minorHAnsi" w:cstheme="minorHAnsi"/>
          <w:b/>
          <w:bCs/>
          <w:sz w:val="22"/>
          <w:szCs w:val="22"/>
          <w:u w:val="single"/>
        </w:rPr>
        <w:fldChar w:fldCharType="end"/>
      </w:r>
      <w:r w:rsidRPr="00D828A3" w:rsidR="00F11F0A">
        <w:rPr>
          <w:rFonts w:asciiTheme="minorHAnsi" w:hAnsiTheme="minorHAnsi" w:cstheme="minorHAnsi"/>
          <w:sz w:val="22"/>
          <w:szCs w:val="22"/>
        </w:rPr>
        <w:t> této Smlouvy</w:t>
      </w:r>
      <w:r w:rsidR="00F11F0A">
        <w:rPr>
          <w:rFonts w:asciiTheme="minorHAnsi" w:hAnsiTheme="minorHAnsi" w:cstheme="minorHAnsi"/>
          <w:sz w:val="22"/>
          <w:szCs w:val="22"/>
        </w:rPr>
        <w:t xml:space="preserve"> a </w:t>
      </w:r>
      <w:r w:rsidRPr="0027415B" w:rsidR="00F7676D">
        <w:rPr>
          <w:rFonts w:asciiTheme="minorHAnsi" w:hAnsiTheme="minorHAnsi" w:cstheme="minorHAnsi"/>
          <w:sz w:val="22"/>
          <w:szCs w:val="22"/>
        </w:rPr>
        <w:t xml:space="preserve">v termínu dle </w:t>
      </w:r>
      <w:r w:rsidRPr="0027415B" w:rsidR="00F7676D">
        <w:rPr>
          <w:rFonts w:asciiTheme="minorHAnsi" w:hAnsiTheme="minorHAnsi" w:cstheme="minorHAnsi"/>
          <w:b/>
          <w:bCs/>
          <w:sz w:val="22"/>
          <w:szCs w:val="22"/>
          <w:u w:val="single"/>
        </w:rPr>
        <w:t>Přílohy č.</w:t>
      </w:r>
      <w:r w:rsidRPr="0027415B" w:rsidR="00364BBD">
        <w:rPr>
          <w:rFonts w:asciiTheme="minorHAnsi" w:hAnsiTheme="minorHAnsi" w:cstheme="minorHAnsi"/>
          <w:b/>
          <w:bCs/>
          <w:sz w:val="22"/>
          <w:szCs w:val="22"/>
          <w:u w:val="single"/>
        </w:rPr>
        <w:t>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_Ref208307697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00A21332">
        <w:rPr>
          <w:rFonts w:asciiTheme="minorHAnsi" w:hAnsiTheme="minorHAnsi" w:cstheme="minorHAnsi"/>
          <w:b/>
          <w:bCs/>
          <w:sz w:val="22"/>
          <w:szCs w:val="22"/>
          <w:u w:val="single"/>
        </w:rPr>
        <w:fldChar w:fldCharType="end"/>
      </w:r>
      <w:r w:rsidRPr="0027415B" w:rsidR="00366411">
        <w:rPr>
          <w:rFonts w:asciiTheme="minorHAnsi" w:hAnsiTheme="minorHAnsi" w:cstheme="minorHAnsi"/>
          <w:sz w:val="22"/>
          <w:szCs w:val="22"/>
        </w:rPr>
        <w:t xml:space="preserve"> </w:t>
      </w:r>
      <w:r w:rsidRPr="0027415B" w:rsidR="005F5BE9">
        <w:rPr>
          <w:rFonts w:asciiTheme="minorHAnsi" w:hAnsiTheme="minorHAnsi" w:cstheme="minorHAnsi"/>
          <w:sz w:val="22"/>
          <w:szCs w:val="22"/>
        </w:rPr>
        <w:t>této S</w:t>
      </w:r>
      <w:r w:rsidRPr="0027415B" w:rsidR="00366411">
        <w:rPr>
          <w:rFonts w:asciiTheme="minorHAnsi" w:hAnsiTheme="minorHAnsi" w:cstheme="minorHAnsi"/>
          <w:sz w:val="22"/>
          <w:szCs w:val="22"/>
        </w:rPr>
        <w:t>mlouvy</w:t>
      </w:r>
      <w:r w:rsidRPr="0027415B" w:rsidR="00F7676D">
        <w:rPr>
          <w:rFonts w:asciiTheme="minorHAnsi" w:hAnsiTheme="minorHAnsi" w:cstheme="minorHAnsi"/>
          <w:sz w:val="22"/>
          <w:szCs w:val="22"/>
        </w:rPr>
        <w:t xml:space="preserve">. </w:t>
      </w:r>
    </w:p>
    <w:p w:rsidRPr="0027415B" w:rsidR="00F7676D" w:rsidP="00F7676D" w:rsidRDefault="00F7676D" w14:paraId="2EC181F9" w14:textId="029B92B4">
      <w:pPr>
        <w:pStyle w:val="RLTextlnkuslovan"/>
        <w:tabs>
          <w:tab w:val="num" w:pos="2211"/>
        </w:tabs>
        <w:rPr>
          <w:rFonts w:asciiTheme="minorHAnsi" w:hAnsiTheme="minorHAnsi" w:cstheme="minorHAnsi"/>
          <w:sz w:val="22"/>
          <w:szCs w:val="22"/>
        </w:rPr>
      </w:pPr>
      <w:r w:rsidRPr="0027415B">
        <w:rPr>
          <w:rFonts w:asciiTheme="minorHAnsi" w:hAnsiTheme="minorHAnsi" w:cstheme="minorHAnsi"/>
          <w:sz w:val="22"/>
          <w:szCs w:val="22"/>
        </w:rPr>
        <w:t xml:space="preserve">Součástí </w:t>
      </w:r>
      <w:r w:rsidR="00283E2C">
        <w:rPr>
          <w:rFonts w:asciiTheme="minorHAnsi" w:hAnsiTheme="minorHAnsi" w:cstheme="minorHAnsi"/>
          <w:sz w:val="22"/>
          <w:szCs w:val="22"/>
        </w:rPr>
        <w:t>š</w:t>
      </w:r>
      <w:r w:rsidRPr="0027415B">
        <w:rPr>
          <w:rFonts w:asciiTheme="minorHAnsi" w:hAnsiTheme="minorHAnsi" w:cstheme="minorHAnsi"/>
          <w:sz w:val="22"/>
          <w:szCs w:val="22"/>
        </w:rPr>
        <w:t xml:space="preserve">kolení je i poskytnutí dokumentace pro provedení </w:t>
      </w:r>
      <w:r w:rsidR="00283E2C">
        <w:rPr>
          <w:rFonts w:asciiTheme="minorHAnsi" w:hAnsiTheme="minorHAnsi" w:cstheme="minorHAnsi"/>
          <w:sz w:val="22"/>
          <w:szCs w:val="22"/>
        </w:rPr>
        <w:t>š</w:t>
      </w:r>
      <w:r w:rsidRPr="0027415B">
        <w:rPr>
          <w:rFonts w:asciiTheme="minorHAnsi" w:hAnsiTheme="minorHAnsi" w:cstheme="minorHAnsi"/>
          <w:sz w:val="22"/>
          <w:szCs w:val="22"/>
        </w:rPr>
        <w:t xml:space="preserve">kolení a komplexní administraci dodaného hardware a software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 xml:space="preserve">em Objednateli a ICT administrátorům tak, aby na základě takové dokumentace byli ICT administrátoři absolvující </w:t>
      </w:r>
      <w:r w:rsidR="00283E2C">
        <w:rPr>
          <w:rFonts w:asciiTheme="minorHAnsi" w:hAnsiTheme="minorHAnsi" w:cstheme="minorHAnsi"/>
          <w:sz w:val="22"/>
          <w:szCs w:val="22"/>
        </w:rPr>
        <w:t>š</w:t>
      </w:r>
      <w:r w:rsidRPr="0027415B">
        <w:rPr>
          <w:rFonts w:asciiTheme="minorHAnsi" w:hAnsiTheme="minorHAnsi" w:cstheme="minorHAnsi"/>
          <w:sz w:val="22"/>
          <w:szCs w:val="22"/>
        </w:rPr>
        <w:t xml:space="preserve">kolení schopni samostatně, bez zásahů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e, ovládat a</w:t>
      </w:r>
      <w:r w:rsidRPr="0027415B" w:rsidR="005F5BE9">
        <w:rPr>
          <w:rFonts w:asciiTheme="minorHAnsi" w:hAnsiTheme="minorHAnsi" w:cstheme="minorHAnsi"/>
          <w:sz w:val="22"/>
          <w:szCs w:val="22"/>
        </w:rPr>
        <w:t> </w:t>
      </w:r>
      <w:r w:rsidRPr="0027415B">
        <w:rPr>
          <w:rFonts w:asciiTheme="minorHAnsi" w:hAnsiTheme="minorHAnsi" w:cstheme="minorHAnsi"/>
          <w:sz w:val="22"/>
          <w:szCs w:val="22"/>
        </w:rPr>
        <w:t xml:space="preserve">administrovat hardware a software. Nebyla-li některá z částí dokumentace vytvořena/předána pro účely ostatních částí plnění, je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 xml:space="preserve"> povinen ji vytvořit tak, aby byl naplněn účel Školení. </w:t>
      </w:r>
    </w:p>
    <w:p w:rsidRPr="0027415B" w:rsidR="00F7676D" w:rsidP="00F7676D" w:rsidRDefault="00F7676D" w14:paraId="50A3FEE7" w14:textId="2557A689">
      <w:pPr>
        <w:pStyle w:val="RLTextlnkuslovan"/>
        <w:tabs>
          <w:tab w:val="num" w:pos="2211"/>
        </w:tabs>
        <w:rPr>
          <w:rFonts w:asciiTheme="minorHAnsi" w:hAnsiTheme="minorHAnsi" w:cstheme="minorHAnsi"/>
          <w:sz w:val="22"/>
          <w:szCs w:val="22"/>
        </w:rPr>
      </w:pPr>
      <w:r w:rsidRPr="0027415B">
        <w:rPr>
          <w:rFonts w:asciiTheme="minorHAnsi" w:hAnsiTheme="minorHAnsi" w:cstheme="minorHAnsi"/>
          <w:sz w:val="22"/>
          <w:szCs w:val="22"/>
        </w:rPr>
        <w:t xml:space="preserve">Účelem provedení </w:t>
      </w:r>
      <w:r w:rsidR="00283E2C">
        <w:rPr>
          <w:rFonts w:asciiTheme="minorHAnsi" w:hAnsiTheme="minorHAnsi" w:cstheme="minorHAnsi"/>
          <w:sz w:val="22"/>
          <w:szCs w:val="22"/>
        </w:rPr>
        <w:t>š</w:t>
      </w:r>
      <w:r w:rsidRPr="0027415B">
        <w:rPr>
          <w:rFonts w:asciiTheme="minorHAnsi" w:hAnsiTheme="minorHAnsi" w:cstheme="minorHAnsi"/>
          <w:sz w:val="22"/>
          <w:szCs w:val="22"/>
        </w:rPr>
        <w:t>kolení je seznámení ICT administrátorů s dodaným hardwarem a</w:t>
      </w:r>
      <w:r w:rsidRPr="0027415B" w:rsidR="00ED1102">
        <w:rPr>
          <w:rFonts w:asciiTheme="minorHAnsi" w:hAnsiTheme="minorHAnsi" w:cstheme="minorHAnsi"/>
          <w:sz w:val="22"/>
          <w:szCs w:val="22"/>
        </w:rPr>
        <w:t> </w:t>
      </w:r>
      <w:r w:rsidRPr="0027415B">
        <w:rPr>
          <w:rFonts w:asciiTheme="minorHAnsi" w:hAnsiTheme="minorHAnsi" w:cstheme="minorHAnsi"/>
          <w:sz w:val="22"/>
          <w:szCs w:val="22"/>
        </w:rPr>
        <w:t xml:space="preserve">softwarem do té míry, aby jej byli schopni samostatně užívat v souladu se svým pracovním zařazením u Objednatele. </w:t>
      </w:r>
    </w:p>
    <w:p w:rsidRPr="0027415B" w:rsidR="00F7676D" w:rsidP="00F7676D" w:rsidRDefault="00283E2C" w14:paraId="3E76CEC4" w14:textId="3ACDD767">
      <w:pPr>
        <w:pStyle w:val="RLTextlnkuslovan"/>
        <w:tabs>
          <w:tab w:val="num" w:pos="2211"/>
        </w:tabs>
        <w:rPr>
          <w:rFonts w:asciiTheme="minorHAnsi" w:hAnsiTheme="minorHAnsi" w:cstheme="minorHAnsi"/>
          <w:sz w:val="22"/>
          <w:szCs w:val="22"/>
        </w:rPr>
      </w:pPr>
      <w:r>
        <w:rPr>
          <w:rFonts w:asciiTheme="minorHAnsi" w:hAnsiTheme="minorHAnsi" w:cstheme="minorHAnsi"/>
          <w:sz w:val="22"/>
          <w:szCs w:val="22"/>
        </w:rPr>
        <w:t>š</w:t>
      </w:r>
      <w:r w:rsidRPr="0027415B" w:rsidR="00F7676D">
        <w:rPr>
          <w:rFonts w:asciiTheme="minorHAnsi" w:hAnsiTheme="minorHAnsi" w:cstheme="minorHAnsi"/>
          <w:sz w:val="22"/>
          <w:szCs w:val="22"/>
        </w:rPr>
        <w:t xml:space="preserve">kolení se bude konat v místě plnění dle čl. </w:t>
      </w:r>
      <w:r w:rsidRPr="0027415B" w:rsidR="00F7676D">
        <w:rPr>
          <w:rFonts w:asciiTheme="minorHAnsi" w:hAnsiTheme="minorHAnsi" w:cstheme="minorHAnsi"/>
          <w:sz w:val="22"/>
          <w:szCs w:val="22"/>
        </w:rPr>
        <w:fldChar w:fldCharType="begin"/>
      </w:r>
      <w:r w:rsidRPr="0027415B" w:rsidR="00F7676D">
        <w:rPr>
          <w:rFonts w:asciiTheme="minorHAnsi" w:hAnsiTheme="minorHAnsi" w:cstheme="minorHAnsi"/>
          <w:sz w:val="22"/>
          <w:szCs w:val="22"/>
        </w:rPr>
        <w:instrText xml:space="preserve"> REF _Ref175817544 \r \h </w:instrText>
      </w:r>
      <w:r w:rsidRPr="0027415B" w:rsidR="00260A24">
        <w:rPr>
          <w:rFonts w:asciiTheme="minorHAnsi" w:hAnsiTheme="minorHAnsi" w:cstheme="minorHAnsi"/>
          <w:sz w:val="22"/>
          <w:szCs w:val="22"/>
        </w:rPr>
        <w:instrText xml:space="preserve"> \* MERGEFORMAT </w:instrText>
      </w:r>
      <w:r w:rsidRPr="0027415B" w:rsidR="00F7676D">
        <w:rPr>
          <w:rFonts w:asciiTheme="minorHAnsi" w:hAnsiTheme="minorHAnsi" w:cstheme="minorHAnsi"/>
          <w:sz w:val="22"/>
          <w:szCs w:val="22"/>
        </w:rPr>
      </w:r>
      <w:r w:rsidRPr="0027415B" w:rsidR="00F7676D">
        <w:rPr>
          <w:rFonts w:asciiTheme="minorHAnsi" w:hAnsiTheme="minorHAnsi" w:cstheme="minorHAnsi"/>
          <w:sz w:val="22"/>
          <w:szCs w:val="22"/>
        </w:rPr>
        <w:fldChar w:fldCharType="separate"/>
      </w:r>
      <w:r w:rsidR="006669BE">
        <w:rPr>
          <w:rFonts w:asciiTheme="minorHAnsi" w:hAnsiTheme="minorHAnsi" w:cstheme="minorHAnsi"/>
          <w:sz w:val="22"/>
          <w:szCs w:val="22"/>
        </w:rPr>
        <w:t>4</w:t>
      </w:r>
      <w:r w:rsidRPr="0027415B" w:rsidR="00F7676D">
        <w:rPr>
          <w:rFonts w:asciiTheme="minorHAnsi" w:hAnsiTheme="minorHAnsi" w:cstheme="minorHAnsi"/>
          <w:sz w:val="22"/>
          <w:szCs w:val="22"/>
        </w:rPr>
        <w:fldChar w:fldCharType="end"/>
      </w:r>
      <w:r w:rsidRPr="0027415B" w:rsidR="00F7676D">
        <w:rPr>
          <w:rFonts w:asciiTheme="minorHAnsi" w:hAnsiTheme="minorHAnsi" w:cstheme="minorHAnsi"/>
          <w:sz w:val="22"/>
          <w:szCs w:val="22"/>
        </w:rPr>
        <w:t xml:space="preserve"> </w:t>
      </w:r>
      <w:r w:rsidRPr="0027415B" w:rsidR="005F5BE9">
        <w:rPr>
          <w:rFonts w:asciiTheme="minorHAnsi" w:hAnsiTheme="minorHAnsi" w:cstheme="minorHAnsi"/>
          <w:sz w:val="22"/>
          <w:szCs w:val="22"/>
        </w:rPr>
        <w:t xml:space="preserve">této Smlouvy </w:t>
      </w:r>
      <w:r w:rsidRPr="0027415B" w:rsidR="00F7676D">
        <w:rPr>
          <w:rFonts w:asciiTheme="minorHAnsi" w:hAnsiTheme="minorHAnsi" w:cstheme="minorHAnsi"/>
          <w:sz w:val="22"/>
          <w:szCs w:val="22"/>
        </w:rPr>
        <w:t xml:space="preserve">a v den zvolený Objednatelem, přičemž termín </w:t>
      </w:r>
      <w:r>
        <w:rPr>
          <w:rFonts w:asciiTheme="minorHAnsi" w:hAnsiTheme="minorHAnsi" w:cstheme="minorHAnsi"/>
          <w:sz w:val="22"/>
          <w:szCs w:val="22"/>
        </w:rPr>
        <w:t>š</w:t>
      </w:r>
      <w:r w:rsidRPr="0027415B" w:rsidR="00F7676D">
        <w:rPr>
          <w:rFonts w:asciiTheme="minorHAnsi" w:hAnsiTheme="minorHAnsi" w:cstheme="minorHAnsi"/>
          <w:sz w:val="22"/>
          <w:szCs w:val="22"/>
        </w:rPr>
        <w:t xml:space="preserve">kolení může být změněn dohodou Smluvních stran. </w:t>
      </w:r>
      <w:r>
        <w:rPr>
          <w:rFonts w:asciiTheme="minorHAnsi" w:hAnsiTheme="minorHAnsi" w:cstheme="minorHAnsi"/>
          <w:sz w:val="22"/>
          <w:szCs w:val="22"/>
        </w:rPr>
        <w:t>š</w:t>
      </w:r>
      <w:r w:rsidRPr="0027415B" w:rsidR="00F7676D">
        <w:rPr>
          <w:rFonts w:asciiTheme="minorHAnsi" w:hAnsiTheme="minorHAnsi" w:cstheme="minorHAnsi"/>
          <w:sz w:val="22"/>
          <w:szCs w:val="22"/>
        </w:rPr>
        <w:t>kolení se bude konat v pracovní den v běžné pracovní době ICT administrátorů mezi 8:00 a 16:00 v</w:t>
      </w:r>
      <w:r w:rsidRPr="0027415B" w:rsidR="00401CB0">
        <w:rPr>
          <w:rFonts w:asciiTheme="minorHAnsi" w:hAnsiTheme="minorHAnsi" w:cstheme="minorHAnsi"/>
          <w:sz w:val="22"/>
          <w:szCs w:val="22"/>
        </w:rPr>
        <w:t> </w:t>
      </w:r>
      <w:r w:rsidRPr="0027415B" w:rsidR="00F7676D">
        <w:rPr>
          <w:rFonts w:asciiTheme="minorHAnsi" w:hAnsiTheme="minorHAnsi" w:cstheme="minorHAnsi"/>
          <w:sz w:val="22"/>
          <w:szCs w:val="22"/>
        </w:rPr>
        <w:t>rozsahu</w:t>
      </w:r>
      <w:r w:rsidRPr="0027415B" w:rsidR="00401CB0">
        <w:rPr>
          <w:rFonts w:asciiTheme="minorHAnsi" w:hAnsiTheme="minorHAnsi" w:cstheme="minorHAnsi"/>
          <w:sz w:val="22"/>
          <w:szCs w:val="22"/>
        </w:rPr>
        <w:t xml:space="preserve"> dle </w:t>
      </w:r>
      <w:r w:rsidRPr="0027415B" w:rsidR="00401CB0">
        <w:rPr>
          <w:rFonts w:asciiTheme="minorHAnsi" w:hAnsiTheme="minorHAnsi" w:cstheme="minorHAnsi"/>
          <w:b/>
          <w:bCs/>
          <w:sz w:val="22"/>
          <w:szCs w:val="22"/>
          <w:u w:val="single"/>
        </w:rPr>
        <w:t xml:space="preserve">Přílohy č. </w:t>
      </w:r>
      <w:r w:rsidR="00A21332">
        <w:rPr>
          <w:rFonts w:asciiTheme="minorHAnsi" w:hAnsiTheme="minorHAnsi" w:cstheme="minorHAnsi"/>
          <w:b/>
          <w:bCs/>
          <w:sz w:val="22"/>
          <w:szCs w:val="22"/>
          <w:u w:val="single"/>
        </w:rPr>
        <w:fldChar w:fldCharType="begin"/>
      </w:r>
      <w:r w:rsidR="00A21332">
        <w:rPr>
          <w:rFonts w:asciiTheme="minorHAnsi" w:hAnsiTheme="minorHAnsi" w:cstheme="minorHAnsi"/>
          <w:b/>
          <w:bCs/>
          <w:sz w:val="22"/>
          <w:szCs w:val="22"/>
          <w:u w:val="single"/>
        </w:rPr>
        <w:instrText xml:space="preserve"> REF _Ref208307624 \n \h </w:instrText>
      </w:r>
      <w:r w:rsidR="00A21332">
        <w:rPr>
          <w:rFonts w:asciiTheme="minorHAnsi" w:hAnsiTheme="minorHAnsi" w:cstheme="minorHAnsi"/>
          <w:b/>
          <w:bCs/>
          <w:sz w:val="22"/>
          <w:szCs w:val="22"/>
          <w:u w:val="single"/>
        </w:rPr>
      </w:r>
      <w:r w:rsidR="00A21332">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A21332">
        <w:rPr>
          <w:rFonts w:asciiTheme="minorHAnsi" w:hAnsiTheme="minorHAnsi" w:cstheme="minorHAnsi"/>
          <w:b/>
          <w:bCs/>
          <w:sz w:val="22"/>
          <w:szCs w:val="22"/>
          <w:u w:val="single"/>
        </w:rPr>
        <w:fldChar w:fldCharType="end"/>
      </w:r>
      <w:r w:rsidRPr="0027415B" w:rsidR="00401CB0">
        <w:rPr>
          <w:rFonts w:asciiTheme="minorHAnsi" w:hAnsiTheme="minorHAnsi" w:cstheme="minorHAnsi"/>
          <w:sz w:val="22"/>
          <w:szCs w:val="22"/>
        </w:rPr>
        <w:t xml:space="preserve"> </w:t>
      </w:r>
      <w:r w:rsidRPr="0027415B" w:rsidR="005F5BE9">
        <w:rPr>
          <w:rFonts w:asciiTheme="minorHAnsi" w:hAnsiTheme="minorHAnsi" w:cstheme="minorHAnsi"/>
          <w:sz w:val="22"/>
          <w:szCs w:val="22"/>
        </w:rPr>
        <w:t xml:space="preserve">této </w:t>
      </w:r>
      <w:r w:rsidRPr="0027415B" w:rsidR="00401CB0">
        <w:rPr>
          <w:rFonts w:asciiTheme="minorHAnsi" w:hAnsiTheme="minorHAnsi" w:cstheme="minorHAnsi"/>
          <w:sz w:val="22"/>
          <w:szCs w:val="22"/>
        </w:rPr>
        <w:t xml:space="preserve">Smlouvy. </w:t>
      </w:r>
      <w:r w:rsidRPr="0027415B" w:rsidR="00F7676D">
        <w:rPr>
          <w:rFonts w:asciiTheme="minorHAnsi" w:hAnsiTheme="minorHAnsi" w:cstheme="minorHAnsi"/>
          <w:sz w:val="22"/>
          <w:szCs w:val="22"/>
        </w:rPr>
        <w:t xml:space="preserve">Nezúčastní-li se </w:t>
      </w:r>
      <w:r>
        <w:rPr>
          <w:rFonts w:asciiTheme="minorHAnsi" w:hAnsiTheme="minorHAnsi" w:cstheme="minorHAnsi"/>
          <w:sz w:val="22"/>
          <w:szCs w:val="22"/>
        </w:rPr>
        <w:t>š</w:t>
      </w:r>
      <w:r w:rsidRPr="0027415B" w:rsidR="00F7676D">
        <w:rPr>
          <w:rFonts w:asciiTheme="minorHAnsi" w:hAnsiTheme="minorHAnsi" w:cstheme="minorHAnsi"/>
          <w:sz w:val="22"/>
          <w:szCs w:val="22"/>
        </w:rPr>
        <w:t xml:space="preserve">kolení všichni určení </w:t>
      </w:r>
      <w:r w:rsidRPr="0027415B" w:rsidR="00401CB0">
        <w:rPr>
          <w:rFonts w:asciiTheme="minorHAnsi" w:hAnsiTheme="minorHAnsi" w:cstheme="minorHAnsi"/>
          <w:sz w:val="22"/>
          <w:szCs w:val="22"/>
        </w:rPr>
        <w:t xml:space="preserve">ICT </w:t>
      </w:r>
      <w:r w:rsidRPr="0027415B" w:rsidR="00F7676D">
        <w:rPr>
          <w:rFonts w:asciiTheme="minorHAnsi" w:hAnsiTheme="minorHAnsi" w:cstheme="minorHAnsi"/>
          <w:sz w:val="22"/>
          <w:szCs w:val="22"/>
        </w:rPr>
        <w:t xml:space="preserve">administrátoři, provede </w:t>
      </w:r>
      <w:r w:rsidRPr="0027415B" w:rsidR="005171B1">
        <w:rPr>
          <w:rFonts w:asciiTheme="minorHAnsi" w:hAnsiTheme="minorHAnsi" w:cstheme="minorHAnsi"/>
          <w:sz w:val="22"/>
          <w:szCs w:val="22"/>
        </w:rPr>
        <w:t>Dodavatel</w:t>
      </w:r>
      <w:r w:rsidRPr="0027415B" w:rsidR="00F7676D">
        <w:rPr>
          <w:rFonts w:asciiTheme="minorHAnsi" w:hAnsiTheme="minorHAnsi" w:cstheme="minorHAnsi"/>
          <w:sz w:val="22"/>
          <w:szCs w:val="22"/>
        </w:rPr>
        <w:t xml:space="preserve"> </w:t>
      </w:r>
      <w:r>
        <w:rPr>
          <w:rFonts w:asciiTheme="minorHAnsi" w:hAnsiTheme="minorHAnsi" w:cstheme="minorHAnsi"/>
          <w:sz w:val="22"/>
          <w:szCs w:val="22"/>
        </w:rPr>
        <w:t>š</w:t>
      </w:r>
      <w:r w:rsidRPr="0027415B" w:rsidR="00F7676D">
        <w:rPr>
          <w:rFonts w:asciiTheme="minorHAnsi" w:hAnsiTheme="minorHAnsi" w:cstheme="minorHAnsi"/>
          <w:sz w:val="22"/>
          <w:szCs w:val="22"/>
        </w:rPr>
        <w:t xml:space="preserve">kolení zbývajících </w:t>
      </w:r>
      <w:r w:rsidRPr="0027415B" w:rsidR="00401CB0">
        <w:rPr>
          <w:rFonts w:asciiTheme="minorHAnsi" w:hAnsiTheme="minorHAnsi" w:cstheme="minorHAnsi"/>
          <w:sz w:val="22"/>
          <w:szCs w:val="22"/>
        </w:rPr>
        <w:t xml:space="preserve">ICT </w:t>
      </w:r>
      <w:r w:rsidRPr="0027415B" w:rsidR="00F7676D">
        <w:rPr>
          <w:rFonts w:asciiTheme="minorHAnsi" w:hAnsiTheme="minorHAnsi" w:cstheme="minorHAnsi"/>
          <w:sz w:val="22"/>
          <w:szCs w:val="22"/>
        </w:rPr>
        <w:t>administrátorů v</w:t>
      </w:r>
      <w:r w:rsidRPr="0027415B" w:rsidR="00E03BAF">
        <w:rPr>
          <w:rFonts w:asciiTheme="minorHAnsi" w:hAnsiTheme="minorHAnsi" w:cstheme="minorHAnsi"/>
          <w:sz w:val="22"/>
          <w:szCs w:val="22"/>
        </w:rPr>
        <w:t> </w:t>
      </w:r>
      <w:r w:rsidRPr="0027415B" w:rsidR="00F7676D">
        <w:rPr>
          <w:rFonts w:asciiTheme="minorHAnsi" w:hAnsiTheme="minorHAnsi" w:cstheme="minorHAnsi"/>
          <w:sz w:val="22"/>
          <w:szCs w:val="22"/>
        </w:rPr>
        <w:t>náhradním termínu. Počet administrátorů, kteří mají absolvovat</w:t>
      </w:r>
      <w:r>
        <w:rPr>
          <w:rFonts w:asciiTheme="minorHAnsi" w:hAnsiTheme="minorHAnsi" w:cstheme="minorHAnsi"/>
          <w:sz w:val="22"/>
          <w:szCs w:val="22"/>
        </w:rPr>
        <w:t xml:space="preserve"> š</w:t>
      </w:r>
      <w:r w:rsidRPr="0027415B" w:rsidR="00F7676D">
        <w:rPr>
          <w:rFonts w:asciiTheme="minorHAnsi" w:hAnsiTheme="minorHAnsi" w:cstheme="minorHAnsi"/>
          <w:sz w:val="22"/>
          <w:szCs w:val="22"/>
        </w:rPr>
        <w:t xml:space="preserve">kolení, je </w:t>
      </w:r>
      <w:r w:rsidRPr="0027415B" w:rsidR="0091156C">
        <w:rPr>
          <w:rFonts w:asciiTheme="minorHAnsi" w:hAnsiTheme="minorHAnsi" w:cstheme="minorHAnsi"/>
          <w:sz w:val="22"/>
          <w:szCs w:val="22"/>
        </w:rPr>
        <w:t>čtyři</w:t>
      </w:r>
      <w:r w:rsidR="00D95C71">
        <w:rPr>
          <w:rFonts w:asciiTheme="minorHAnsi" w:hAnsiTheme="minorHAnsi" w:cstheme="minorHAnsi"/>
          <w:sz w:val="22"/>
          <w:szCs w:val="22"/>
        </w:rPr>
        <w:t xml:space="preserve">, nestanoví-li </w:t>
      </w:r>
      <w:r w:rsidRPr="0027415B" w:rsidR="00D95C71">
        <w:rPr>
          <w:rFonts w:asciiTheme="minorHAnsi" w:hAnsiTheme="minorHAnsi" w:cstheme="minorHAnsi"/>
          <w:b/>
          <w:bCs/>
          <w:sz w:val="22"/>
          <w:szCs w:val="22"/>
          <w:u w:val="single"/>
        </w:rPr>
        <w:t>Příloh</w:t>
      </w:r>
      <w:r w:rsidR="00D95C71">
        <w:rPr>
          <w:rFonts w:asciiTheme="minorHAnsi" w:hAnsiTheme="minorHAnsi" w:cstheme="minorHAnsi"/>
          <w:b/>
          <w:bCs/>
          <w:sz w:val="22"/>
          <w:szCs w:val="22"/>
          <w:u w:val="single"/>
        </w:rPr>
        <w:t>a</w:t>
      </w:r>
      <w:r w:rsidRPr="0027415B" w:rsidR="00D95C71">
        <w:rPr>
          <w:rFonts w:asciiTheme="minorHAnsi" w:hAnsiTheme="minorHAnsi" w:cstheme="minorHAnsi"/>
          <w:b/>
          <w:bCs/>
          <w:sz w:val="22"/>
          <w:szCs w:val="22"/>
          <w:u w:val="single"/>
        </w:rPr>
        <w:t xml:space="preserve"> č. </w:t>
      </w:r>
      <w:r w:rsidR="00D95C71">
        <w:rPr>
          <w:rFonts w:asciiTheme="minorHAnsi" w:hAnsiTheme="minorHAnsi" w:cstheme="minorHAnsi"/>
          <w:b/>
          <w:bCs/>
          <w:sz w:val="22"/>
          <w:szCs w:val="22"/>
          <w:u w:val="single"/>
        </w:rPr>
        <w:fldChar w:fldCharType="begin"/>
      </w:r>
      <w:r w:rsidR="00D95C71">
        <w:rPr>
          <w:rFonts w:asciiTheme="minorHAnsi" w:hAnsiTheme="minorHAnsi" w:cstheme="minorHAnsi"/>
          <w:b/>
          <w:bCs/>
          <w:sz w:val="22"/>
          <w:szCs w:val="22"/>
          <w:u w:val="single"/>
        </w:rPr>
        <w:instrText xml:space="preserve"> REF _Ref208307624 \n \h </w:instrText>
      </w:r>
      <w:r w:rsidR="00D95C71">
        <w:rPr>
          <w:rFonts w:asciiTheme="minorHAnsi" w:hAnsiTheme="minorHAnsi" w:cstheme="minorHAnsi"/>
          <w:b/>
          <w:bCs/>
          <w:sz w:val="22"/>
          <w:szCs w:val="22"/>
          <w:u w:val="single"/>
        </w:rPr>
      </w:r>
      <w:r w:rsidR="00D95C71">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00D95C71">
        <w:rPr>
          <w:rFonts w:asciiTheme="minorHAnsi" w:hAnsiTheme="minorHAnsi" w:cstheme="minorHAnsi"/>
          <w:b/>
          <w:bCs/>
          <w:sz w:val="22"/>
          <w:szCs w:val="22"/>
          <w:u w:val="single"/>
        </w:rPr>
        <w:fldChar w:fldCharType="end"/>
      </w:r>
      <w:r w:rsidRPr="0027415B" w:rsidR="00D95C71">
        <w:rPr>
          <w:rFonts w:asciiTheme="minorHAnsi" w:hAnsiTheme="minorHAnsi" w:cstheme="minorHAnsi"/>
          <w:sz w:val="22"/>
          <w:szCs w:val="22"/>
        </w:rPr>
        <w:t xml:space="preserve"> této Smlouvy</w:t>
      </w:r>
      <w:r w:rsidR="00D95C71">
        <w:rPr>
          <w:rFonts w:asciiTheme="minorHAnsi" w:hAnsiTheme="minorHAnsi" w:cstheme="minorHAnsi"/>
          <w:sz w:val="22"/>
          <w:szCs w:val="22"/>
        </w:rPr>
        <w:t xml:space="preserve"> jinak.</w:t>
      </w:r>
    </w:p>
    <w:p w:rsidRPr="0027415B" w:rsidR="00F7676D" w:rsidP="00F7676D" w:rsidRDefault="00F7676D" w14:paraId="6EE70FCA" w14:textId="0B11DAA5">
      <w:pPr>
        <w:pStyle w:val="RLTextlnkuslovan"/>
        <w:tabs>
          <w:tab w:val="num" w:pos="2211"/>
        </w:tabs>
        <w:rPr>
          <w:rFonts w:asciiTheme="minorHAnsi" w:hAnsiTheme="minorHAnsi" w:cstheme="minorHAnsi"/>
          <w:sz w:val="22"/>
          <w:szCs w:val="22"/>
        </w:rPr>
      </w:pPr>
      <w:r w:rsidRPr="0027415B">
        <w:rPr>
          <w:rFonts w:asciiTheme="minorHAnsi" w:hAnsiTheme="minorHAnsi" w:cstheme="minorHAnsi"/>
          <w:sz w:val="22"/>
          <w:szCs w:val="22"/>
        </w:rPr>
        <w:t>Školení probíhá v českém nebo slovenském jazyce, přičemž dokumentace ke</w:t>
      </w:r>
      <w:r w:rsidR="00A21332">
        <w:rPr>
          <w:rFonts w:asciiTheme="minorHAnsi" w:hAnsiTheme="minorHAnsi" w:cstheme="minorHAnsi"/>
          <w:sz w:val="22"/>
          <w:szCs w:val="22"/>
        </w:rPr>
        <w:t> </w:t>
      </w:r>
      <w:r w:rsidR="00283E2C">
        <w:rPr>
          <w:rFonts w:asciiTheme="minorHAnsi" w:hAnsiTheme="minorHAnsi" w:cstheme="minorHAnsi"/>
          <w:sz w:val="22"/>
          <w:szCs w:val="22"/>
        </w:rPr>
        <w:t>š</w:t>
      </w:r>
      <w:r w:rsidRPr="0027415B">
        <w:rPr>
          <w:rFonts w:asciiTheme="minorHAnsi" w:hAnsiTheme="minorHAnsi" w:cstheme="minorHAnsi"/>
          <w:sz w:val="22"/>
          <w:szCs w:val="22"/>
        </w:rPr>
        <w:t>kolení musí být rovněž v českém nebo slovenském jazyce.</w:t>
      </w:r>
    </w:p>
    <w:p w:rsidRPr="0027415B" w:rsidR="0055391E" w:rsidP="0055391E" w:rsidRDefault="0055391E" w14:paraId="623E9C48" w14:textId="323E98A7">
      <w:pPr>
        <w:pStyle w:val="RLTextlnkuslovan"/>
        <w:keepNext/>
        <w:numPr>
          <w:ilvl w:val="0"/>
          <w:numId w:val="0"/>
        </w:numPr>
        <w:ind w:left="737"/>
        <w:rPr>
          <w:rFonts w:asciiTheme="minorHAnsi" w:hAnsiTheme="minorHAnsi" w:cstheme="minorHAnsi"/>
          <w:b/>
          <w:i/>
          <w:iCs/>
          <w:sz w:val="22"/>
          <w:szCs w:val="22"/>
        </w:rPr>
      </w:pPr>
      <w:r w:rsidRPr="0027415B">
        <w:rPr>
          <w:rFonts w:asciiTheme="minorHAnsi" w:hAnsiTheme="minorHAnsi" w:cstheme="minorHAnsi"/>
          <w:b/>
          <w:i/>
          <w:iCs/>
          <w:sz w:val="22"/>
          <w:szCs w:val="22"/>
        </w:rPr>
        <w:t xml:space="preserve">Poskytování Podpory výrobce ve smyslu </w:t>
      </w:r>
      <w:r w:rsidRPr="0027415B" w:rsidR="00A27BB8">
        <w:rPr>
          <w:rFonts w:asciiTheme="minorHAnsi" w:hAnsiTheme="minorHAnsi" w:cstheme="minorHAnsi"/>
          <w:b/>
          <w:i/>
          <w:iCs/>
          <w:sz w:val="22"/>
          <w:szCs w:val="22"/>
        </w:rPr>
        <w:t>odst.</w:t>
      </w:r>
      <w:r w:rsidRPr="0027415B">
        <w:rPr>
          <w:rFonts w:asciiTheme="minorHAnsi" w:hAnsiTheme="minorHAnsi" w:cstheme="minorHAnsi"/>
          <w:b/>
          <w:i/>
          <w:iCs/>
          <w:sz w:val="22"/>
          <w:szCs w:val="22"/>
        </w:rPr>
        <w:t xml:space="preserve"> </w:t>
      </w:r>
      <w:r w:rsidRPr="0027415B">
        <w:rPr>
          <w:rFonts w:asciiTheme="minorHAnsi" w:hAnsiTheme="minorHAnsi" w:cstheme="minorHAnsi"/>
          <w:b/>
          <w:i/>
          <w:iCs/>
          <w:sz w:val="22"/>
          <w:szCs w:val="22"/>
        </w:rPr>
        <w:fldChar w:fldCharType="begin"/>
      </w:r>
      <w:r w:rsidRPr="0027415B">
        <w:rPr>
          <w:rFonts w:asciiTheme="minorHAnsi" w:hAnsiTheme="minorHAnsi" w:cstheme="minorHAnsi"/>
          <w:b/>
          <w:i/>
          <w:iCs/>
          <w:sz w:val="22"/>
          <w:szCs w:val="22"/>
        </w:rPr>
        <w:instrText xml:space="preserve"> REF _Ref9352207 \r \h  \* MERGEFORMAT </w:instrText>
      </w:r>
      <w:r w:rsidRPr="0027415B">
        <w:rPr>
          <w:rFonts w:asciiTheme="minorHAnsi" w:hAnsiTheme="minorHAnsi" w:cstheme="minorHAnsi"/>
          <w:b/>
          <w:i/>
          <w:iCs/>
          <w:sz w:val="22"/>
          <w:szCs w:val="22"/>
        </w:rPr>
      </w:r>
      <w:r w:rsidRPr="0027415B">
        <w:rPr>
          <w:rFonts w:asciiTheme="minorHAnsi" w:hAnsiTheme="minorHAnsi" w:cstheme="minorHAnsi"/>
          <w:b/>
          <w:i/>
          <w:iCs/>
          <w:sz w:val="22"/>
          <w:szCs w:val="22"/>
        </w:rPr>
        <w:fldChar w:fldCharType="separate"/>
      </w:r>
      <w:r w:rsidR="006669BE">
        <w:rPr>
          <w:rFonts w:asciiTheme="minorHAnsi" w:hAnsiTheme="minorHAnsi" w:cstheme="minorHAnsi"/>
          <w:b/>
          <w:i/>
          <w:iCs/>
          <w:sz w:val="22"/>
          <w:szCs w:val="22"/>
        </w:rPr>
        <w:t>3.2.4</w:t>
      </w:r>
      <w:r w:rsidRPr="0027415B">
        <w:rPr>
          <w:rFonts w:asciiTheme="minorHAnsi" w:hAnsiTheme="minorHAnsi" w:cstheme="minorHAnsi"/>
          <w:b/>
          <w:i/>
          <w:iCs/>
          <w:sz w:val="22"/>
          <w:szCs w:val="22"/>
        </w:rPr>
        <w:fldChar w:fldCharType="end"/>
      </w:r>
      <w:r w:rsidRPr="0027415B">
        <w:rPr>
          <w:rFonts w:asciiTheme="minorHAnsi" w:hAnsiTheme="minorHAnsi" w:cstheme="minorHAnsi"/>
          <w:b/>
          <w:i/>
          <w:iCs/>
          <w:sz w:val="22"/>
          <w:szCs w:val="22"/>
        </w:rPr>
        <w:t xml:space="preserve"> Smlouvy </w:t>
      </w:r>
    </w:p>
    <w:p w:rsidRPr="0027415B" w:rsidR="0055391E" w:rsidP="0055391E" w:rsidRDefault="005171B1" w14:paraId="16FE60C8" w14:textId="52D4F5F2">
      <w:pPr>
        <w:pStyle w:val="RLTextlnkuslovan"/>
        <w:keepNext/>
        <w:rPr>
          <w:rFonts w:asciiTheme="minorHAnsi" w:hAnsiTheme="minorHAnsi" w:cstheme="minorHAnsi"/>
          <w:sz w:val="22"/>
          <w:szCs w:val="22"/>
        </w:rPr>
      </w:pPr>
      <w:r w:rsidRPr="0027415B">
        <w:rPr>
          <w:rFonts w:asciiTheme="minorHAnsi" w:hAnsiTheme="minorHAnsi" w:cstheme="minorHAnsi"/>
          <w:sz w:val="22"/>
          <w:szCs w:val="22"/>
        </w:rPr>
        <w:t>Dodavatel</w:t>
      </w:r>
      <w:r w:rsidRPr="0027415B" w:rsidR="0055391E">
        <w:rPr>
          <w:rFonts w:asciiTheme="minorHAnsi" w:hAnsiTheme="minorHAnsi" w:cstheme="minorHAnsi"/>
          <w:sz w:val="22"/>
          <w:szCs w:val="22"/>
        </w:rPr>
        <w:t xml:space="preserve"> je současně s dodávkou hardware dle </w:t>
      </w:r>
      <w:r w:rsidRPr="0027415B" w:rsidR="004831F8">
        <w:rPr>
          <w:rFonts w:asciiTheme="minorHAnsi" w:hAnsiTheme="minorHAnsi" w:cstheme="minorHAnsi"/>
          <w:sz w:val="22"/>
          <w:szCs w:val="22"/>
        </w:rPr>
        <w:t>Smlouvy</w:t>
      </w:r>
      <w:r w:rsidRPr="0027415B" w:rsidR="0055391E">
        <w:rPr>
          <w:rFonts w:asciiTheme="minorHAnsi" w:hAnsiTheme="minorHAnsi" w:cstheme="minorHAnsi"/>
          <w:sz w:val="22"/>
          <w:szCs w:val="22"/>
        </w:rPr>
        <w:t xml:space="preserve"> a</w:t>
      </w:r>
      <w:r w:rsidRPr="0027415B" w:rsidR="00993FF6">
        <w:rPr>
          <w:rFonts w:asciiTheme="minorHAnsi" w:hAnsiTheme="minorHAnsi" w:cstheme="minorHAnsi"/>
          <w:sz w:val="22"/>
          <w:szCs w:val="22"/>
        </w:rPr>
        <w:t> </w:t>
      </w:r>
      <w:r w:rsidRPr="0027415B" w:rsidR="0055391E">
        <w:rPr>
          <w:rFonts w:asciiTheme="minorHAnsi" w:hAnsiTheme="minorHAnsi" w:cstheme="minorHAnsi"/>
          <w:sz w:val="22"/>
          <w:szCs w:val="22"/>
        </w:rPr>
        <w:t xml:space="preserve">po dobu </w:t>
      </w:r>
      <w:r w:rsidRPr="0027415B" w:rsidR="00AD752D">
        <w:rPr>
          <w:rFonts w:asciiTheme="minorHAnsi" w:hAnsiTheme="minorHAnsi" w:cstheme="minorHAnsi"/>
          <w:sz w:val="22"/>
          <w:szCs w:val="22"/>
        </w:rPr>
        <w:t xml:space="preserve">poskytování </w:t>
      </w:r>
      <w:r w:rsidRPr="0027415B" w:rsidR="008C2684">
        <w:rPr>
          <w:rFonts w:asciiTheme="minorHAnsi" w:hAnsiTheme="minorHAnsi" w:cstheme="minorHAnsi"/>
          <w:sz w:val="22"/>
          <w:szCs w:val="22"/>
        </w:rPr>
        <w:t>P</w:t>
      </w:r>
      <w:r w:rsidRPr="0027415B" w:rsidR="0055391E">
        <w:rPr>
          <w:rFonts w:asciiTheme="minorHAnsi" w:hAnsiTheme="minorHAnsi" w:cstheme="minorHAnsi"/>
          <w:sz w:val="22"/>
          <w:szCs w:val="22"/>
        </w:rPr>
        <w:t>odpory výrobce dle této Smlouvy povinen:</w:t>
      </w:r>
    </w:p>
    <w:p w:rsidRPr="0027415B" w:rsidR="0055391E" w:rsidP="004831F8" w:rsidRDefault="001C284F" w14:paraId="37D39E57" w14:textId="56334374">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mít uzavřenou</w:t>
      </w:r>
      <w:r w:rsidRPr="0027415B" w:rsidR="0055391E">
        <w:rPr>
          <w:rFonts w:asciiTheme="minorHAnsi" w:hAnsiTheme="minorHAnsi" w:cstheme="minorHAnsi"/>
          <w:sz w:val="22"/>
          <w:szCs w:val="22"/>
        </w:rPr>
        <w:t xml:space="preserve"> dohodu o podpoře s výrobcem hardware na</w:t>
      </w:r>
      <w:r w:rsidRPr="0027415B" w:rsidR="004831F8">
        <w:rPr>
          <w:rFonts w:asciiTheme="minorHAnsi" w:hAnsiTheme="minorHAnsi" w:cstheme="minorHAnsi"/>
          <w:sz w:val="22"/>
          <w:szCs w:val="22"/>
        </w:rPr>
        <w:t> </w:t>
      </w:r>
      <w:r w:rsidRPr="0027415B" w:rsidR="0055391E">
        <w:rPr>
          <w:rFonts w:asciiTheme="minorHAnsi" w:hAnsiTheme="minorHAnsi" w:cstheme="minorHAnsi"/>
          <w:sz w:val="22"/>
          <w:szCs w:val="22"/>
        </w:rPr>
        <w:t xml:space="preserve">všechen dodaný hardware tak, aby v případě závady na dodaném hardware, kterou není </w:t>
      </w:r>
      <w:r w:rsidRPr="0027415B" w:rsidR="005171B1">
        <w:rPr>
          <w:rFonts w:asciiTheme="minorHAnsi" w:hAnsiTheme="minorHAnsi" w:cstheme="minorHAnsi"/>
          <w:sz w:val="22"/>
          <w:szCs w:val="22"/>
        </w:rPr>
        <w:t>Dodavatel</w:t>
      </w:r>
      <w:r w:rsidRPr="0027415B" w:rsidR="0055391E">
        <w:rPr>
          <w:rFonts w:asciiTheme="minorHAnsi" w:hAnsiTheme="minorHAnsi" w:cstheme="minorHAnsi"/>
          <w:sz w:val="22"/>
          <w:szCs w:val="22"/>
        </w:rPr>
        <w:t xml:space="preserve"> schopen sám odstranit, bylo možné eskalovat závadu přímo k výrobci hardware nebo jím pověřeného servisního partnera;</w:t>
      </w:r>
      <w:r w:rsidRPr="0027415B" w:rsidR="00CA4E8D">
        <w:rPr>
          <w:rFonts w:asciiTheme="minorHAnsi" w:hAnsiTheme="minorHAnsi" w:cstheme="minorHAnsi"/>
          <w:sz w:val="22"/>
          <w:szCs w:val="22"/>
        </w:rPr>
        <w:t xml:space="preserve"> </w:t>
      </w:r>
    </w:p>
    <w:p w:rsidRPr="0027415B" w:rsidR="008C2684" w:rsidP="0055391E" w:rsidRDefault="0055391E" w14:paraId="4C6E4699" w14:textId="07AF9814">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zajistit Objednateli přistup k dokumentaci výrobce hardware a</w:t>
      </w:r>
      <w:r w:rsidRPr="0027415B" w:rsidR="00993FF6">
        <w:rPr>
          <w:rFonts w:asciiTheme="minorHAnsi" w:hAnsiTheme="minorHAnsi" w:cstheme="minorHAnsi"/>
          <w:sz w:val="22"/>
          <w:szCs w:val="22"/>
        </w:rPr>
        <w:t> </w:t>
      </w:r>
      <w:r w:rsidRPr="0027415B">
        <w:rPr>
          <w:rFonts w:asciiTheme="minorHAnsi" w:hAnsiTheme="minorHAnsi" w:cstheme="minorHAnsi"/>
          <w:sz w:val="22"/>
          <w:szCs w:val="22"/>
        </w:rPr>
        <w:t>znalostní bázi, kterou výrobce hardware v rámci své Podpory výrobce poskytuje</w:t>
      </w:r>
      <w:r w:rsidRPr="0027415B" w:rsidR="008C2684">
        <w:rPr>
          <w:rFonts w:asciiTheme="minorHAnsi" w:hAnsiTheme="minorHAnsi" w:cstheme="minorHAnsi"/>
          <w:sz w:val="22"/>
          <w:szCs w:val="22"/>
        </w:rPr>
        <w:t>;</w:t>
      </w:r>
    </w:p>
    <w:p w:rsidRPr="0027415B" w:rsidR="0055391E" w:rsidP="008C2684" w:rsidRDefault="008C2684" w14:paraId="3D973100" w14:textId="7669F00F">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lastRenderedPageBreak/>
        <w:t>zajistit přímý přístup k Podpoře výrobce, včetně možnosti si sám a přímo otevřít požadavek na Podporu výrobce, provádět změny priority požadavků a</w:t>
      </w:r>
      <w:r w:rsidRPr="0027415B" w:rsidR="00A27BB8">
        <w:rPr>
          <w:rFonts w:asciiTheme="minorHAnsi" w:hAnsiTheme="minorHAnsi" w:cstheme="minorHAnsi"/>
          <w:sz w:val="22"/>
          <w:szCs w:val="22"/>
        </w:rPr>
        <w:t> </w:t>
      </w:r>
      <w:r w:rsidRPr="0027415B">
        <w:rPr>
          <w:rFonts w:asciiTheme="minorHAnsi" w:hAnsiTheme="minorHAnsi" w:cstheme="minorHAnsi"/>
          <w:sz w:val="22"/>
          <w:szCs w:val="22"/>
        </w:rPr>
        <w:t>případné eskalace pracovníky Objednatele</w:t>
      </w:r>
      <w:r w:rsidRPr="0027415B" w:rsidR="001F10AE">
        <w:rPr>
          <w:rFonts w:asciiTheme="minorHAnsi" w:hAnsiTheme="minorHAnsi" w:cstheme="minorHAnsi"/>
          <w:sz w:val="22"/>
          <w:szCs w:val="22"/>
        </w:rPr>
        <w:t>, a</w:t>
      </w:r>
      <w:r w:rsidRPr="0027415B">
        <w:rPr>
          <w:rFonts w:asciiTheme="minorHAnsi" w:hAnsiTheme="minorHAnsi" w:cstheme="minorHAnsi"/>
          <w:sz w:val="22"/>
          <w:szCs w:val="22"/>
        </w:rPr>
        <w:t xml:space="preserve"> to po </w:t>
      </w:r>
      <w:r w:rsidRPr="0027415B" w:rsidR="004D7A66">
        <w:rPr>
          <w:rFonts w:asciiTheme="minorHAnsi" w:hAnsiTheme="minorHAnsi" w:cstheme="minorHAnsi"/>
          <w:sz w:val="22"/>
          <w:szCs w:val="22"/>
        </w:rPr>
        <w:t xml:space="preserve">celou </w:t>
      </w:r>
      <w:r w:rsidRPr="0027415B">
        <w:rPr>
          <w:rFonts w:asciiTheme="minorHAnsi" w:hAnsiTheme="minorHAnsi" w:cstheme="minorHAnsi"/>
          <w:sz w:val="22"/>
          <w:szCs w:val="22"/>
        </w:rPr>
        <w:t>dobu</w:t>
      </w:r>
      <w:r w:rsidRPr="0027415B" w:rsidR="004D7A66">
        <w:rPr>
          <w:rFonts w:asciiTheme="minorHAnsi" w:hAnsiTheme="minorHAnsi" w:cstheme="minorHAnsi"/>
          <w:sz w:val="22"/>
          <w:szCs w:val="22"/>
        </w:rPr>
        <w:t>, po kterou výrobce poskytuje na dané zařízení podporu</w:t>
      </w:r>
      <w:r w:rsidRPr="0027415B" w:rsidR="00366411">
        <w:rPr>
          <w:rFonts w:asciiTheme="minorHAnsi" w:hAnsiTheme="minorHAnsi" w:cstheme="minorHAnsi"/>
          <w:sz w:val="22"/>
          <w:szCs w:val="22"/>
        </w:rPr>
        <w:t>;</w:t>
      </w:r>
    </w:p>
    <w:p w:rsidRPr="0027415B" w:rsidR="00366411" w:rsidP="008C2684" w:rsidRDefault="00366411" w14:paraId="0CD837FC" w14:textId="38B91B5E">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pokrytí a garanci plné funkčnosti hardware a software, včetně jejich aktualizace a předplatného.</w:t>
      </w:r>
    </w:p>
    <w:p w:rsidRPr="0027415B" w:rsidR="0055391E" w:rsidP="0055391E" w:rsidRDefault="0055391E" w14:paraId="6C3FA989" w14:textId="7095805D">
      <w:pPr>
        <w:pStyle w:val="RLTextlnkuslovan"/>
        <w:keepNext/>
        <w:rPr>
          <w:rFonts w:asciiTheme="minorHAnsi" w:hAnsiTheme="minorHAnsi" w:cstheme="minorHAnsi"/>
          <w:sz w:val="22"/>
          <w:szCs w:val="22"/>
        </w:rPr>
      </w:pPr>
      <w:r w:rsidRPr="0027415B">
        <w:rPr>
          <w:rFonts w:asciiTheme="minorHAnsi" w:hAnsiTheme="minorHAnsi" w:cstheme="minorHAnsi"/>
          <w:sz w:val="22"/>
          <w:szCs w:val="22"/>
        </w:rPr>
        <w:t xml:space="preserve">Po dobu poskytování Podpory výrobce je </w:t>
      </w:r>
      <w:r w:rsidRPr="0027415B" w:rsidR="005171B1">
        <w:rPr>
          <w:rFonts w:asciiTheme="minorHAnsi" w:hAnsiTheme="minorHAnsi" w:cstheme="minorHAnsi"/>
          <w:sz w:val="22"/>
          <w:szCs w:val="22"/>
        </w:rPr>
        <w:t>Dodavatel</w:t>
      </w:r>
      <w:r w:rsidRPr="0027415B">
        <w:rPr>
          <w:rFonts w:asciiTheme="minorHAnsi" w:hAnsiTheme="minorHAnsi" w:cstheme="minorHAnsi"/>
          <w:sz w:val="22"/>
          <w:szCs w:val="22"/>
        </w:rPr>
        <w:t xml:space="preserve"> dále povinen:</w:t>
      </w:r>
    </w:p>
    <w:p w:rsidRPr="0027415B" w:rsidR="0055391E" w:rsidP="0055391E" w:rsidRDefault="0055391E" w14:paraId="6157D31F" w14:textId="326A5F94">
      <w:pPr>
        <w:pStyle w:val="RLTextlnkuslovan"/>
        <w:keepNext/>
        <w:numPr>
          <w:ilvl w:val="2"/>
          <w:numId w:val="1"/>
        </w:numPr>
        <w:rPr>
          <w:rFonts w:asciiTheme="minorHAnsi" w:hAnsiTheme="minorHAnsi" w:cstheme="minorHAnsi"/>
          <w:sz w:val="22"/>
          <w:szCs w:val="22"/>
        </w:rPr>
      </w:pPr>
      <w:r w:rsidRPr="0027415B">
        <w:rPr>
          <w:rFonts w:asciiTheme="minorHAnsi" w:hAnsiTheme="minorHAnsi" w:cstheme="minorHAnsi"/>
          <w:sz w:val="22"/>
          <w:szCs w:val="22"/>
        </w:rPr>
        <w:t xml:space="preserve">poskytnout Objednateli všechny relevantní software </w:t>
      </w:r>
      <w:proofErr w:type="spellStart"/>
      <w:r w:rsidRPr="0027415B">
        <w:rPr>
          <w:rFonts w:asciiTheme="minorHAnsi" w:hAnsiTheme="minorHAnsi" w:cstheme="minorHAnsi"/>
          <w:sz w:val="22"/>
          <w:szCs w:val="22"/>
        </w:rPr>
        <w:t>releases</w:t>
      </w:r>
      <w:proofErr w:type="spellEnd"/>
      <w:r w:rsidRPr="0027415B">
        <w:rPr>
          <w:rFonts w:asciiTheme="minorHAnsi" w:hAnsiTheme="minorHAnsi" w:cstheme="minorHAnsi"/>
          <w:sz w:val="22"/>
          <w:szCs w:val="22"/>
        </w:rPr>
        <w:t xml:space="preserve"> a</w:t>
      </w:r>
      <w:r w:rsidRPr="0027415B" w:rsidR="00993FF6">
        <w:rPr>
          <w:rFonts w:asciiTheme="minorHAnsi" w:hAnsiTheme="minorHAnsi" w:cstheme="minorHAnsi"/>
          <w:sz w:val="22"/>
          <w:szCs w:val="22"/>
        </w:rPr>
        <w:t> </w:t>
      </w:r>
      <w:r w:rsidRPr="0027415B">
        <w:rPr>
          <w:rFonts w:asciiTheme="minorHAnsi" w:hAnsiTheme="minorHAnsi" w:cstheme="minorHAnsi"/>
          <w:sz w:val="22"/>
          <w:szCs w:val="22"/>
        </w:rPr>
        <w:t>verze software nabízené výrobcem software tak, aby dodané řešení vyhovovalo zadání Objednatele a fungovalo bez závad;</w:t>
      </w:r>
    </w:p>
    <w:p w:rsidRPr="0027415B" w:rsidR="0055391E" w:rsidP="0055391E" w:rsidRDefault="0055391E" w14:paraId="014B2AE6" w14:textId="2657CDE9">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informovat Objednatele o nových verzích a funkčnostech software, které mohou rozšiřovat dodané řešení způsobem, který Objednatel shledá ve</w:t>
      </w:r>
      <w:r w:rsidR="00A21332">
        <w:rPr>
          <w:rFonts w:asciiTheme="minorHAnsi" w:hAnsiTheme="minorHAnsi" w:cstheme="minorHAnsi"/>
          <w:sz w:val="22"/>
          <w:szCs w:val="22"/>
        </w:rPr>
        <w:t> </w:t>
      </w:r>
      <w:r w:rsidRPr="0027415B">
        <w:rPr>
          <w:rFonts w:asciiTheme="minorHAnsi" w:hAnsiTheme="minorHAnsi" w:cstheme="minorHAnsi"/>
          <w:sz w:val="22"/>
          <w:szCs w:val="22"/>
        </w:rPr>
        <w:t>shodě s potřebami dalšího rozvoje dodaného řešení (software);</w:t>
      </w:r>
    </w:p>
    <w:p w:rsidRPr="0027415B" w:rsidR="0055391E" w:rsidP="0055391E" w:rsidRDefault="0055391E" w14:paraId="3BB97CD7" w14:textId="77777777">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zajistit službu hlášení softwarových chyb, které jsou oznámeny výrobcem; a</w:t>
      </w:r>
    </w:p>
    <w:p w:rsidRPr="0027415B" w:rsidR="0055391E" w:rsidP="0055391E" w:rsidRDefault="0055391E" w14:paraId="55F7224A" w14:textId="77777777">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umožnit eskalaci vad k výrobci software.</w:t>
      </w:r>
    </w:p>
    <w:p w:rsidRPr="0027415B" w:rsidR="0055391E" w:rsidP="0055391E" w:rsidRDefault="005171B1" w14:paraId="04EB628E" w14:textId="50FD7723">
      <w:pPr>
        <w:pStyle w:val="RLTextlnkuslovan"/>
        <w:rPr>
          <w:rFonts w:asciiTheme="minorHAnsi" w:hAnsiTheme="minorHAnsi" w:cstheme="minorHAnsi"/>
          <w:sz w:val="22"/>
          <w:szCs w:val="22"/>
          <w:lang w:eastAsia="en-US"/>
        </w:rPr>
      </w:pPr>
      <w:r w:rsidRPr="0027415B">
        <w:rPr>
          <w:rFonts w:asciiTheme="minorHAnsi" w:hAnsiTheme="minorHAnsi" w:cstheme="minorHAnsi"/>
          <w:sz w:val="22"/>
          <w:szCs w:val="22"/>
          <w:lang w:eastAsia="en-US"/>
        </w:rPr>
        <w:t>Dodavatel</w:t>
      </w:r>
      <w:r w:rsidRPr="0027415B" w:rsidR="0055391E">
        <w:rPr>
          <w:rFonts w:asciiTheme="minorHAnsi" w:hAnsiTheme="minorHAnsi" w:cstheme="minorHAnsi"/>
          <w:sz w:val="22"/>
          <w:szCs w:val="22"/>
          <w:lang w:eastAsia="en-US"/>
        </w:rPr>
        <w:t xml:space="preserve"> je povinen zajistit dostupnost náhradních dílů od výrobce a dostupnost </w:t>
      </w:r>
      <w:r w:rsidRPr="0027415B" w:rsidR="00144841">
        <w:rPr>
          <w:rFonts w:asciiTheme="minorHAnsi" w:hAnsiTheme="minorHAnsi" w:cstheme="minorHAnsi"/>
          <w:sz w:val="22"/>
          <w:szCs w:val="22"/>
          <w:lang w:eastAsia="en-US"/>
        </w:rPr>
        <w:t>Provozní podpory</w:t>
      </w:r>
      <w:r w:rsidRPr="0027415B" w:rsidR="0055391E">
        <w:rPr>
          <w:rFonts w:asciiTheme="minorHAnsi" w:hAnsiTheme="minorHAnsi" w:cstheme="minorHAnsi"/>
          <w:sz w:val="22"/>
          <w:szCs w:val="22"/>
          <w:lang w:eastAsia="en-US"/>
        </w:rPr>
        <w:t xml:space="preserve"> pro dodané řešení.</w:t>
      </w:r>
    </w:p>
    <w:p w:rsidRPr="0074732C" w:rsidR="0055391E" w:rsidP="0055391E" w:rsidRDefault="005171B1" w14:paraId="413B565C" w14:textId="4EB7544C">
      <w:pPr>
        <w:pStyle w:val="RLTextlnkuslovan"/>
        <w:rPr>
          <w:rFonts w:asciiTheme="minorHAnsi" w:hAnsiTheme="minorHAnsi" w:cstheme="minorHAnsi"/>
          <w:sz w:val="22"/>
          <w:szCs w:val="22"/>
          <w:lang w:eastAsia="en-US"/>
        </w:rPr>
      </w:pPr>
      <w:r w:rsidRPr="0074732C">
        <w:rPr>
          <w:rFonts w:asciiTheme="minorHAnsi" w:hAnsiTheme="minorHAnsi" w:cstheme="minorHAnsi"/>
          <w:sz w:val="22"/>
          <w:szCs w:val="22"/>
          <w:lang w:eastAsia="en-US"/>
        </w:rPr>
        <w:t>Dodavatel</w:t>
      </w:r>
      <w:r w:rsidRPr="0074732C" w:rsidR="0055391E">
        <w:rPr>
          <w:rFonts w:asciiTheme="minorHAnsi" w:hAnsiTheme="minorHAnsi" w:cstheme="minorHAnsi"/>
          <w:sz w:val="22"/>
          <w:szCs w:val="22"/>
          <w:lang w:eastAsia="en-US"/>
        </w:rPr>
        <w:t xml:space="preserve"> je povinen zajistit Podporu výrobce v</w:t>
      </w:r>
      <w:r w:rsidRPr="0074732C" w:rsidR="0074732C">
        <w:rPr>
          <w:rFonts w:asciiTheme="minorHAnsi" w:hAnsiTheme="minorHAnsi" w:cstheme="minorHAnsi"/>
          <w:sz w:val="22"/>
          <w:szCs w:val="22"/>
          <w:lang w:eastAsia="en-US"/>
        </w:rPr>
        <w:t xml:space="preserve"> příslušném </w:t>
      </w:r>
      <w:r w:rsidRPr="0074732C" w:rsidR="0055391E">
        <w:rPr>
          <w:rFonts w:asciiTheme="minorHAnsi" w:hAnsiTheme="minorHAnsi" w:cstheme="minorHAnsi"/>
          <w:sz w:val="22"/>
          <w:szCs w:val="22"/>
          <w:lang w:eastAsia="en-US"/>
        </w:rPr>
        <w:t xml:space="preserve">režimu </w:t>
      </w:r>
      <w:r w:rsidRPr="0074732C" w:rsidR="0074732C">
        <w:rPr>
          <w:rFonts w:asciiTheme="minorHAnsi" w:hAnsiTheme="minorHAnsi" w:cstheme="minorHAnsi"/>
          <w:sz w:val="22"/>
          <w:szCs w:val="22"/>
          <w:lang w:eastAsia="en-US"/>
        </w:rPr>
        <w:t xml:space="preserve">dle </w:t>
      </w:r>
      <w:proofErr w:type="spellStart"/>
      <w:r w:rsidRPr="0074732C" w:rsidR="0074732C">
        <w:rPr>
          <w:rFonts w:asciiTheme="minorHAnsi" w:hAnsiTheme="minorHAnsi" w:cstheme="minorHAnsi"/>
          <w:b/>
          <w:bCs/>
          <w:sz w:val="22"/>
          <w:szCs w:val="22"/>
          <w:u w:val="single"/>
          <w:lang w:eastAsia="en-US"/>
        </w:rPr>
        <w:t>Přilohy</w:t>
      </w:r>
      <w:proofErr w:type="spellEnd"/>
      <w:r w:rsidRPr="0074732C" w:rsidR="0074732C">
        <w:rPr>
          <w:rFonts w:asciiTheme="minorHAnsi" w:hAnsiTheme="minorHAnsi" w:cstheme="minorHAnsi"/>
          <w:b/>
          <w:bCs/>
          <w:sz w:val="22"/>
          <w:szCs w:val="22"/>
          <w:u w:val="single"/>
          <w:lang w:eastAsia="en-US"/>
        </w:rPr>
        <w:t xml:space="preserve"> č.1</w:t>
      </w:r>
      <w:r w:rsidR="0074732C">
        <w:rPr>
          <w:rFonts w:asciiTheme="minorHAnsi" w:hAnsiTheme="minorHAnsi" w:cstheme="minorHAnsi"/>
          <w:b/>
          <w:bCs/>
          <w:sz w:val="22"/>
          <w:szCs w:val="22"/>
          <w:u w:val="single"/>
          <w:lang w:eastAsia="en-US"/>
        </w:rPr>
        <w:t xml:space="preserve"> </w:t>
      </w:r>
      <w:r w:rsidR="0074732C">
        <w:rPr>
          <w:rFonts w:asciiTheme="minorHAnsi" w:hAnsiTheme="minorHAnsi" w:cstheme="minorHAnsi"/>
          <w:sz w:val="22"/>
          <w:szCs w:val="22"/>
          <w:lang w:eastAsia="en-US"/>
        </w:rPr>
        <w:t>této Smlouvy</w:t>
      </w:r>
      <w:r w:rsidRPr="0074732C" w:rsidR="0055391E">
        <w:rPr>
          <w:rFonts w:asciiTheme="minorHAnsi" w:hAnsiTheme="minorHAnsi" w:cstheme="minorHAnsi"/>
          <w:sz w:val="22"/>
          <w:szCs w:val="22"/>
          <w:lang w:eastAsia="en-US"/>
        </w:rPr>
        <w:t>.</w:t>
      </w:r>
    </w:p>
    <w:p w:rsidRPr="0074732C" w:rsidR="0055391E" w:rsidP="0055391E" w:rsidRDefault="005171B1" w14:paraId="1C6CD9B2" w14:textId="282B6159">
      <w:pPr>
        <w:pStyle w:val="RLTextlnkuslovan"/>
        <w:rPr>
          <w:rFonts w:asciiTheme="minorHAnsi" w:hAnsiTheme="minorHAnsi" w:cstheme="minorHAnsi"/>
          <w:sz w:val="22"/>
          <w:szCs w:val="22"/>
          <w:lang w:eastAsia="en-US"/>
        </w:rPr>
      </w:pPr>
      <w:bookmarkStart w:name="_Ref61279845" w:id="44"/>
      <w:bookmarkStart w:name="_Ref208405154" w:id="45"/>
      <w:r w:rsidRPr="0074732C">
        <w:rPr>
          <w:rFonts w:asciiTheme="minorHAnsi" w:hAnsiTheme="minorHAnsi" w:cstheme="minorHAnsi"/>
          <w:sz w:val="22"/>
          <w:szCs w:val="22"/>
          <w:lang w:eastAsia="en-US"/>
        </w:rPr>
        <w:t>Dodavatel</w:t>
      </w:r>
      <w:r w:rsidRPr="0074732C" w:rsidR="0055391E">
        <w:rPr>
          <w:rFonts w:asciiTheme="minorHAnsi" w:hAnsiTheme="minorHAnsi" w:cstheme="minorHAnsi"/>
          <w:sz w:val="22"/>
          <w:szCs w:val="22"/>
          <w:lang w:eastAsia="en-US"/>
        </w:rPr>
        <w:t xml:space="preserve"> je povinen zajistit výměnu vadného </w:t>
      </w:r>
      <w:r w:rsidRPr="0074732C" w:rsidR="005363EE">
        <w:rPr>
          <w:rFonts w:asciiTheme="minorHAnsi" w:hAnsiTheme="minorHAnsi" w:cstheme="minorHAnsi"/>
          <w:sz w:val="22"/>
          <w:szCs w:val="22"/>
          <w:lang w:eastAsia="en-US"/>
        </w:rPr>
        <w:t xml:space="preserve">hardware </w:t>
      </w:r>
      <w:r w:rsidRPr="0074732C" w:rsidR="0055391E">
        <w:rPr>
          <w:rFonts w:asciiTheme="minorHAnsi" w:hAnsiTheme="minorHAnsi" w:cstheme="minorHAnsi"/>
          <w:sz w:val="22"/>
          <w:szCs w:val="22"/>
          <w:lang w:eastAsia="en-US"/>
        </w:rPr>
        <w:t xml:space="preserve">za nový s garantovanou dobou opravy </w:t>
      </w:r>
      <w:r w:rsidRPr="0074732C" w:rsidR="0074732C">
        <w:rPr>
          <w:rFonts w:asciiTheme="minorHAnsi" w:hAnsiTheme="minorHAnsi" w:cstheme="minorHAnsi"/>
          <w:sz w:val="22"/>
          <w:szCs w:val="22"/>
          <w:lang w:eastAsia="en-US"/>
        </w:rPr>
        <w:t xml:space="preserve">v příslušném režimu dle </w:t>
      </w:r>
      <w:proofErr w:type="spellStart"/>
      <w:r w:rsidRPr="0074732C" w:rsidR="0074732C">
        <w:rPr>
          <w:rFonts w:asciiTheme="minorHAnsi" w:hAnsiTheme="minorHAnsi" w:cstheme="minorHAnsi"/>
          <w:b/>
          <w:bCs/>
          <w:sz w:val="22"/>
          <w:szCs w:val="22"/>
          <w:u w:val="single"/>
          <w:lang w:eastAsia="en-US"/>
        </w:rPr>
        <w:t>Přilohy</w:t>
      </w:r>
      <w:proofErr w:type="spellEnd"/>
      <w:r w:rsidRPr="0074732C" w:rsidR="0074732C">
        <w:rPr>
          <w:rFonts w:asciiTheme="minorHAnsi" w:hAnsiTheme="minorHAnsi" w:cstheme="minorHAnsi"/>
          <w:b/>
          <w:bCs/>
          <w:sz w:val="22"/>
          <w:szCs w:val="22"/>
          <w:u w:val="single"/>
          <w:lang w:eastAsia="en-US"/>
        </w:rPr>
        <w:t xml:space="preserve"> č.1</w:t>
      </w:r>
      <w:r w:rsidR="0074732C">
        <w:rPr>
          <w:rFonts w:asciiTheme="minorHAnsi" w:hAnsiTheme="minorHAnsi" w:cstheme="minorHAnsi"/>
          <w:sz w:val="22"/>
          <w:szCs w:val="22"/>
          <w:lang w:eastAsia="en-US"/>
        </w:rPr>
        <w:t xml:space="preserve"> této Smlouvy</w:t>
      </w:r>
      <w:r w:rsidRPr="0074732C" w:rsidR="00883058">
        <w:rPr>
          <w:rFonts w:asciiTheme="minorHAnsi" w:hAnsiTheme="minorHAnsi" w:cstheme="minorHAnsi"/>
          <w:sz w:val="22"/>
          <w:szCs w:val="22"/>
          <w:lang w:eastAsia="en-US"/>
        </w:rPr>
        <w:t>.</w:t>
      </w:r>
      <w:bookmarkEnd w:id="44"/>
      <w:bookmarkEnd w:id="45"/>
    </w:p>
    <w:p w:rsidRPr="0027415B" w:rsidR="00B53EB0" w:rsidP="00B53EB0" w:rsidRDefault="00B53EB0" w14:paraId="5016FEC2" w14:textId="57E1AC70">
      <w:pPr>
        <w:pStyle w:val="RLTextlnkuslovan"/>
        <w:rPr>
          <w:rFonts w:asciiTheme="minorHAnsi" w:hAnsiTheme="minorHAnsi" w:cstheme="minorHAnsi"/>
          <w:sz w:val="22"/>
          <w:szCs w:val="22"/>
          <w:lang w:eastAsia="en-US"/>
        </w:rPr>
      </w:pPr>
      <w:r w:rsidRPr="006779AD">
        <w:rPr>
          <w:rFonts w:asciiTheme="minorHAnsi" w:hAnsiTheme="minorHAnsi" w:cstheme="minorHAnsi"/>
          <w:sz w:val="22"/>
          <w:szCs w:val="22"/>
          <w:lang w:eastAsia="en-US"/>
        </w:rPr>
        <w:t xml:space="preserve">Smluvní strany se dohodly, že poskytování </w:t>
      </w:r>
      <w:r>
        <w:rPr>
          <w:rFonts w:asciiTheme="minorHAnsi" w:hAnsiTheme="minorHAnsi" w:cstheme="minorHAnsi"/>
          <w:sz w:val="22"/>
          <w:szCs w:val="22"/>
          <w:lang w:eastAsia="en-US"/>
        </w:rPr>
        <w:t>Podpory výrobce</w:t>
      </w:r>
      <w:r w:rsidRPr="006779AD">
        <w:rPr>
          <w:rFonts w:asciiTheme="minorHAnsi" w:hAnsiTheme="minorHAnsi" w:cstheme="minorHAnsi"/>
          <w:sz w:val="22"/>
          <w:szCs w:val="22"/>
          <w:lang w:eastAsia="en-US"/>
        </w:rPr>
        <w:t xml:space="preserve"> je rozděleno do jednotlivých období stanovených v </w:t>
      </w:r>
      <w:r w:rsidRPr="00CC0CB5">
        <w:rPr>
          <w:rFonts w:asciiTheme="minorHAnsi" w:hAnsiTheme="minorHAnsi" w:cstheme="minorHAnsi"/>
          <w:b/>
          <w:bCs/>
          <w:sz w:val="22"/>
          <w:szCs w:val="22"/>
          <w:u w:val="single"/>
          <w:lang w:eastAsia="en-US"/>
        </w:rPr>
        <w:t xml:space="preserve">Příloze č. </w:t>
      </w:r>
      <w:r w:rsidRPr="00CC0CB5">
        <w:rPr>
          <w:rFonts w:asciiTheme="minorHAnsi" w:hAnsiTheme="minorHAnsi" w:cstheme="minorHAnsi"/>
          <w:b/>
          <w:bCs/>
          <w:sz w:val="22"/>
          <w:szCs w:val="22"/>
          <w:u w:val="single"/>
          <w:lang w:eastAsia="en-US"/>
        </w:rPr>
        <w:fldChar w:fldCharType="begin"/>
      </w:r>
      <w:r w:rsidRPr="00CC0CB5">
        <w:rPr>
          <w:rFonts w:asciiTheme="minorHAnsi" w:hAnsiTheme="minorHAnsi" w:cstheme="minorHAnsi"/>
          <w:b/>
          <w:bCs/>
          <w:sz w:val="22"/>
          <w:szCs w:val="22"/>
          <w:u w:val="single"/>
          <w:lang w:eastAsia="en-US"/>
        </w:rPr>
        <w:instrText xml:space="preserve"> REF _Ref208307697 \n \h  \* MERGEFORMAT </w:instrText>
      </w:r>
      <w:r w:rsidRPr="00CC0CB5">
        <w:rPr>
          <w:rFonts w:asciiTheme="minorHAnsi" w:hAnsiTheme="minorHAnsi" w:cstheme="minorHAnsi"/>
          <w:b/>
          <w:bCs/>
          <w:sz w:val="22"/>
          <w:szCs w:val="22"/>
          <w:u w:val="single"/>
          <w:lang w:eastAsia="en-US"/>
        </w:rPr>
      </w:r>
      <w:r w:rsidRPr="00CC0CB5">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2</w:t>
      </w:r>
      <w:r w:rsidRPr="00CC0CB5">
        <w:rPr>
          <w:rFonts w:asciiTheme="minorHAnsi" w:hAnsiTheme="minorHAnsi" w:cstheme="minorHAnsi"/>
          <w:b/>
          <w:bCs/>
          <w:sz w:val="22"/>
          <w:szCs w:val="22"/>
          <w:u w:val="single"/>
          <w:lang w:eastAsia="en-US"/>
        </w:rPr>
        <w:fldChar w:fldCharType="end"/>
      </w:r>
      <w:r w:rsidRPr="006779AD">
        <w:rPr>
          <w:rFonts w:asciiTheme="minorHAnsi" w:hAnsiTheme="minorHAnsi" w:cstheme="minorHAnsi"/>
          <w:sz w:val="22"/>
          <w:szCs w:val="22"/>
          <w:lang w:eastAsia="en-US"/>
        </w:rPr>
        <w:t xml:space="preserve"> této Smlouvy. V</w:t>
      </w:r>
      <w:r w:rsidR="00AE6C5B">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období</w:t>
      </w:r>
      <w:r w:rsidR="00AE6C5B">
        <w:rPr>
          <w:rFonts w:asciiTheme="minorHAnsi" w:hAnsiTheme="minorHAnsi" w:cstheme="minorHAnsi"/>
          <w:sz w:val="22"/>
          <w:szCs w:val="22"/>
          <w:lang w:eastAsia="en-US"/>
        </w:rPr>
        <w:t xml:space="preserve">, </w:t>
      </w:r>
      <w:r w:rsidRPr="006779AD" w:rsidR="00AE6C5B">
        <w:rPr>
          <w:rFonts w:asciiTheme="minorHAnsi" w:hAnsiTheme="minorHAnsi" w:cstheme="minorHAnsi"/>
          <w:sz w:val="22"/>
          <w:szCs w:val="22"/>
          <w:lang w:eastAsia="en-US"/>
        </w:rPr>
        <w:t xml:space="preserve">které je v </w:t>
      </w:r>
      <w:r w:rsidRPr="00CC0CB5" w:rsidR="00AE6C5B">
        <w:rPr>
          <w:rFonts w:asciiTheme="minorHAnsi" w:hAnsiTheme="minorHAnsi" w:cstheme="minorHAnsi"/>
          <w:b/>
          <w:bCs/>
          <w:sz w:val="22"/>
          <w:szCs w:val="22"/>
          <w:u w:val="single"/>
          <w:lang w:eastAsia="en-US"/>
        </w:rPr>
        <w:t xml:space="preserve">Příloze č. </w:t>
      </w:r>
      <w:r w:rsidRPr="00CC0CB5" w:rsidR="00AE6C5B">
        <w:rPr>
          <w:rFonts w:asciiTheme="minorHAnsi" w:hAnsiTheme="minorHAnsi" w:cstheme="minorHAnsi"/>
          <w:sz w:val="22"/>
          <w:szCs w:val="22"/>
          <w:u w:val="single"/>
          <w:lang w:eastAsia="en-US"/>
        </w:rPr>
        <w:fldChar w:fldCharType="begin"/>
      </w:r>
      <w:r w:rsidRPr="00CC0CB5" w:rsidR="00AE6C5B">
        <w:rPr>
          <w:rFonts w:asciiTheme="minorHAnsi" w:hAnsiTheme="minorHAnsi" w:cstheme="minorHAnsi"/>
          <w:b/>
          <w:bCs/>
          <w:sz w:val="22"/>
          <w:szCs w:val="22"/>
          <w:u w:val="single"/>
          <w:lang w:eastAsia="en-US"/>
        </w:rPr>
        <w:instrText xml:space="preserve"> REF _Ref208307697 \n \h </w:instrText>
      </w:r>
      <w:r w:rsidRPr="00CC0CB5" w:rsidR="00AE6C5B">
        <w:rPr>
          <w:rFonts w:asciiTheme="minorHAnsi" w:hAnsiTheme="minorHAnsi" w:cstheme="minorHAnsi"/>
          <w:sz w:val="22"/>
          <w:szCs w:val="22"/>
          <w:u w:val="single"/>
          <w:lang w:eastAsia="en-US"/>
        </w:rPr>
        <w:instrText xml:space="preserve"> \* MERGEFORMAT </w:instrText>
      </w:r>
      <w:r w:rsidRPr="00CC0CB5" w:rsidR="00AE6C5B">
        <w:rPr>
          <w:rFonts w:asciiTheme="minorHAnsi" w:hAnsiTheme="minorHAnsi" w:cstheme="minorHAnsi"/>
          <w:sz w:val="22"/>
          <w:szCs w:val="22"/>
          <w:u w:val="single"/>
          <w:lang w:eastAsia="en-US"/>
        </w:rPr>
      </w:r>
      <w:r w:rsidRPr="00CC0CB5" w:rsidR="00AE6C5B">
        <w:rPr>
          <w:rFonts w:asciiTheme="minorHAnsi" w:hAnsiTheme="minorHAnsi" w:cstheme="minorHAnsi"/>
          <w:sz w:val="22"/>
          <w:szCs w:val="22"/>
          <w:u w:val="single"/>
          <w:lang w:eastAsia="en-US"/>
        </w:rPr>
        <w:fldChar w:fldCharType="separate"/>
      </w:r>
      <w:r w:rsidR="006669BE">
        <w:rPr>
          <w:rFonts w:asciiTheme="minorHAnsi" w:hAnsiTheme="minorHAnsi" w:cstheme="minorHAnsi"/>
          <w:b/>
          <w:bCs/>
          <w:sz w:val="22"/>
          <w:szCs w:val="22"/>
          <w:u w:val="single"/>
          <w:lang w:eastAsia="en-US"/>
        </w:rPr>
        <w:t>2</w:t>
      </w:r>
      <w:r w:rsidRPr="00CC0CB5" w:rsidR="00AE6C5B">
        <w:rPr>
          <w:rFonts w:asciiTheme="minorHAnsi" w:hAnsiTheme="minorHAnsi" w:cstheme="minorHAnsi"/>
          <w:sz w:val="22"/>
          <w:szCs w:val="22"/>
          <w:u w:val="single"/>
          <w:lang w:eastAsia="en-US"/>
        </w:rPr>
        <w:fldChar w:fldCharType="end"/>
      </w:r>
      <w:r w:rsidRPr="00AE6C5B" w:rsidR="00AE6C5B">
        <w:rPr>
          <w:rFonts w:asciiTheme="minorHAnsi" w:hAnsiTheme="minorHAnsi" w:cstheme="minorHAnsi"/>
          <w:sz w:val="22"/>
          <w:szCs w:val="22"/>
          <w:lang w:eastAsia="en-US"/>
        </w:rPr>
        <w:t xml:space="preserve"> </w:t>
      </w:r>
      <w:r w:rsidR="00AE6C5B">
        <w:rPr>
          <w:rFonts w:asciiTheme="minorHAnsi" w:hAnsiTheme="minorHAnsi" w:cstheme="minorHAnsi"/>
          <w:sz w:val="22"/>
          <w:szCs w:val="22"/>
          <w:lang w:eastAsia="en-US"/>
        </w:rPr>
        <w:t>určeno do </w:t>
      </w:r>
      <w:r w:rsidR="00252444">
        <w:rPr>
          <w:rFonts w:asciiTheme="minorHAnsi" w:hAnsiTheme="minorHAnsi" w:cstheme="minorHAnsi"/>
          <w:sz w:val="22"/>
          <w:szCs w:val="22"/>
          <w:lang w:eastAsia="en-US"/>
        </w:rPr>
        <w:t>3</w:t>
      </w:r>
      <w:r w:rsidR="00AE6C5B">
        <w:rPr>
          <w:rFonts w:asciiTheme="minorHAnsi" w:hAnsiTheme="minorHAnsi" w:cstheme="minorHAnsi"/>
          <w:sz w:val="22"/>
          <w:szCs w:val="22"/>
          <w:lang w:eastAsia="en-US"/>
        </w:rPr>
        <w:t>1. </w:t>
      </w:r>
      <w:r w:rsidR="00D95C71">
        <w:rPr>
          <w:rFonts w:asciiTheme="minorHAnsi" w:hAnsiTheme="minorHAnsi" w:cstheme="minorHAnsi"/>
          <w:sz w:val="22"/>
          <w:szCs w:val="22"/>
          <w:lang w:eastAsia="en-US"/>
        </w:rPr>
        <w:t xml:space="preserve"> </w:t>
      </w:r>
      <w:r w:rsidR="00252444">
        <w:rPr>
          <w:rFonts w:asciiTheme="minorHAnsi" w:hAnsiTheme="minorHAnsi" w:cstheme="minorHAnsi"/>
          <w:sz w:val="22"/>
          <w:szCs w:val="22"/>
          <w:lang w:eastAsia="en-US"/>
        </w:rPr>
        <w:t>5</w:t>
      </w:r>
      <w:r w:rsidR="00AE6C5B">
        <w:rPr>
          <w:rFonts w:asciiTheme="minorHAnsi" w:hAnsiTheme="minorHAnsi" w:cstheme="minorHAnsi"/>
          <w:sz w:val="22"/>
          <w:szCs w:val="22"/>
          <w:lang w:eastAsia="en-US"/>
        </w:rPr>
        <w:t>. </w:t>
      </w:r>
      <w:r w:rsidR="00D95C71">
        <w:rPr>
          <w:rFonts w:asciiTheme="minorHAnsi" w:hAnsiTheme="minorHAnsi" w:cstheme="minorHAnsi"/>
          <w:sz w:val="22"/>
          <w:szCs w:val="22"/>
          <w:lang w:eastAsia="en-US"/>
        </w:rPr>
        <w:t xml:space="preserve"> </w:t>
      </w:r>
      <w:r w:rsidR="00AE6C5B">
        <w:rPr>
          <w:rFonts w:asciiTheme="minorHAnsi" w:hAnsiTheme="minorHAnsi" w:cstheme="minorHAnsi"/>
          <w:sz w:val="22"/>
          <w:szCs w:val="22"/>
          <w:lang w:eastAsia="en-US"/>
        </w:rPr>
        <w:t>2026</w:t>
      </w:r>
      <w:r w:rsidRPr="006779AD">
        <w:rPr>
          <w:rFonts w:asciiTheme="minorHAnsi" w:hAnsiTheme="minorHAnsi" w:cstheme="minorHAnsi"/>
          <w:sz w:val="22"/>
          <w:szCs w:val="22"/>
          <w:lang w:eastAsia="en-US"/>
        </w:rPr>
        <w:t xml:space="preserve">, je </w:t>
      </w:r>
      <w:r>
        <w:rPr>
          <w:rFonts w:asciiTheme="minorHAnsi" w:hAnsiTheme="minorHAnsi" w:cstheme="minorHAnsi"/>
          <w:sz w:val="22"/>
          <w:szCs w:val="22"/>
          <w:lang w:eastAsia="en-US"/>
        </w:rPr>
        <w:t xml:space="preserve">Podpora výrobce </w:t>
      </w:r>
      <w:r w:rsidR="00797D3F">
        <w:rPr>
          <w:rFonts w:asciiTheme="minorHAnsi" w:hAnsiTheme="minorHAnsi" w:cstheme="minorHAnsi"/>
          <w:sz w:val="22"/>
          <w:szCs w:val="22"/>
          <w:lang w:eastAsia="en-US"/>
        </w:rPr>
        <w:t>p</w:t>
      </w:r>
      <w:r w:rsidRPr="006779AD">
        <w:rPr>
          <w:rFonts w:asciiTheme="minorHAnsi" w:hAnsiTheme="minorHAnsi" w:cstheme="minorHAnsi"/>
          <w:sz w:val="22"/>
          <w:szCs w:val="22"/>
          <w:lang w:eastAsia="en-US"/>
        </w:rPr>
        <w:t>oskytována v rámci</w:t>
      </w:r>
      <w:r w:rsidR="00AE6C5B">
        <w:rPr>
          <w:rFonts w:asciiTheme="minorHAnsi" w:hAnsiTheme="minorHAnsi" w:cstheme="minorHAnsi"/>
          <w:sz w:val="22"/>
          <w:szCs w:val="22"/>
          <w:lang w:eastAsia="en-US"/>
        </w:rPr>
        <w:t xml:space="preserve"> poskytování Služeb</w:t>
      </w:r>
      <w:r w:rsidRPr="006779AD">
        <w:rPr>
          <w:rFonts w:asciiTheme="minorHAnsi" w:hAnsiTheme="minorHAnsi" w:cstheme="minorHAnsi"/>
          <w:sz w:val="22"/>
          <w:szCs w:val="22"/>
          <w:lang w:eastAsia="en-US"/>
        </w:rPr>
        <w:t>. V následující</w:t>
      </w:r>
      <w:r w:rsidR="00AE6C5B">
        <w:rPr>
          <w:rFonts w:asciiTheme="minorHAnsi" w:hAnsiTheme="minorHAnsi" w:cstheme="minorHAnsi"/>
          <w:sz w:val="22"/>
          <w:szCs w:val="22"/>
          <w:lang w:eastAsia="en-US"/>
        </w:rPr>
        <w:t>m</w:t>
      </w:r>
      <w:r w:rsidRPr="006779AD">
        <w:rPr>
          <w:rFonts w:asciiTheme="minorHAnsi" w:hAnsiTheme="minorHAnsi" w:cstheme="minorHAnsi"/>
          <w:sz w:val="22"/>
          <w:szCs w:val="22"/>
          <w:lang w:eastAsia="en-US"/>
        </w:rPr>
        <w:t xml:space="preserve"> období</w:t>
      </w:r>
      <w:r w:rsidR="00AE6C5B">
        <w:rPr>
          <w:rFonts w:asciiTheme="minorHAnsi" w:hAnsiTheme="minorHAnsi" w:cstheme="minorHAnsi"/>
          <w:sz w:val="22"/>
          <w:szCs w:val="22"/>
          <w:lang w:eastAsia="en-US"/>
        </w:rPr>
        <w:t>m</w:t>
      </w:r>
      <w:r w:rsidRPr="006779AD">
        <w:rPr>
          <w:rFonts w:asciiTheme="minorHAnsi" w:hAnsiTheme="minorHAnsi" w:cstheme="minorHAnsi"/>
          <w:sz w:val="22"/>
          <w:szCs w:val="22"/>
          <w:lang w:eastAsia="en-US"/>
        </w:rPr>
        <w:t xml:space="preserve"> </w:t>
      </w:r>
      <w:r w:rsidR="00AE6C5B">
        <w:rPr>
          <w:rFonts w:asciiTheme="minorHAnsi" w:hAnsiTheme="minorHAnsi" w:cstheme="minorHAnsi"/>
          <w:sz w:val="22"/>
          <w:szCs w:val="22"/>
          <w:lang w:eastAsia="en-US"/>
        </w:rPr>
        <w:t>od 1. 6. 2026 vymezeném</w:t>
      </w:r>
      <w:r w:rsidRPr="006779AD">
        <w:rPr>
          <w:rFonts w:asciiTheme="minorHAnsi" w:hAnsiTheme="minorHAnsi" w:cstheme="minorHAnsi"/>
          <w:sz w:val="22"/>
          <w:szCs w:val="22"/>
          <w:lang w:eastAsia="en-US"/>
        </w:rPr>
        <w:t xml:space="preserve"> v </w:t>
      </w:r>
      <w:r w:rsidRPr="00CC0CB5">
        <w:rPr>
          <w:rFonts w:asciiTheme="minorHAnsi" w:hAnsiTheme="minorHAnsi" w:cstheme="minorHAnsi"/>
          <w:b/>
          <w:bCs/>
          <w:sz w:val="22"/>
          <w:szCs w:val="22"/>
          <w:u w:val="single"/>
          <w:lang w:eastAsia="en-US"/>
        </w:rPr>
        <w:t>Příloze č. </w:t>
      </w:r>
      <w:r w:rsidRPr="00CC0CB5">
        <w:rPr>
          <w:rFonts w:asciiTheme="minorHAnsi" w:hAnsiTheme="minorHAnsi" w:cstheme="minorHAnsi"/>
          <w:b/>
          <w:bCs/>
          <w:sz w:val="22"/>
          <w:szCs w:val="22"/>
          <w:u w:val="single"/>
          <w:lang w:eastAsia="en-US"/>
        </w:rPr>
        <w:fldChar w:fldCharType="begin"/>
      </w:r>
      <w:r w:rsidRPr="00CC0CB5">
        <w:rPr>
          <w:rFonts w:asciiTheme="minorHAnsi" w:hAnsiTheme="minorHAnsi" w:cstheme="minorHAnsi"/>
          <w:b/>
          <w:bCs/>
          <w:sz w:val="22"/>
          <w:szCs w:val="22"/>
          <w:u w:val="single"/>
          <w:lang w:eastAsia="en-US"/>
        </w:rPr>
        <w:instrText xml:space="preserve"> REF _Ref208307697 \n \h  \* MERGEFORMAT </w:instrText>
      </w:r>
      <w:r w:rsidRPr="00CC0CB5">
        <w:rPr>
          <w:rFonts w:asciiTheme="minorHAnsi" w:hAnsiTheme="minorHAnsi" w:cstheme="minorHAnsi"/>
          <w:b/>
          <w:bCs/>
          <w:sz w:val="22"/>
          <w:szCs w:val="22"/>
          <w:u w:val="single"/>
          <w:lang w:eastAsia="en-US"/>
        </w:rPr>
      </w:r>
      <w:r w:rsidRPr="00CC0CB5">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2</w:t>
      </w:r>
      <w:r w:rsidRPr="00CC0CB5">
        <w:rPr>
          <w:rFonts w:asciiTheme="minorHAnsi" w:hAnsiTheme="minorHAnsi" w:cstheme="minorHAnsi"/>
          <w:b/>
          <w:bCs/>
          <w:sz w:val="22"/>
          <w:szCs w:val="22"/>
          <w:u w:val="single"/>
          <w:lang w:eastAsia="en-US"/>
        </w:rPr>
        <w:fldChar w:fldCharType="end"/>
      </w:r>
      <w:r w:rsidRPr="006779AD">
        <w:rPr>
          <w:rFonts w:asciiTheme="minorHAnsi" w:hAnsiTheme="minorHAnsi" w:cstheme="minorHAnsi"/>
          <w:b/>
          <w:bCs/>
          <w:sz w:val="22"/>
          <w:szCs w:val="22"/>
          <w:lang w:eastAsia="en-US"/>
        </w:rPr>
        <w:t xml:space="preserve"> </w:t>
      </w:r>
      <w:r w:rsidRPr="006779AD">
        <w:rPr>
          <w:rFonts w:asciiTheme="minorHAnsi" w:hAnsiTheme="minorHAnsi" w:cstheme="minorHAnsi"/>
          <w:sz w:val="22"/>
          <w:szCs w:val="22"/>
          <w:lang w:eastAsia="en-US"/>
        </w:rPr>
        <w:t xml:space="preserve">je </w:t>
      </w:r>
      <w:r>
        <w:rPr>
          <w:rFonts w:asciiTheme="minorHAnsi" w:hAnsiTheme="minorHAnsi" w:cstheme="minorHAnsi"/>
          <w:sz w:val="22"/>
          <w:szCs w:val="22"/>
          <w:lang w:eastAsia="en-US"/>
        </w:rPr>
        <w:t xml:space="preserve">Podpora výrobce </w:t>
      </w:r>
      <w:r w:rsidRPr="006779AD">
        <w:rPr>
          <w:rFonts w:asciiTheme="minorHAnsi" w:hAnsiTheme="minorHAnsi" w:cstheme="minorHAnsi"/>
          <w:sz w:val="22"/>
          <w:szCs w:val="22"/>
          <w:lang w:eastAsia="en-US"/>
        </w:rPr>
        <w:t xml:space="preserve">poskytována za účelem zajištění udržitelnosti celého řešení, a to v rozsahu a parametrech stanovených v </w:t>
      </w:r>
      <w:r w:rsidRPr="00CC0CB5">
        <w:rPr>
          <w:rFonts w:asciiTheme="minorHAnsi" w:hAnsiTheme="minorHAnsi" w:cstheme="minorHAnsi"/>
          <w:b/>
          <w:bCs/>
          <w:sz w:val="22"/>
          <w:szCs w:val="22"/>
          <w:u w:val="single"/>
          <w:lang w:eastAsia="en-US"/>
        </w:rPr>
        <w:t xml:space="preserve">Příloze č. </w:t>
      </w:r>
      <w:r w:rsidRPr="00CC0CB5">
        <w:rPr>
          <w:rFonts w:asciiTheme="minorHAnsi" w:hAnsiTheme="minorHAnsi" w:cstheme="minorHAnsi"/>
          <w:b/>
          <w:bCs/>
          <w:sz w:val="22"/>
          <w:szCs w:val="22"/>
          <w:u w:val="single"/>
          <w:lang w:eastAsia="en-US"/>
        </w:rPr>
        <w:fldChar w:fldCharType="begin"/>
      </w:r>
      <w:r w:rsidRPr="00CC0CB5">
        <w:rPr>
          <w:rFonts w:asciiTheme="minorHAnsi" w:hAnsiTheme="minorHAnsi" w:cstheme="minorHAnsi"/>
          <w:b/>
          <w:bCs/>
          <w:sz w:val="22"/>
          <w:szCs w:val="22"/>
          <w:u w:val="single"/>
          <w:lang w:eastAsia="en-US"/>
        </w:rPr>
        <w:instrText xml:space="preserve"> REF _Ref208307624 \n \h  \* MERGEFORMAT </w:instrText>
      </w:r>
      <w:r w:rsidRPr="00CC0CB5">
        <w:rPr>
          <w:rFonts w:asciiTheme="minorHAnsi" w:hAnsiTheme="minorHAnsi" w:cstheme="minorHAnsi"/>
          <w:b/>
          <w:bCs/>
          <w:sz w:val="22"/>
          <w:szCs w:val="22"/>
          <w:u w:val="single"/>
          <w:lang w:eastAsia="en-US"/>
        </w:rPr>
      </w:r>
      <w:r w:rsidRPr="00CC0CB5">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1</w:t>
      </w:r>
      <w:r w:rsidRPr="00CC0CB5">
        <w:rPr>
          <w:rFonts w:asciiTheme="minorHAnsi" w:hAnsiTheme="minorHAnsi" w:cstheme="minorHAnsi"/>
          <w:b/>
          <w:bCs/>
          <w:sz w:val="22"/>
          <w:szCs w:val="22"/>
          <w:u w:val="single"/>
          <w:lang w:eastAsia="en-US"/>
        </w:rPr>
        <w:fldChar w:fldCharType="end"/>
      </w:r>
      <w:r w:rsidRPr="006779AD">
        <w:rPr>
          <w:rFonts w:asciiTheme="minorHAnsi" w:hAnsiTheme="minorHAnsi" w:cstheme="minorHAnsi"/>
          <w:sz w:val="22"/>
          <w:szCs w:val="22"/>
          <w:lang w:eastAsia="en-US"/>
        </w:rPr>
        <w:t xml:space="preserve"> </w:t>
      </w:r>
      <w:r w:rsidRPr="0027415B">
        <w:rPr>
          <w:rFonts w:asciiTheme="minorHAnsi" w:hAnsiTheme="minorHAnsi" w:cstheme="minorHAnsi"/>
          <w:b/>
          <w:bCs/>
          <w:sz w:val="22"/>
          <w:szCs w:val="22"/>
          <w:lang w:eastAsia="en-US"/>
        </w:rPr>
        <w:t>a </w:t>
      </w:r>
      <w:r w:rsidRPr="0027415B">
        <w:rPr>
          <w:rFonts w:asciiTheme="minorHAnsi" w:hAnsiTheme="minorHAnsi" w:cstheme="minorHAnsi"/>
          <w:b/>
          <w:bCs/>
          <w:sz w:val="22"/>
          <w:szCs w:val="22"/>
          <w:u w:val="single"/>
          <w:lang w:eastAsia="en-US"/>
        </w:rPr>
        <w:t>Příloze</w:t>
      </w:r>
      <w:r w:rsidR="00906032">
        <w:rPr>
          <w:rFonts w:asciiTheme="minorHAnsi" w:hAnsiTheme="minorHAnsi" w:cstheme="minorHAnsi"/>
          <w:b/>
          <w:bCs/>
          <w:sz w:val="22"/>
          <w:szCs w:val="22"/>
          <w:u w:val="single"/>
          <w:lang w:eastAsia="en-US"/>
        </w:rPr>
        <w:t> </w:t>
      </w:r>
      <w:r w:rsidRPr="0027415B">
        <w:rPr>
          <w:rFonts w:asciiTheme="minorHAnsi" w:hAnsiTheme="minorHAnsi" w:cstheme="minorHAnsi"/>
          <w:b/>
          <w:bCs/>
          <w:sz w:val="22"/>
          <w:szCs w:val="22"/>
          <w:u w:val="single"/>
          <w:lang w:eastAsia="en-US"/>
        </w:rPr>
        <w:t>č. </w:t>
      </w:r>
      <w:r>
        <w:rPr>
          <w:rFonts w:asciiTheme="minorHAnsi" w:hAnsiTheme="minorHAnsi" w:cstheme="minorHAnsi"/>
          <w:b/>
          <w:bCs/>
          <w:sz w:val="22"/>
          <w:szCs w:val="22"/>
          <w:u w:val="single"/>
          <w:lang w:eastAsia="en-US"/>
        </w:rPr>
        <w:fldChar w:fldCharType="begin"/>
      </w:r>
      <w:r>
        <w:rPr>
          <w:rFonts w:asciiTheme="minorHAnsi" w:hAnsiTheme="minorHAnsi" w:cstheme="minorHAnsi"/>
          <w:b/>
          <w:bCs/>
          <w:sz w:val="22"/>
          <w:szCs w:val="22"/>
          <w:u w:val="single"/>
          <w:lang w:eastAsia="en-US"/>
        </w:rPr>
        <w:instrText xml:space="preserve"> REF _Ref208307677 \n \h </w:instrText>
      </w:r>
      <w:r>
        <w:rPr>
          <w:rFonts w:asciiTheme="minorHAnsi" w:hAnsiTheme="minorHAnsi" w:cstheme="minorHAnsi"/>
          <w:b/>
          <w:bCs/>
          <w:sz w:val="22"/>
          <w:szCs w:val="22"/>
          <w:u w:val="single"/>
          <w:lang w:eastAsia="en-US"/>
        </w:rPr>
      </w:r>
      <w:r>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8</w:t>
      </w:r>
      <w:r>
        <w:rPr>
          <w:rFonts w:asciiTheme="minorHAnsi" w:hAnsiTheme="minorHAnsi" w:cstheme="minorHAnsi"/>
          <w:b/>
          <w:bCs/>
          <w:sz w:val="22"/>
          <w:szCs w:val="22"/>
          <w:u w:val="single"/>
          <w:lang w:eastAsia="en-US"/>
        </w:rPr>
        <w:fldChar w:fldCharType="end"/>
      </w:r>
      <w:r w:rsidRPr="0027415B">
        <w:rPr>
          <w:rFonts w:asciiTheme="minorHAnsi" w:hAnsiTheme="minorHAnsi" w:cstheme="minorHAnsi"/>
          <w:b/>
          <w:bCs/>
          <w:sz w:val="22"/>
          <w:szCs w:val="22"/>
          <w:u w:val="single"/>
          <w:lang w:eastAsia="en-US"/>
        </w:rPr>
        <w:t xml:space="preserve"> </w:t>
      </w:r>
      <w:r w:rsidRPr="0027415B">
        <w:rPr>
          <w:rFonts w:asciiTheme="minorHAnsi" w:hAnsiTheme="minorHAnsi" w:cstheme="minorHAnsi"/>
          <w:sz w:val="22"/>
          <w:szCs w:val="22"/>
          <w:lang w:eastAsia="en-US"/>
        </w:rPr>
        <w:t>této Smlouvy.</w:t>
      </w:r>
    </w:p>
    <w:p w:rsidRPr="006779AD" w:rsidR="00144841" w:rsidP="00E3717B" w:rsidRDefault="00E3717B" w14:paraId="0A3FB897" w14:textId="71B8D0AB">
      <w:pPr>
        <w:keepNext/>
        <w:suppressAutoHyphens/>
        <w:spacing w:before="360"/>
        <w:ind w:left="737"/>
        <w:jc w:val="both"/>
        <w:outlineLvl w:val="0"/>
        <w:rPr>
          <w:rFonts w:asciiTheme="minorHAnsi" w:hAnsiTheme="minorHAnsi" w:cstheme="minorHAnsi"/>
          <w:b/>
          <w:i/>
          <w:iCs/>
          <w:sz w:val="22"/>
          <w:szCs w:val="22"/>
        </w:rPr>
      </w:pPr>
      <w:r w:rsidRPr="006779AD">
        <w:rPr>
          <w:rFonts w:asciiTheme="minorHAnsi" w:hAnsiTheme="minorHAnsi" w:cstheme="minorHAnsi"/>
          <w:b/>
          <w:i/>
          <w:iCs/>
          <w:sz w:val="22"/>
          <w:szCs w:val="22"/>
        </w:rPr>
        <w:t xml:space="preserve">Poskytování Provozní podpory ve smyslu odst. </w:t>
      </w:r>
      <w:r w:rsidRPr="006779AD">
        <w:rPr>
          <w:rFonts w:asciiTheme="minorHAnsi" w:hAnsiTheme="minorHAnsi" w:cstheme="minorHAnsi"/>
          <w:b/>
          <w:i/>
          <w:iCs/>
          <w:sz w:val="22"/>
          <w:szCs w:val="22"/>
        </w:rPr>
        <w:fldChar w:fldCharType="begin"/>
      </w:r>
      <w:r w:rsidRPr="006779AD">
        <w:rPr>
          <w:rFonts w:asciiTheme="minorHAnsi" w:hAnsiTheme="minorHAnsi" w:cstheme="minorHAnsi"/>
          <w:b/>
          <w:i/>
          <w:iCs/>
          <w:sz w:val="22"/>
          <w:szCs w:val="22"/>
        </w:rPr>
        <w:instrText xml:space="preserve"> REF _Ref175747298 \r \h </w:instrText>
      </w:r>
      <w:r w:rsidRPr="006779AD" w:rsidR="00260A24">
        <w:rPr>
          <w:rFonts w:asciiTheme="minorHAnsi" w:hAnsiTheme="minorHAnsi" w:cstheme="minorHAnsi"/>
          <w:b/>
          <w:i/>
          <w:iCs/>
          <w:sz w:val="22"/>
          <w:szCs w:val="22"/>
        </w:rPr>
        <w:instrText xml:space="preserve"> \* MERGEFORMAT </w:instrText>
      </w:r>
      <w:r w:rsidRPr="006779AD">
        <w:rPr>
          <w:rFonts w:asciiTheme="minorHAnsi" w:hAnsiTheme="minorHAnsi" w:cstheme="minorHAnsi"/>
          <w:b/>
          <w:i/>
          <w:iCs/>
          <w:sz w:val="22"/>
          <w:szCs w:val="22"/>
        </w:rPr>
      </w:r>
      <w:r w:rsidRPr="006779AD">
        <w:rPr>
          <w:rFonts w:asciiTheme="minorHAnsi" w:hAnsiTheme="minorHAnsi" w:cstheme="minorHAnsi"/>
          <w:b/>
          <w:i/>
          <w:iCs/>
          <w:sz w:val="22"/>
          <w:szCs w:val="22"/>
        </w:rPr>
        <w:fldChar w:fldCharType="separate"/>
      </w:r>
      <w:r w:rsidR="006669BE">
        <w:rPr>
          <w:rFonts w:asciiTheme="minorHAnsi" w:hAnsiTheme="minorHAnsi" w:cstheme="minorHAnsi"/>
          <w:b/>
          <w:i/>
          <w:iCs/>
          <w:sz w:val="22"/>
          <w:szCs w:val="22"/>
        </w:rPr>
        <w:t>3.2.5</w:t>
      </w:r>
      <w:r w:rsidRPr="006779AD">
        <w:rPr>
          <w:rFonts w:asciiTheme="minorHAnsi" w:hAnsiTheme="minorHAnsi" w:cstheme="minorHAnsi"/>
          <w:b/>
          <w:i/>
          <w:iCs/>
          <w:sz w:val="22"/>
          <w:szCs w:val="22"/>
        </w:rPr>
        <w:fldChar w:fldCharType="end"/>
      </w:r>
      <w:r w:rsidRPr="006779AD">
        <w:rPr>
          <w:rFonts w:asciiTheme="minorHAnsi" w:hAnsiTheme="minorHAnsi" w:cstheme="minorHAnsi"/>
          <w:b/>
          <w:i/>
          <w:iCs/>
          <w:sz w:val="22"/>
          <w:szCs w:val="22"/>
        </w:rPr>
        <w:t xml:space="preserve"> Smlouvy</w:t>
      </w:r>
    </w:p>
    <w:p w:rsidRPr="006779AD" w:rsidR="00864BAC" w:rsidP="00E3717B" w:rsidRDefault="00864BAC" w14:paraId="12DC0C9B" w14:textId="1F7BEC2D">
      <w:pPr>
        <w:pStyle w:val="RLTextlnkuslovan"/>
        <w:rPr>
          <w:rFonts w:asciiTheme="minorHAnsi" w:hAnsiTheme="minorHAnsi" w:cstheme="minorHAnsi"/>
          <w:sz w:val="22"/>
          <w:szCs w:val="22"/>
          <w:lang w:eastAsia="en-US"/>
        </w:rPr>
      </w:pPr>
      <w:bookmarkStart w:name="_Ref208239751" w:id="46"/>
      <w:r w:rsidRPr="006779AD">
        <w:rPr>
          <w:rFonts w:asciiTheme="minorHAnsi" w:hAnsiTheme="minorHAnsi" w:cstheme="minorHAnsi"/>
          <w:sz w:val="22"/>
          <w:szCs w:val="22"/>
          <w:lang w:eastAsia="en-US"/>
        </w:rPr>
        <w:t xml:space="preserve">Dodavatel se zavazuje po dobu sjednanou v této Smlouvě poskytovat Objednateli </w:t>
      </w:r>
      <w:r w:rsidRPr="006779AD" w:rsidR="00D828A3">
        <w:rPr>
          <w:rFonts w:asciiTheme="minorHAnsi" w:hAnsiTheme="minorHAnsi" w:cstheme="minorHAnsi"/>
          <w:sz w:val="22"/>
          <w:szCs w:val="22"/>
          <w:lang w:eastAsia="en-US"/>
        </w:rPr>
        <w:t>P</w:t>
      </w:r>
      <w:r w:rsidRPr="006779AD">
        <w:rPr>
          <w:rFonts w:asciiTheme="minorHAnsi" w:hAnsiTheme="minorHAnsi" w:cstheme="minorHAnsi"/>
          <w:sz w:val="22"/>
          <w:szCs w:val="22"/>
          <w:lang w:eastAsia="en-US"/>
        </w:rPr>
        <w:t xml:space="preserve">rovozní podporu dodaného </w:t>
      </w:r>
      <w:r w:rsidR="00DD1745">
        <w:rPr>
          <w:rFonts w:asciiTheme="minorHAnsi" w:hAnsiTheme="minorHAnsi" w:cstheme="minorHAnsi"/>
          <w:sz w:val="22"/>
          <w:szCs w:val="22"/>
          <w:lang w:eastAsia="en-US"/>
        </w:rPr>
        <w:t>Plnění</w:t>
      </w:r>
      <w:r w:rsidRPr="006779AD">
        <w:rPr>
          <w:rFonts w:asciiTheme="minorHAnsi" w:hAnsiTheme="minorHAnsi" w:cstheme="minorHAnsi"/>
          <w:sz w:val="22"/>
          <w:szCs w:val="22"/>
          <w:lang w:eastAsia="en-US"/>
        </w:rPr>
        <w:t xml:space="preserve">, jejímž účelem je zajistit jeho dlouhodobou provozuschopnost a udržitelnost. Provozní podpora zahrnuje zejména poskytování aktualizací, přechodů na vyšší verze, nových verzí a bezpečnostních aktualizací, jakož i diagnostiku incidentů a provádění nápravných zásahů, a to v rozsahu specifikovaném v </w:t>
      </w:r>
      <w:r w:rsidRPr="006779AD">
        <w:rPr>
          <w:rFonts w:asciiTheme="minorHAnsi" w:hAnsiTheme="minorHAnsi" w:cstheme="minorHAnsi"/>
          <w:b/>
          <w:bCs/>
          <w:sz w:val="22"/>
          <w:szCs w:val="22"/>
          <w:u w:val="single"/>
          <w:lang w:eastAsia="en-US"/>
        </w:rPr>
        <w:t>Příloze č.</w:t>
      </w:r>
      <w:r w:rsidRPr="006779AD" w:rsidR="00A63F9C">
        <w:rPr>
          <w:rFonts w:asciiTheme="minorHAnsi" w:hAnsiTheme="minorHAnsi" w:cstheme="minorHAnsi"/>
          <w:b/>
          <w:bCs/>
          <w:sz w:val="22"/>
          <w:szCs w:val="22"/>
          <w:u w:val="single"/>
          <w:lang w:eastAsia="en-US"/>
        </w:rPr>
        <w:t xml:space="preserve"> </w:t>
      </w:r>
      <w:r w:rsidRPr="006779AD" w:rsidR="00A21332">
        <w:rPr>
          <w:rFonts w:asciiTheme="minorHAnsi" w:hAnsiTheme="minorHAnsi" w:cstheme="minorHAnsi"/>
          <w:b/>
          <w:bCs/>
          <w:sz w:val="22"/>
          <w:szCs w:val="22"/>
          <w:u w:val="single"/>
          <w:lang w:eastAsia="en-US"/>
        </w:rPr>
        <w:fldChar w:fldCharType="begin"/>
      </w:r>
      <w:r w:rsidRPr="006779AD" w:rsidR="00A21332">
        <w:rPr>
          <w:rFonts w:asciiTheme="minorHAnsi" w:hAnsiTheme="minorHAnsi" w:cstheme="minorHAnsi"/>
          <w:b/>
          <w:bCs/>
          <w:sz w:val="22"/>
          <w:szCs w:val="22"/>
          <w:u w:val="single"/>
          <w:lang w:eastAsia="en-US"/>
        </w:rPr>
        <w:instrText xml:space="preserve"> REF _Ref208307624 \n \h </w:instrText>
      </w:r>
      <w:r w:rsidR="006779AD">
        <w:rPr>
          <w:rFonts w:asciiTheme="minorHAnsi" w:hAnsiTheme="minorHAnsi" w:cstheme="minorHAnsi"/>
          <w:b/>
          <w:bCs/>
          <w:sz w:val="22"/>
          <w:szCs w:val="22"/>
          <w:u w:val="single"/>
          <w:lang w:eastAsia="en-US"/>
        </w:rPr>
        <w:instrText xml:space="preserve"> \* MERGEFORMAT </w:instrText>
      </w:r>
      <w:r w:rsidRPr="006779AD" w:rsidR="00A21332">
        <w:rPr>
          <w:rFonts w:asciiTheme="minorHAnsi" w:hAnsiTheme="minorHAnsi" w:cstheme="minorHAnsi"/>
          <w:b/>
          <w:bCs/>
          <w:sz w:val="22"/>
          <w:szCs w:val="22"/>
          <w:u w:val="single"/>
          <w:lang w:eastAsia="en-US"/>
        </w:rPr>
      </w:r>
      <w:r w:rsidRPr="006779AD" w:rsidR="00A21332">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1</w:t>
      </w:r>
      <w:r w:rsidRPr="006779AD" w:rsidR="00A21332">
        <w:rPr>
          <w:rFonts w:asciiTheme="minorHAnsi" w:hAnsiTheme="minorHAnsi" w:cstheme="minorHAnsi"/>
          <w:b/>
          <w:bCs/>
          <w:sz w:val="22"/>
          <w:szCs w:val="22"/>
          <w:u w:val="single"/>
          <w:lang w:eastAsia="en-US"/>
        </w:rPr>
        <w:fldChar w:fldCharType="end"/>
      </w:r>
      <w:r w:rsidRPr="006779AD">
        <w:rPr>
          <w:rFonts w:asciiTheme="minorHAnsi" w:hAnsiTheme="minorHAnsi" w:cstheme="minorHAnsi"/>
          <w:b/>
          <w:bCs/>
          <w:sz w:val="22"/>
          <w:szCs w:val="22"/>
          <w:u w:val="single"/>
          <w:lang w:eastAsia="en-US"/>
        </w:rPr>
        <w:t xml:space="preserve"> </w:t>
      </w:r>
      <w:r w:rsidRPr="006779AD">
        <w:rPr>
          <w:rFonts w:asciiTheme="minorHAnsi" w:hAnsiTheme="minorHAnsi" w:cstheme="minorHAnsi"/>
          <w:sz w:val="22"/>
          <w:szCs w:val="22"/>
          <w:lang w:eastAsia="en-US"/>
        </w:rPr>
        <w:t>této Smlouvy. Dodavatel je povinen zajistit, aby</w:t>
      </w:r>
      <w:r w:rsidRPr="006779AD" w:rsidR="00A21332">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aktualizace a upgrade nenarušily integritu a funkčnost řešení, a aby byla vždy zachována technologická návaznost a související dokumentace.</w:t>
      </w:r>
      <w:bookmarkEnd w:id="46"/>
    </w:p>
    <w:p w:rsidRPr="006779AD" w:rsidR="00A63F9C" w:rsidP="00E3717B" w:rsidRDefault="00A63F9C" w14:paraId="67888970" w14:textId="1723EC67">
      <w:pPr>
        <w:pStyle w:val="RLTextlnkuslovan"/>
        <w:rPr>
          <w:rFonts w:asciiTheme="minorHAnsi" w:hAnsiTheme="minorHAnsi" w:cstheme="minorHAnsi"/>
          <w:sz w:val="22"/>
          <w:szCs w:val="22"/>
          <w:lang w:eastAsia="en-US"/>
        </w:rPr>
      </w:pPr>
      <w:r w:rsidRPr="006779AD">
        <w:rPr>
          <w:rFonts w:asciiTheme="minorHAnsi" w:hAnsiTheme="minorHAnsi" w:cstheme="minorHAnsi"/>
          <w:sz w:val="22"/>
          <w:szCs w:val="22"/>
          <w:lang w:eastAsia="en-US"/>
        </w:rPr>
        <w:t xml:space="preserve">Smluvní strany se dohodly, že poskytování </w:t>
      </w:r>
      <w:r w:rsidRPr="006779AD" w:rsidR="00D828A3">
        <w:rPr>
          <w:rFonts w:asciiTheme="minorHAnsi" w:hAnsiTheme="minorHAnsi" w:cstheme="minorHAnsi"/>
          <w:sz w:val="22"/>
          <w:szCs w:val="22"/>
          <w:lang w:eastAsia="en-US"/>
        </w:rPr>
        <w:t>P</w:t>
      </w:r>
      <w:r w:rsidRPr="006779AD">
        <w:rPr>
          <w:rFonts w:asciiTheme="minorHAnsi" w:hAnsiTheme="minorHAnsi" w:cstheme="minorHAnsi"/>
          <w:sz w:val="22"/>
          <w:szCs w:val="22"/>
          <w:lang w:eastAsia="en-US"/>
        </w:rPr>
        <w:t>rovozní podpory je rozděleno do</w:t>
      </w:r>
      <w:r w:rsidRPr="006779AD" w:rsidR="00A21332">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 xml:space="preserve">jednotlivých období stanovených v </w:t>
      </w:r>
      <w:r w:rsidRPr="00CC0CB5">
        <w:rPr>
          <w:rFonts w:asciiTheme="minorHAnsi" w:hAnsiTheme="minorHAnsi" w:cstheme="minorHAnsi"/>
          <w:b/>
          <w:bCs/>
          <w:sz w:val="22"/>
          <w:szCs w:val="22"/>
          <w:u w:val="single"/>
          <w:lang w:eastAsia="en-US"/>
        </w:rPr>
        <w:t xml:space="preserve">Příloze č. </w:t>
      </w:r>
      <w:r w:rsidRPr="00CC0CB5" w:rsidR="00A21332">
        <w:rPr>
          <w:rFonts w:asciiTheme="minorHAnsi" w:hAnsiTheme="minorHAnsi" w:cstheme="minorHAnsi"/>
          <w:b/>
          <w:bCs/>
          <w:sz w:val="22"/>
          <w:szCs w:val="22"/>
          <w:u w:val="single"/>
          <w:lang w:eastAsia="en-US"/>
        </w:rPr>
        <w:fldChar w:fldCharType="begin"/>
      </w:r>
      <w:r w:rsidRPr="00CC0CB5" w:rsidR="00A21332">
        <w:rPr>
          <w:rFonts w:asciiTheme="minorHAnsi" w:hAnsiTheme="minorHAnsi" w:cstheme="minorHAnsi"/>
          <w:b/>
          <w:bCs/>
          <w:sz w:val="22"/>
          <w:szCs w:val="22"/>
          <w:u w:val="single"/>
          <w:lang w:eastAsia="en-US"/>
        </w:rPr>
        <w:instrText xml:space="preserve"> REF _Ref208307697 \n \h </w:instrText>
      </w:r>
      <w:r w:rsidRPr="00CC0CB5" w:rsidR="006779AD">
        <w:rPr>
          <w:rFonts w:asciiTheme="minorHAnsi" w:hAnsiTheme="minorHAnsi" w:cstheme="minorHAnsi"/>
          <w:b/>
          <w:bCs/>
          <w:sz w:val="22"/>
          <w:szCs w:val="22"/>
          <w:u w:val="single"/>
          <w:lang w:eastAsia="en-US"/>
        </w:rPr>
        <w:instrText xml:space="preserve"> \* MERGEFORMAT </w:instrText>
      </w:r>
      <w:r w:rsidRPr="00CC0CB5" w:rsidR="00A21332">
        <w:rPr>
          <w:rFonts w:asciiTheme="minorHAnsi" w:hAnsiTheme="minorHAnsi" w:cstheme="minorHAnsi"/>
          <w:b/>
          <w:bCs/>
          <w:sz w:val="22"/>
          <w:szCs w:val="22"/>
          <w:u w:val="single"/>
          <w:lang w:eastAsia="en-US"/>
        </w:rPr>
      </w:r>
      <w:r w:rsidRPr="00CC0CB5" w:rsidR="00A21332">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2</w:t>
      </w:r>
      <w:r w:rsidRPr="00CC0CB5" w:rsidR="00A21332">
        <w:rPr>
          <w:rFonts w:asciiTheme="minorHAnsi" w:hAnsiTheme="minorHAnsi" w:cstheme="minorHAnsi"/>
          <w:b/>
          <w:bCs/>
          <w:sz w:val="22"/>
          <w:szCs w:val="22"/>
          <w:u w:val="single"/>
          <w:lang w:eastAsia="en-US"/>
        </w:rPr>
        <w:fldChar w:fldCharType="end"/>
      </w:r>
      <w:r w:rsidRPr="006779AD">
        <w:rPr>
          <w:rFonts w:asciiTheme="minorHAnsi" w:hAnsiTheme="minorHAnsi" w:cstheme="minorHAnsi"/>
          <w:sz w:val="22"/>
          <w:szCs w:val="22"/>
          <w:lang w:eastAsia="en-US"/>
        </w:rPr>
        <w:t xml:space="preserve"> této Smlouvy. V období, které je v </w:t>
      </w:r>
      <w:r w:rsidRPr="00CC0CB5">
        <w:rPr>
          <w:rFonts w:asciiTheme="minorHAnsi" w:hAnsiTheme="minorHAnsi" w:cstheme="minorHAnsi"/>
          <w:b/>
          <w:bCs/>
          <w:sz w:val="22"/>
          <w:szCs w:val="22"/>
          <w:u w:val="single"/>
          <w:lang w:eastAsia="en-US"/>
        </w:rPr>
        <w:t xml:space="preserve">Příloze č. </w:t>
      </w:r>
      <w:r w:rsidRPr="00CC0CB5" w:rsidR="00A21332">
        <w:rPr>
          <w:rFonts w:asciiTheme="minorHAnsi" w:hAnsiTheme="minorHAnsi" w:cstheme="minorHAnsi"/>
          <w:sz w:val="22"/>
          <w:szCs w:val="22"/>
          <w:u w:val="single"/>
          <w:lang w:eastAsia="en-US"/>
        </w:rPr>
        <w:fldChar w:fldCharType="begin"/>
      </w:r>
      <w:r w:rsidRPr="00CC0CB5" w:rsidR="00A21332">
        <w:rPr>
          <w:rFonts w:asciiTheme="minorHAnsi" w:hAnsiTheme="minorHAnsi" w:cstheme="minorHAnsi"/>
          <w:b/>
          <w:bCs/>
          <w:sz w:val="22"/>
          <w:szCs w:val="22"/>
          <w:u w:val="single"/>
          <w:lang w:eastAsia="en-US"/>
        </w:rPr>
        <w:instrText xml:space="preserve"> REF _Ref208307697 \n \h </w:instrText>
      </w:r>
      <w:r w:rsidRPr="00CC0CB5" w:rsidR="006779AD">
        <w:rPr>
          <w:rFonts w:asciiTheme="minorHAnsi" w:hAnsiTheme="minorHAnsi" w:cstheme="minorHAnsi"/>
          <w:sz w:val="22"/>
          <w:szCs w:val="22"/>
          <w:u w:val="single"/>
          <w:lang w:eastAsia="en-US"/>
        </w:rPr>
        <w:instrText xml:space="preserve"> \* MERGEFORMAT </w:instrText>
      </w:r>
      <w:r w:rsidRPr="00CC0CB5" w:rsidR="00A21332">
        <w:rPr>
          <w:rFonts w:asciiTheme="minorHAnsi" w:hAnsiTheme="minorHAnsi" w:cstheme="minorHAnsi"/>
          <w:sz w:val="22"/>
          <w:szCs w:val="22"/>
          <w:u w:val="single"/>
          <w:lang w:eastAsia="en-US"/>
        </w:rPr>
      </w:r>
      <w:r w:rsidRPr="00CC0CB5" w:rsidR="00A21332">
        <w:rPr>
          <w:rFonts w:asciiTheme="minorHAnsi" w:hAnsiTheme="minorHAnsi" w:cstheme="minorHAnsi"/>
          <w:sz w:val="22"/>
          <w:szCs w:val="22"/>
          <w:u w:val="single"/>
          <w:lang w:eastAsia="en-US"/>
        </w:rPr>
        <w:fldChar w:fldCharType="separate"/>
      </w:r>
      <w:r w:rsidR="006669BE">
        <w:rPr>
          <w:rFonts w:asciiTheme="minorHAnsi" w:hAnsiTheme="minorHAnsi" w:cstheme="minorHAnsi"/>
          <w:b/>
          <w:bCs/>
          <w:sz w:val="22"/>
          <w:szCs w:val="22"/>
          <w:u w:val="single"/>
          <w:lang w:eastAsia="en-US"/>
        </w:rPr>
        <w:t>2</w:t>
      </w:r>
      <w:r w:rsidRPr="00CC0CB5" w:rsidR="00A21332">
        <w:rPr>
          <w:rFonts w:asciiTheme="minorHAnsi" w:hAnsiTheme="minorHAnsi" w:cstheme="minorHAnsi"/>
          <w:sz w:val="22"/>
          <w:szCs w:val="22"/>
          <w:u w:val="single"/>
          <w:lang w:eastAsia="en-US"/>
        </w:rPr>
        <w:fldChar w:fldCharType="end"/>
      </w:r>
      <w:r w:rsidRPr="006779AD">
        <w:rPr>
          <w:rFonts w:asciiTheme="minorHAnsi" w:hAnsiTheme="minorHAnsi" w:cstheme="minorHAnsi"/>
          <w:sz w:val="22"/>
          <w:szCs w:val="22"/>
          <w:lang w:eastAsia="en-US"/>
        </w:rPr>
        <w:t xml:space="preserve"> určeno </w:t>
      </w:r>
      <w:r w:rsidR="00906032">
        <w:rPr>
          <w:rFonts w:asciiTheme="minorHAnsi" w:hAnsiTheme="minorHAnsi" w:cstheme="minorHAnsi"/>
          <w:sz w:val="22"/>
          <w:szCs w:val="22"/>
          <w:lang w:eastAsia="en-US"/>
        </w:rPr>
        <w:t xml:space="preserve">do </w:t>
      </w:r>
      <w:r w:rsidR="00252444">
        <w:rPr>
          <w:rFonts w:asciiTheme="minorHAnsi" w:hAnsiTheme="minorHAnsi" w:cstheme="minorHAnsi"/>
          <w:sz w:val="22"/>
          <w:szCs w:val="22"/>
          <w:lang w:eastAsia="en-US"/>
        </w:rPr>
        <w:t>31</w:t>
      </w:r>
      <w:r w:rsidR="00906032">
        <w:rPr>
          <w:rFonts w:asciiTheme="minorHAnsi" w:hAnsiTheme="minorHAnsi" w:cstheme="minorHAnsi"/>
          <w:sz w:val="22"/>
          <w:szCs w:val="22"/>
          <w:lang w:eastAsia="en-US"/>
        </w:rPr>
        <w:t xml:space="preserve">. </w:t>
      </w:r>
      <w:r w:rsidR="00252444">
        <w:rPr>
          <w:rFonts w:asciiTheme="minorHAnsi" w:hAnsiTheme="minorHAnsi" w:cstheme="minorHAnsi"/>
          <w:sz w:val="22"/>
          <w:szCs w:val="22"/>
          <w:lang w:eastAsia="en-US"/>
        </w:rPr>
        <w:t>5</w:t>
      </w:r>
      <w:r w:rsidR="00906032">
        <w:rPr>
          <w:rFonts w:asciiTheme="minorHAnsi" w:hAnsiTheme="minorHAnsi" w:cstheme="minorHAnsi"/>
          <w:sz w:val="22"/>
          <w:szCs w:val="22"/>
          <w:lang w:eastAsia="en-US"/>
        </w:rPr>
        <w:t xml:space="preserve">. </w:t>
      </w:r>
      <w:r w:rsidR="00252444">
        <w:rPr>
          <w:rFonts w:asciiTheme="minorHAnsi" w:hAnsiTheme="minorHAnsi" w:cstheme="minorHAnsi"/>
          <w:sz w:val="22"/>
          <w:szCs w:val="22"/>
          <w:lang w:eastAsia="en-US"/>
        </w:rPr>
        <w:t>2026</w:t>
      </w:r>
      <w:r w:rsidRPr="006779AD">
        <w:rPr>
          <w:rFonts w:asciiTheme="minorHAnsi" w:hAnsiTheme="minorHAnsi" w:cstheme="minorHAnsi"/>
          <w:sz w:val="22"/>
          <w:szCs w:val="22"/>
          <w:lang w:eastAsia="en-US"/>
        </w:rPr>
        <w:t xml:space="preserve">, je </w:t>
      </w:r>
      <w:r w:rsidRPr="006779AD" w:rsidR="00D828A3">
        <w:rPr>
          <w:rFonts w:asciiTheme="minorHAnsi" w:hAnsiTheme="minorHAnsi" w:cstheme="minorHAnsi"/>
          <w:sz w:val="22"/>
          <w:szCs w:val="22"/>
          <w:lang w:eastAsia="en-US"/>
        </w:rPr>
        <w:t>P</w:t>
      </w:r>
      <w:r w:rsidRPr="006779AD">
        <w:rPr>
          <w:rFonts w:asciiTheme="minorHAnsi" w:hAnsiTheme="minorHAnsi" w:cstheme="minorHAnsi"/>
          <w:sz w:val="22"/>
          <w:szCs w:val="22"/>
          <w:lang w:eastAsia="en-US"/>
        </w:rPr>
        <w:t xml:space="preserve">rovozní podpora poskytována v rámci </w:t>
      </w:r>
      <w:r w:rsidR="00906032">
        <w:rPr>
          <w:rFonts w:asciiTheme="minorHAnsi" w:hAnsiTheme="minorHAnsi" w:cstheme="minorHAnsi"/>
          <w:sz w:val="22"/>
          <w:szCs w:val="22"/>
          <w:lang w:eastAsia="en-US"/>
        </w:rPr>
        <w:lastRenderedPageBreak/>
        <w:t>poskytování Služeb</w:t>
      </w:r>
      <w:r w:rsidRPr="006779AD">
        <w:rPr>
          <w:rFonts w:asciiTheme="minorHAnsi" w:hAnsiTheme="minorHAnsi" w:cstheme="minorHAnsi"/>
          <w:sz w:val="22"/>
          <w:szCs w:val="22"/>
          <w:lang w:eastAsia="en-US"/>
        </w:rPr>
        <w:t>. V následujíc</w:t>
      </w:r>
      <w:r w:rsidR="00906032">
        <w:rPr>
          <w:rFonts w:asciiTheme="minorHAnsi" w:hAnsiTheme="minorHAnsi" w:cstheme="minorHAnsi"/>
          <w:sz w:val="22"/>
          <w:szCs w:val="22"/>
          <w:lang w:eastAsia="en-US"/>
        </w:rPr>
        <w:t>ím</w:t>
      </w:r>
      <w:r w:rsidRPr="006779AD">
        <w:rPr>
          <w:rFonts w:asciiTheme="minorHAnsi" w:hAnsiTheme="minorHAnsi" w:cstheme="minorHAnsi"/>
          <w:sz w:val="22"/>
          <w:szCs w:val="22"/>
          <w:lang w:eastAsia="en-US"/>
        </w:rPr>
        <w:t xml:space="preserve"> období</w:t>
      </w:r>
      <w:r w:rsidR="00906032">
        <w:rPr>
          <w:rFonts w:asciiTheme="minorHAnsi" w:hAnsiTheme="minorHAnsi" w:cstheme="minorHAnsi"/>
          <w:sz w:val="22"/>
          <w:szCs w:val="22"/>
          <w:lang w:eastAsia="en-US"/>
        </w:rPr>
        <w:t>m od 1. 6. 2026</w:t>
      </w:r>
      <w:r w:rsidRPr="006779AD">
        <w:rPr>
          <w:rFonts w:asciiTheme="minorHAnsi" w:hAnsiTheme="minorHAnsi" w:cstheme="minorHAnsi"/>
          <w:sz w:val="22"/>
          <w:szCs w:val="22"/>
          <w:lang w:eastAsia="en-US"/>
        </w:rPr>
        <w:t xml:space="preserve"> vymezen</w:t>
      </w:r>
      <w:r w:rsidR="00906032">
        <w:rPr>
          <w:rFonts w:asciiTheme="minorHAnsi" w:hAnsiTheme="minorHAnsi" w:cstheme="minorHAnsi"/>
          <w:sz w:val="22"/>
          <w:szCs w:val="22"/>
          <w:lang w:eastAsia="en-US"/>
        </w:rPr>
        <w:t>ém</w:t>
      </w:r>
      <w:r w:rsidRPr="006779AD">
        <w:rPr>
          <w:rFonts w:asciiTheme="minorHAnsi" w:hAnsiTheme="minorHAnsi" w:cstheme="minorHAnsi"/>
          <w:sz w:val="22"/>
          <w:szCs w:val="22"/>
          <w:lang w:eastAsia="en-US"/>
        </w:rPr>
        <w:t xml:space="preserve"> v</w:t>
      </w:r>
      <w:r w:rsidRPr="006779AD" w:rsidR="006779AD">
        <w:rPr>
          <w:rFonts w:asciiTheme="minorHAnsi" w:hAnsiTheme="minorHAnsi" w:cstheme="minorHAnsi"/>
          <w:sz w:val="22"/>
          <w:szCs w:val="22"/>
          <w:lang w:eastAsia="en-US"/>
        </w:rPr>
        <w:t> </w:t>
      </w:r>
      <w:r w:rsidRPr="00CC0CB5">
        <w:rPr>
          <w:rFonts w:asciiTheme="minorHAnsi" w:hAnsiTheme="minorHAnsi" w:cstheme="minorHAnsi"/>
          <w:b/>
          <w:bCs/>
          <w:sz w:val="22"/>
          <w:szCs w:val="22"/>
          <w:u w:val="single"/>
          <w:lang w:eastAsia="en-US"/>
        </w:rPr>
        <w:t>Příloze</w:t>
      </w:r>
      <w:r w:rsidRPr="00CC0CB5" w:rsidR="006779AD">
        <w:rPr>
          <w:rFonts w:asciiTheme="minorHAnsi" w:hAnsiTheme="minorHAnsi" w:cstheme="minorHAnsi"/>
          <w:b/>
          <w:bCs/>
          <w:sz w:val="22"/>
          <w:szCs w:val="22"/>
          <w:u w:val="single"/>
          <w:lang w:eastAsia="en-US"/>
        </w:rPr>
        <w:t> </w:t>
      </w:r>
      <w:r w:rsidRPr="00CC0CB5">
        <w:rPr>
          <w:rFonts w:asciiTheme="minorHAnsi" w:hAnsiTheme="minorHAnsi" w:cstheme="minorHAnsi"/>
          <w:b/>
          <w:bCs/>
          <w:sz w:val="22"/>
          <w:szCs w:val="22"/>
          <w:u w:val="single"/>
          <w:lang w:eastAsia="en-US"/>
        </w:rPr>
        <w:t>č.</w:t>
      </w:r>
      <w:r w:rsidRPr="00CC0CB5" w:rsidR="006779AD">
        <w:rPr>
          <w:rFonts w:asciiTheme="minorHAnsi" w:hAnsiTheme="minorHAnsi" w:cstheme="minorHAnsi"/>
          <w:b/>
          <w:bCs/>
          <w:sz w:val="22"/>
          <w:szCs w:val="22"/>
          <w:u w:val="single"/>
          <w:lang w:eastAsia="en-US"/>
        </w:rPr>
        <w:t> </w:t>
      </w:r>
      <w:r w:rsidRPr="00CC0CB5" w:rsidR="00A21332">
        <w:rPr>
          <w:rFonts w:asciiTheme="minorHAnsi" w:hAnsiTheme="minorHAnsi" w:cstheme="minorHAnsi"/>
          <w:b/>
          <w:bCs/>
          <w:sz w:val="22"/>
          <w:szCs w:val="22"/>
          <w:u w:val="single"/>
          <w:lang w:eastAsia="en-US"/>
        </w:rPr>
        <w:fldChar w:fldCharType="begin"/>
      </w:r>
      <w:r w:rsidRPr="00CC0CB5" w:rsidR="00A21332">
        <w:rPr>
          <w:rFonts w:asciiTheme="minorHAnsi" w:hAnsiTheme="minorHAnsi" w:cstheme="minorHAnsi"/>
          <w:b/>
          <w:bCs/>
          <w:sz w:val="22"/>
          <w:szCs w:val="22"/>
          <w:u w:val="single"/>
          <w:lang w:eastAsia="en-US"/>
        </w:rPr>
        <w:instrText xml:space="preserve"> REF _Ref208307697 \n \h  \* MERGEFORMAT </w:instrText>
      </w:r>
      <w:r w:rsidRPr="00CC0CB5" w:rsidR="00A21332">
        <w:rPr>
          <w:rFonts w:asciiTheme="minorHAnsi" w:hAnsiTheme="minorHAnsi" w:cstheme="minorHAnsi"/>
          <w:b/>
          <w:bCs/>
          <w:sz w:val="22"/>
          <w:szCs w:val="22"/>
          <w:u w:val="single"/>
          <w:lang w:eastAsia="en-US"/>
        </w:rPr>
      </w:r>
      <w:r w:rsidRPr="00CC0CB5" w:rsidR="00A21332">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2</w:t>
      </w:r>
      <w:r w:rsidRPr="00CC0CB5" w:rsidR="00A21332">
        <w:rPr>
          <w:rFonts w:asciiTheme="minorHAnsi" w:hAnsiTheme="minorHAnsi" w:cstheme="minorHAnsi"/>
          <w:b/>
          <w:bCs/>
          <w:sz w:val="22"/>
          <w:szCs w:val="22"/>
          <w:u w:val="single"/>
          <w:lang w:eastAsia="en-US"/>
        </w:rPr>
        <w:fldChar w:fldCharType="end"/>
      </w:r>
      <w:r w:rsidRPr="006779AD">
        <w:rPr>
          <w:rFonts w:asciiTheme="minorHAnsi" w:hAnsiTheme="minorHAnsi" w:cstheme="minorHAnsi"/>
          <w:b/>
          <w:bCs/>
          <w:sz w:val="22"/>
          <w:szCs w:val="22"/>
          <w:lang w:eastAsia="en-US"/>
        </w:rPr>
        <w:t xml:space="preserve"> </w:t>
      </w:r>
      <w:r w:rsidRPr="006779AD">
        <w:rPr>
          <w:rFonts w:asciiTheme="minorHAnsi" w:hAnsiTheme="minorHAnsi" w:cstheme="minorHAnsi"/>
          <w:sz w:val="22"/>
          <w:szCs w:val="22"/>
          <w:lang w:eastAsia="en-US"/>
        </w:rPr>
        <w:t xml:space="preserve">je </w:t>
      </w:r>
      <w:r w:rsidRPr="006779AD" w:rsidR="00D828A3">
        <w:rPr>
          <w:rFonts w:asciiTheme="minorHAnsi" w:hAnsiTheme="minorHAnsi" w:cstheme="minorHAnsi"/>
          <w:sz w:val="22"/>
          <w:szCs w:val="22"/>
          <w:lang w:eastAsia="en-US"/>
        </w:rPr>
        <w:t>P</w:t>
      </w:r>
      <w:r w:rsidRPr="006779AD">
        <w:rPr>
          <w:rFonts w:asciiTheme="minorHAnsi" w:hAnsiTheme="minorHAnsi" w:cstheme="minorHAnsi"/>
          <w:sz w:val="22"/>
          <w:szCs w:val="22"/>
          <w:lang w:eastAsia="en-US"/>
        </w:rPr>
        <w:t>rovozní podpora poskytována za účelem zajištění udržitelnosti celého řešení, a</w:t>
      </w:r>
      <w:r w:rsidR="00906032">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to</w:t>
      </w:r>
      <w:r w:rsidR="00906032">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 xml:space="preserve">v rozsahu a parametrech stanovených v </w:t>
      </w:r>
      <w:r w:rsidRPr="00CC0CB5">
        <w:rPr>
          <w:rFonts w:asciiTheme="minorHAnsi" w:hAnsiTheme="minorHAnsi" w:cstheme="minorHAnsi"/>
          <w:b/>
          <w:bCs/>
          <w:sz w:val="22"/>
          <w:szCs w:val="22"/>
          <w:u w:val="single"/>
          <w:lang w:eastAsia="en-US"/>
        </w:rPr>
        <w:t xml:space="preserve">Příloze č. </w:t>
      </w:r>
      <w:r w:rsidRPr="00CC0CB5" w:rsidR="00C85867">
        <w:rPr>
          <w:rFonts w:asciiTheme="minorHAnsi" w:hAnsiTheme="minorHAnsi" w:cstheme="minorHAnsi"/>
          <w:b/>
          <w:bCs/>
          <w:sz w:val="22"/>
          <w:szCs w:val="22"/>
          <w:u w:val="single"/>
          <w:lang w:eastAsia="en-US"/>
        </w:rPr>
        <w:fldChar w:fldCharType="begin"/>
      </w:r>
      <w:r w:rsidRPr="00CC0CB5" w:rsidR="00C85867">
        <w:rPr>
          <w:rFonts w:asciiTheme="minorHAnsi" w:hAnsiTheme="minorHAnsi" w:cstheme="minorHAnsi"/>
          <w:b/>
          <w:bCs/>
          <w:sz w:val="22"/>
          <w:szCs w:val="22"/>
          <w:u w:val="single"/>
          <w:lang w:eastAsia="en-US"/>
        </w:rPr>
        <w:instrText xml:space="preserve"> REF _Ref208307624 \n \h </w:instrText>
      </w:r>
      <w:r w:rsidRPr="00CC0CB5" w:rsidR="006779AD">
        <w:rPr>
          <w:rFonts w:asciiTheme="minorHAnsi" w:hAnsiTheme="minorHAnsi" w:cstheme="minorHAnsi"/>
          <w:b/>
          <w:bCs/>
          <w:sz w:val="22"/>
          <w:szCs w:val="22"/>
          <w:u w:val="single"/>
          <w:lang w:eastAsia="en-US"/>
        </w:rPr>
        <w:instrText xml:space="preserve"> \* MERGEFORMAT </w:instrText>
      </w:r>
      <w:r w:rsidRPr="00CC0CB5" w:rsidR="00C85867">
        <w:rPr>
          <w:rFonts w:asciiTheme="minorHAnsi" w:hAnsiTheme="minorHAnsi" w:cstheme="minorHAnsi"/>
          <w:b/>
          <w:bCs/>
          <w:sz w:val="22"/>
          <w:szCs w:val="22"/>
          <w:u w:val="single"/>
          <w:lang w:eastAsia="en-US"/>
        </w:rPr>
      </w:r>
      <w:r w:rsidRPr="00CC0CB5" w:rsidR="00C85867">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1</w:t>
      </w:r>
      <w:r w:rsidRPr="00CC0CB5" w:rsidR="00C85867">
        <w:rPr>
          <w:rFonts w:asciiTheme="minorHAnsi" w:hAnsiTheme="minorHAnsi" w:cstheme="minorHAnsi"/>
          <w:b/>
          <w:bCs/>
          <w:sz w:val="22"/>
          <w:szCs w:val="22"/>
          <w:u w:val="single"/>
          <w:lang w:eastAsia="en-US"/>
        </w:rPr>
        <w:fldChar w:fldCharType="end"/>
      </w:r>
      <w:r w:rsidRPr="006779AD">
        <w:rPr>
          <w:rFonts w:asciiTheme="minorHAnsi" w:hAnsiTheme="minorHAnsi" w:cstheme="minorHAnsi"/>
          <w:sz w:val="22"/>
          <w:szCs w:val="22"/>
          <w:lang w:eastAsia="en-US"/>
        </w:rPr>
        <w:t xml:space="preserve"> této Smlouvy.</w:t>
      </w:r>
    </w:p>
    <w:p w:rsidRPr="006779AD" w:rsidR="00E3717B" w:rsidP="00706E39" w:rsidRDefault="00864BAC" w14:paraId="0ED474D4" w14:textId="49AD7A31">
      <w:pPr>
        <w:pStyle w:val="RLTextlnkuslovan"/>
        <w:rPr>
          <w:rFonts w:asciiTheme="minorHAnsi" w:hAnsiTheme="minorHAnsi" w:cstheme="minorHAnsi"/>
          <w:sz w:val="22"/>
          <w:szCs w:val="22"/>
          <w:lang w:eastAsia="en-US"/>
        </w:rPr>
      </w:pPr>
      <w:r w:rsidRPr="006779AD">
        <w:rPr>
          <w:rFonts w:asciiTheme="minorHAnsi" w:hAnsiTheme="minorHAnsi" w:cstheme="minorHAnsi"/>
          <w:sz w:val="22"/>
          <w:szCs w:val="22"/>
          <w:lang w:eastAsia="en-US"/>
        </w:rPr>
        <w:t xml:space="preserve">Úspěšné nasazení, předání nebo akceptace jednotlivých částí řešení ani samotné poskytování </w:t>
      </w:r>
      <w:r w:rsidRPr="006779AD" w:rsidR="00D828A3">
        <w:rPr>
          <w:rFonts w:asciiTheme="minorHAnsi" w:hAnsiTheme="minorHAnsi" w:cstheme="minorHAnsi"/>
          <w:sz w:val="22"/>
          <w:szCs w:val="22"/>
          <w:lang w:eastAsia="en-US"/>
        </w:rPr>
        <w:t>P</w:t>
      </w:r>
      <w:r w:rsidRPr="006779AD">
        <w:rPr>
          <w:rFonts w:asciiTheme="minorHAnsi" w:hAnsiTheme="minorHAnsi" w:cstheme="minorHAnsi"/>
          <w:sz w:val="22"/>
          <w:szCs w:val="22"/>
          <w:lang w:eastAsia="en-US"/>
        </w:rPr>
        <w:t>rovozní podpory nijak neomezují povinnost Dodavatele zajistit nápravu v případě, že budou zjištěny vady nebo nedostatky při výstupním auditu nebo v rámci doby udržitelnosti. Náprava se provede bez zbytečného odkladu a</w:t>
      </w:r>
      <w:r w:rsidRPr="006779AD" w:rsidR="000A5B50">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na</w:t>
      </w:r>
      <w:r w:rsidRPr="006779AD" w:rsidR="000A5B50">
        <w:rPr>
          <w:rFonts w:asciiTheme="minorHAnsi" w:hAnsiTheme="minorHAnsi" w:cstheme="minorHAnsi"/>
          <w:sz w:val="22"/>
          <w:szCs w:val="22"/>
          <w:lang w:eastAsia="en-US"/>
        </w:rPr>
        <w:t> </w:t>
      </w:r>
      <w:r w:rsidRPr="006779AD">
        <w:rPr>
          <w:rFonts w:asciiTheme="minorHAnsi" w:hAnsiTheme="minorHAnsi" w:cstheme="minorHAnsi"/>
          <w:sz w:val="22"/>
          <w:szCs w:val="22"/>
          <w:lang w:eastAsia="en-US"/>
        </w:rPr>
        <w:t>náklady Dodavatele, pokud není ve Smlouvě výslovně sjednáno jinak.</w:t>
      </w:r>
    </w:p>
    <w:bookmarkEnd w:id="35"/>
    <w:bookmarkEnd w:id="36"/>
    <w:p w:rsidRPr="006779AD" w:rsidR="00A709C0" w:rsidP="0055391E" w:rsidRDefault="0055391E" w14:paraId="7B0D8C41" w14:textId="77777777">
      <w:pPr>
        <w:pStyle w:val="RLlneksmlouvy"/>
        <w:rPr>
          <w:rFonts w:asciiTheme="minorHAnsi" w:hAnsiTheme="minorHAnsi" w:cstheme="minorHAnsi"/>
          <w:sz w:val="22"/>
          <w:szCs w:val="22"/>
        </w:rPr>
      </w:pPr>
      <w:r w:rsidRPr="006779AD">
        <w:rPr>
          <w:rFonts w:asciiTheme="minorHAnsi" w:hAnsiTheme="minorHAnsi" w:cstheme="minorHAnsi"/>
          <w:sz w:val="22"/>
          <w:szCs w:val="22"/>
        </w:rPr>
        <w:t>SOUČINNOST OBJEDNATELE</w:t>
      </w:r>
    </w:p>
    <w:p w:rsidRPr="00190E8D" w:rsidR="00A709C0" w:rsidP="00A709C0" w:rsidRDefault="00A709C0" w14:paraId="51CA85CF" w14:textId="1D35D6BB">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se zavazuje poskytnout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ke splnění závazků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nezbytně nutnou součinnost, zejména se zavazuje </w:t>
      </w:r>
      <w:r w:rsidRPr="00190E8D" w:rsidR="00412BF1">
        <w:rPr>
          <w:rFonts w:asciiTheme="minorHAnsi" w:hAnsiTheme="minorHAnsi" w:cstheme="minorHAnsi"/>
          <w:sz w:val="22"/>
          <w:szCs w:val="22"/>
        </w:rPr>
        <w:t>oprávněné osoby</w:t>
      </w:r>
      <w:r w:rsidRPr="00190E8D">
        <w:rPr>
          <w:rFonts w:asciiTheme="minorHAnsi" w:hAnsiTheme="minorHAnsi" w:cstheme="minorHAnsi"/>
          <w:sz w:val="22"/>
          <w:szCs w:val="22"/>
        </w:rPr>
        <w:t xml:space="preserv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 včas informovat o organizačních změnách, poznatcích z kontrolní činnosti a</w:t>
      </w:r>
      <w:r w:rsidRPr="00190E8D" w:rsidR="006F5D20">
        <w:rPr>
          <w:rFonts w:asciiTheme="minorHAnsi" w:hAnsiTheme="minorHAnsi" w:cstheme="minorHAnsi"/>
          <w:sz w:val="22"/>
          <w:szCs w:val="22"/>
        </w:rPr>
        <w:t> </w:t>
      </w:r>
      <w:r w:rsidRPr="00190E8D">
        <w:rPr>
          <w:rFonts w:asciiTheme="minorHAnsi" w:hAnsiTheme="minorHAnsi" w:cstheme="minorHAnsi"/>
          <w:sz w:val="22"/>
          <w:szCs w:val="22"/>
        </w:rPr>
        <w:t xml:space="preserve">dalších skutečnostech významných pro plnění předmětu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w:t>
      </w:r>
    </w:p>
    <w:p w:rsidRPr="00190E8D" w:rsidR="00A709C0" w:rsidP="00A709C0" w:rsidRDefault="00A709C0" w14:paraId="617C3B20" w14:textId="46210A6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rámci součinnosti se Objednatel zavazuje umožnit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užití vybraných </w:t>
      </w:r>
      <w:r w:rsidRPr="00190E8D" w:rsidR="00D2487A">
        <w:rPr>
          <w:rFonts w:asciiTheme="minorHAnsi" w:hAnsiTheme="minorHAnsi" w:cstheme="minorHAnsi"/>
          <w:sz w:val="22"/>
          <w:szCs w:val="22"/>
        </w:rPr>
        <w:t xml:space="preserve">hardware </w:t>
      </w:r>
      <w:r w:rsidRPr="00190E8D">
        <w:rPr>
          <w:rFonts w:asciiTheme="minorHAnsi" w:hAnsiTheme="minorHAnsi" w:cstheme="minorHAnsi"/>
          <w:sz w:val="22"/>
          <w:szCs w:val="22"/>
        </w:rPr>
        <w:t>a</w:t>
      </w:r>
      <w:r w:rsidRPr="00190E8D" w:rsidR="004428F5">
        <w:rPr>
          <w:rFonts w:asciiTheme="minorHAnsi" w:hAnsiTheme="minorHAnsi" w:cstheme="minorHAnsi"/>
          <w:sz w:val="22"/>
          <w:szCs w:val="22"/>
        </w:rPr>
        <w:t> </w:t>
      </w:r>
      <w:r w:rsidRPr="00190E8D" w:rsidR="00D2487A">
        <w:rPr>
          <w:rFonts w:asciiTheme="minorHAnsi" w:hAnsiTheme="minorHAnsi" w:cstheme="minorHAnsi"/>
          <w:sz w:val="22"/>
          <w:szCs w:val="22"/>
        </w:rPr>
        <w:t xml:space="preserve">software </w:t>
      </w:r>
      <w:r w:rsidRPr="00190E8D">
        <w:rPr>
          <w:rFonts w:asciiTheme="minorHAnsi" w:hAnsiTheme="minorHAnsi" w:cstheme="minorHAnsi"/>
          <w:sz w:val="22"/>
          <w:szCs w:val="22"/>
        </w:rPr>
        <w:t xml:space="preserve">prostředků Objednatele, a to výhradně za účelem plnění předmětu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Pr="00190E8D" w:rsidR="00993FF6">
        <w:rPr>
          <w:rFonts w:asciiTheme="minorHAnsi" w:hAnsiTheme="minorHAnsi" w:cstheme="minorHAnsi"/>
          <w:sz w:val="22"/>
          <w:szCs w:val="22"/>
        </w:rPr>
        <w:t> </w:t>
      </w:r>
      <w:r w:rsidRPr="00190E8D">
        <w:rPr>
          <w:rFonts w:asciiTheme="minorHAnsi" w:hAnsiTheme="minorHAnsi" w:cstheme="minorHAnsi"/>
          <w:sz w:val="22"/>
          <w:szCs w:val="22"/>
        </w:rPr>
        <w:t xml:space="preserve">pouze po dobu účinnosti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se</w:t>
      </w:r>
      <w:r w:rsidR="000A5B50">
        <w:rPr>
          <w:rFonts w:asciiTheme="minorHAnsi" w:hAnsiTheme="minorHAnsi" w:cstheme="minorHAnsi"/>
          <w:sz w:val="22"/>
          <w:szCs w:val="22"/>
        </w:rPr>
        <w:t> </w:t>
      </w:r>
      <w:r w:rsidRPr="00190E8D">
        <w:rPr>
          <w:rFonts w:asciiTheme="minorHAnsi" w:hAnsiTheme="minorHAnsi" w:cstheme="minorHAnsi"/>
          <w:sz w:val="22"/>
          <w:szCs w:val="22"/>
        </w:rPr>
        <w:t>zavazuje užívat tyto prostředky řádně a v souladu s provozními a</w:t>
      </w:r>
      <w:r w:rsidRPr="00190E8D" w:rsidR="00573C47">
        <w:rPr>
          <w:rFonts w:asciiTheme="minorHAnsi" w:hAnsiTheme="minorHAnsi" w:cstheme="minorHAnsi"/>
          <w:sz w:val="22"/>
          <w:szCs w:val="22"/>
        </w:rPr>
        <w:t> </w:t>
      </w:r>
      <w:r w:rsidRPr="00190E8D">
        <w:rPr>
          <w:rFonts w:asciiTheme="minorHAnsi" w:hAnsiTheme="minorHAnsi" w:cstheme="minorHAnsi"/>
          <w:sz w:val="22"/>
          <w:szCs w:val="22"/>
        </w:rPr>
        <w:t xml:space="preserve">bezpečnostními postupy či pokyny Objednatele.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se dále zavazuje, že</w:t>
      </w:r>
      <w:r w:rsidR="000A5B50">
        <w:rPr>
          <w:rFonts w:asciiTheme="minorHAnsi" w:hAnsiTheme="minorHAnsi" w:cstheme="minorHAnsi"/>
          <w:sz w:val="22"/>
          <w:szCs w:val="22"/>
        </w:rPr>
        <w:t> </w:t>
      </w:r>
      <w:r w:rsidRPr="00190E8D">
        <w:rPr>
          <w:rFonts w:asciiTheme="minorHAnsi" w:hAnsiTheme="minorHAnsi" w:cstheme="minorHAnsi"/>
          <w:sz w:val="22"/>
          <w:szCs w:val="22"/>
        </w:rPr>
        <w:t>nebude s těmito prostředky Objednatele nakládat nebo je používat v rozporu s</w:t>
      </w:r>
      <w:r w:rsidRPr="00190E8D" w:rsidR="00573C47">
        <w:rPr>
          <w:rFonts w:asciiTheme="minorHAnsi" w:hAnsiTheme="minorHAnsi" w:cstheme="minorHAnsi"/>
          <w:sz w:val="22"/>
          <w:szCs w:val="22"/>
        </w:rPr>
        <w:t> </w:t>
      </w:r>
      <w:r w:rsidRPr="00190E8D">
        <w:rPr>
          <w:rFonts w:asciiTheme="minorHAnsi" w:hAnsiTheme="minorHAnsi" w:cstheme="minorHAnsi"/>
          <w:sz w:val="22"/>
          <w:szCs w:val="22"/>
        </w:rPr>
        <w:t xml:space="preserve">touto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w:t>
      </w:r>
    </w:p>
    <w:p w:rsidRPr="000A5B50" w:rsidR="003B19B3" w:rsidP="000A5B50" w:rsidRDefault="00A709C0" w14:paraId="7CCC21CC" w14:textId="7C97E6C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je povinen zajistit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veškerou potřebnou součinnost zaměstnanců Objednatele nebo třetích stran zajišťujících pro Objednatele služby v oblasti ICT v rozsahu potřebném pro řádné </w:t>
      </w:r>
      <w:r w:rsidRPr="00190E8D" w:rsidR="00F36913">
        <w:rPr>
          <w:rFonts w:asciiTheme="minorHAnsi" w:hAnsiTheme="minorHAnsi" w:cstheme="minorHAnsi"/>
          <w:sz w:val="22"/>
          <w:szCs w:val="22"/>
        </w:rPr>
        <w:t>plnění</w:t>
      </w:r>
      <w:r w:rsidRPr="00190E8D">
        <w:rPr>
          <w:rFonts w:asciiTheme="minorHAnsi" w:hAnsiTheme="minorHAnsi" w:cstheme="minorHAnsi"/>
          <w:sz w:val="22"/>
          <w:szCs w:val="22"/>
        </w:rPr>
        <w:t xml:space="preserve">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Nesplnění pokynů </w:t>
      </w:r>
      <w:r w:rsidRPr="00190E8D" w:rsidR="00F36913">
        <w:rPr>
          <w:rFonts w:asciiTheme="minorHAnsi" w:hAnsiTheme="minorHAnsi" w:cstheme="minorHAnsi"/>
          <w:sz w:val="22"/>
          <w:szCs w:val="22"/>
        </w:rPr>
        <w:t>při plnění</w:t>
      </w:r>
      <w:r w:rsidRPr="00190E8D">
        <w:rPr>
          <w:rFonts w:asciiTheme="minorHAnsi" w:hAnsiTheme="minorHAnsi" w:cstheme="minorHAnsi"/>
          <w:sz w:val="22"/>
          <w:szCs w:val="22"/>
        </w:rPr>
        <w:t xml:space="preserve"> pouze v důsledku nezajištění výše uvedené součinnosti nebude považováno za porušení nebo nedodržení požadované kvality </w:t>
      </w:r>
      <w:r w:rsidRPr="00190E8D" w:rsidR="00F36913">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a nemůže být důvodem pro neakceptování </w:t>
      </w:r>
      <w:r w:rsidRPr="00190E8D" w:rsidR="00F36913">
        <w:rPr>
          <w:rFonts w:asciiTheme="minorHAnsi" w:hAnsiTheme="minorHAnsi" w:cstheme="minorHAnsi"/>
          <w:sz w:val="22"/>
          <w:szCs w:val="22"/>
        </w:rPr>
        <w:t xml:space="preserve">výkazu </w:t>
      </w:r>
      <w:r w:rsidRPr="00190E8D">
        <w:rPr>
          <w:rFonts w:asciiTheme="minorHAnsi" w:hAnsiTheme="minorHAnsi" w:cstheme="minorHAnsi"/>
          <w:sz w:val="22"/>
          <w:szCs w:val="22"/>
        </w:rPr>
        <w:t xml:space="preserve">plnění Objednatelem. </w:t>
      </w:r>
    </w:p>
    <w:p w:rsidRPr="00190E8D" w:rsidR="00483259" w:rsidP="00932A7A" w:rsidRDefault="00B079DE" w14:paraId="59F8DE8B" w14:textId="77777777">
      <w:pPr>
        <w:pStyle w:val="RLlneksmlouvy"/>
        <w:rPr>
          <w:rFonts w:asciiTheme="minorHAnsi" w:hAnsiTheme="minorHAnsi" w:cstheme="minorHAnsi"/>
          <w:sz w:val="22"/>
          <w:szCs w:val="22"/>
        </w:rPr>
      </w:pPr>
      <w:bookmarkStart w:name="_Ref457930033" w:id="47"/>
      <w:r w:rsidRPr="00190E8D">
        <w:rPr>
          <w:rFonts w:asciiTheme="minorHAnsi" w:hAnsiTheme="minorHAnsi" w:cstheme="minorHAnsi"/>
          <w:sz w:val="22"/>
          <w:szCs w:val="22"/>
        </w:rPr>
        <w:t>AKCEPTACE</w:t>
      </w:r>
      <w:bookmarkEnd w:id="47"/>
    </w:p>
    <w:p w:rsidRPr="00190E8D" w:rsidR="00B079DE" w:rsidP="00B079DE" w:rsidRDefault="00B079DE" w14:paraId="3B7E59E1" w14:textId="6A7E562F">
      <w:pPr>
        <w:pStyle w:val="RLTextlnkuslovan"/>
        <w:rPr>
          <w:rFonts w:asciiTheme="minorHAnsi" w:hAnsiTheme="minorHAnsi" w:cstheme="minorHAnsi"/>
          <w:sz w:val="22"/>
          <w:szCs w:val="22"/>
          <w:lang w:eastAsia="en-US"/>
        </w:rPr>
      </w:pPr>
      <w:bookmarkStart w:name="_Ref456186608" w:id="48"/>
      <w:r w:rsidRPr="00190E8D">
        <w:rPr>
          <w:rFonts w:asciiTheme="minorHAnsi" w:hAnsiTheme="minorHAnsi" w:cstheme="minorHAnsi"/>
          <w:sz w:val="22"/>
          <w:szCs w:val="22"/>
        </w:rPr>
        <w:t xml:space="preserve">Plnění </w:t>
      </w:r>
      <w:r w:rsidRPr="00190E8D" w:rsidR="00EB0666">
        <w:rPr>
          <w:rFonts w:asciiTheme="minorHAnsi" w:hAnsiTheme="minorHAnsi" w:cstheme="minorHAnsi"/>
          <w:sz w:val="22"/>
          <w:szCs w:val="22"/>
        </w:rPr>
        <w:t>dle této Smlouvy</w:t>
      </w:r>
      <w:r w:rsidRPr="00190E8D">
        <w:rPr>
          <w:rFonts w:asciiTheme="minorHAnsi" w:hAnsiTheme="minorHAnsi" w:cstheme="minorHAnsi"/>
          <w:sz w:val="22"/>
          <w:szCs w:val="22"/>
          <w:lang w:eastAsia="en-US"/>
        </w:rPr>
        <w:t>, tvořící logický a funkční celek</w:t>
      </w:r>
      <w:r w:rsidRPr="00190E8D" w:rsidR="003C500B">
        <w:rPr>
          <w:rFonts w:asciiTheme="minorHAnsi" w:hAnsiTheme="minorHAnsi" w:cstheme="minorHAnsi"/>
          <w:sz w:val="22"/>
          <w:szCs w:val="22"/>
          <w:lang w:eastAsia="en-US"/>
        </w:rPr>
        <w:t>, stejně jako každá část Plnění, které představuje samostatný předmět způsobilý přejímky (dále jen „</w:t>
      </w:r>
      <w:r w:rsidRPr="00190E8D" w:rsidR="003C500B">
        <w:rPr>
          <w:rFonts w:asciiTheme="minorHAnsi" w:hAnsiTheme="minorHAnsi" w:cstheme="minorHAnsi"/>
          <w:b/>
          <w:sz w:val="22"/>
          <w:szCs w:val="22"/>
          <w:lang w:eastAsia="en-US"/>
        </w:rPr>
        <w:t>dílčí plnění</w:t>
      </w:r>
      <w:r w:rsidRPr="00190E8D" w:rsidR="003C500B">
        <w:rPr>
          <w:rFonts w:asciiTheme="minorHAnsi" w:hAnsiTheme="minorHAnsi" w:cstheme="minorHAnsi"/>
          <w:sz w:val="22"/>
          <w:szCs w:val="22"/>
          <w:lang w:eastAsia="en-US"/>
        </w:rPr>
        <w:t>“)</w:t>
      </w:r>
      <w:r w:rsidRPr="00190E8D" w:rsidR="003B2810">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bude Objednatelem akceptováno na základě akceptační procedury. Akceptační procedura zahrnuje ověření, zda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em poskytnuté </w:t>
      </w:r>
      <w:r w:rsidRPr="00190E8D" w:rsidR="00A86C09">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lnění je výsledkem, ke</w:t>
      </w:r>
      <w:r w:rsidRPr="00190E8D" w:rsidR="00EB0666">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kterému se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zavázal, a to porovnáním skutečných vlastností jednotlivých dílčích plnění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e s</w:t>
      </w:r>
      <w:r w:rsidRPr="00190E8D" w:rsidR="00DA3566">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jejich závaznou specifikací uvedenou v</w:t>
      </w:r>
      <w:r w:rsidRPr="00190E8D" w:rsidR="00EB0666">
        <w:rPr>
          <w:rFonts w:asciiTheme="minorHAnsi" w:hAnsiTheme="minorHAnsi" w:cstheme="minorHAnsi"/>
          <w:sz w:val="22"/>
          <w:szCs w:val="22"/>
          <w:lang w:eastAsia="en-US"/>
        </w:rPr>
        <w:t>e Smlouvě vč. jejich příloh</w:t>
      </w:r>
      <w:r w:rsidRPr="00190E8D">
        <w:rPr>
          <w:rFonts w:asciiTheme="minorHAnsi" w:hAnsiTheme="minorHAnsi" w:cstheme="minorHAnsi"/>
          <w:sz w:val="22"/>
          <w:szCs w:val="22"/>
          <w:lang w:eastAsia="en-US"/>
        </w:rPr>
        <w:t> za využití akceptačních kritérií zde</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stanovených nebo později pro tento účel dohodnutých </w:t>
      </w:r>
      <w:r w:rsidRPr="00190E8D" w:rsidR="00EB0666">
        <w:rPr>
          <w:rFonts w:asciiTheme="minorHAnsi" w:hAnsiTheme="minorHAnsi" w:cstheme="minorHAnsi"/>
          <w:sz w:val="22"/>
          <w:szCs w:val="22"/>
          <w:lang w:eastAsia="en-US"/>
        </w:rPr>
        <w:t>S</w:t>
      </w:r>
      <w:r w:rsidRPr="00190E8D">
        <w:rPr>
          <w:rFonts w:asciiTheme="minorHAnsi" w:hAnsiTheme="minorHAnsi" w:cstheme="minorHAnsi"/>
          <w:sz w:val="22"/>
          <w:szCs w:val="22"/>
          <w:lang w:eastAsia="en-US"/>
        </w:rPr>
        <w:t>mluvními stranami.</w:t>
      </w:r>
      <w:bookmarkEnd w:id="48"/>
    </w:p>
    <w:p w:rsidRPr="00190E8D" w:rsidR="00932A7A" w:rsidP="00A46032" w:rsidRDefault="00B079DE" w14:paraId="794AEF57" w14:textId="77777777">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Prostřednictvím akceptační procedury je prověřováno především</w:t>
      </w:r>
      <w:r w:rsidRPr="00190E8D" w:rsidR="00DA3566">
        <w:rPr>
          <w:rFonts w:asciiTheme="minorHAnsi" w:hAnsiTheme="minorHAnsi" w:cstheme="minorHAnsi"/>
          <w:sz w:val="22"/>
          <w:szCs w:val="22"/>
        </w:rPr>
        <w:t>:</w:t>
      </w:r>
    </w:p>
    <w:p w:rsidRPr="00190E8D" w:rsidR="00B079DE" w:rsidP="00AF625F" w:rsidRDefault="00BF33A3" w14:paraId="4ACCDE4E" w14:textId="77777777">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ř</w:t>
      </w:r>
      <w:r w:rsidRPr="00190E8D" w:rsidR="00B079DE">
        <w:rPr>
          <w:rFonts w:asciiTheme="minorHAnsi" w:hAnsiTheme="minorHAnsi" w:cstheme="minorHAnsi"/>
          <w:sz w:val="22"/>
          <w:szCs w:val="22"/>
        </w:rPr>
        <w:t>ádné a úplné poskytnutí předmětného Plnění;</w:t>
      </w:r>
      <w:r w:rsidRPr="00190E8D">
        <w:rPr>
          <w:rFonts w:asciiTheme="minorHAnsi" w:hAnsiTheme="minorHAnsi" w:cstheme="minorHAnsi"/>
          <w:sz w:val="22"/>
          <w:szCs w:val="22"/>
        </w:rPr>
        <w:t xml:space="preserve"> a</w:t>
      </w:r>
    </w:p>
    <w:p w:rsidRPr="00190E8D" w:rsidR="00B079DE" w:rsidP="00AF625F" w:rsidRDefault="00BF33A3" w14:paraId="3079405C" w14:textId="77777777">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p</w:t>
      </w:r>
      <w:r w:rsidRPr="00190E8D" w:rsidR="00B079DE">
        <w:rPr>
          <w:rFonts w:asciiTheme="minorHAnsi" w:hAnsiTheme="minorHAnsi" w:cstheme="minorHAnsi"/>
          <w:sz w:val="22"/>
          <w:szCs w:val="22"/>
        </w:rPr>
        <w:t xml:space="preserve">lná funkčnost a úplnost požadovaných vlastností poskytnutého </w:t>
      </w:r>
      <w:r w:rsidRPr="00190E8D" w:rsidR="00EB0666">
        <w:rPr>
          <w:rFonts w:asciiTheme="minorHAnsi" w:hAnsiTheme="minorHAnsi" w:cstheme="minorHAnsi"/>
          <w:sz w:val="22"/>
          <w:szCs w:val="22"/>
        </w:rPr>
        <w:t>P</w:t>
      </w:r>
      <w:r w:rsidRPr="00190E8D" w:rsidR="00B079DE">
        <w:rPr>
          <w:rFonts w:asciiTheme="minorHAnsi" w:hAnsiTheme="minorHAnsi" w:cstheme="minorHAnsi"/>
          <w:sz w:val="22"/>
          <w:szCs w:val="22"/>
        </w:rPr>
        <w:t>lnění.</w:t>
      </w:r>
    </w:p>
    <w:p w:rsidRPr="00190E8D" w:rsidR="000118A8" w:rsidP="000118A8" w:rsidRDefault="000118A8" w14:paraId="36A6E416" w14:textId="4C631867">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Předání a převzetí Objednatelem objednaného a</w:t>
      </w:r>
      <w:r w:rsidRPr="00190E8D" w:rsidR="00FC0DBB">
        <w:rPr>
          <w:rFonts w:asciiTheme="minorHAnsi" w:hAnsiTheme="minorHAnsi" w:cstheme="minorHAnsi"/>
          <w:sz w:val="22"/>
          <w:szCs w:val="22"/>
          <w:lang w:eastAsia="en-US"/>
        </w:rPr>
        <w:t>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em řádně provedeného dílčího plnění </w:t>
      </w:r>
      <w:r w:rsidRPr="00190E8D">
        <w:rPr>
          <w:rFonts w:asciiTheme="minorHAnsi" w:hAnsiTheme="minorHAnsi" w:cstheme="minorHAnsi"/>
          <w:sz w:val="22"/>
          <w:szCs w:val="22"/>
        </w:rPr>
        <w:t xml:space="preserve">bude probíhat postupně akceptací jednotlivých dílčích </w:t>
      </w:r>
      <w:r w:rsidRPr="00190E8D">
        <w:rPr>
          <w:rFonts w:asciiTheme="minorHAnsi" w:hAnsiTheme="minorHAnsi" w:cstheme="minorHAnsi"/>
          <w:sz w:val="22"/>
          <w:szCs w:val="22"/>
        </w:rPr>
        <w:lastRenderedPageBreak/>
        <w:t>plnění, a to v</w:t>
      </w:r>
      <w:r w:rsidRPr="00190E8D" w:rsidR="00EB0666">
        <w:rPr>
          <w:rFonts w:asciiTheme="minorHAnsi" w:hAnsiTheme="minorHAnsi" w:cstheme="minorHAnsi"/>
          <w:sz w:val="22"/>
          <w:szCs w:val="22"/>
        </w:rPr>
        <w:t> </w:t>
      </w:r>
      <w:r w:rsidRPr="00190E8D">
        <w:rPr>
          <w:rFonts w:asciiTheme="minorHAnsi" w:hAnsiTheme="minorHAnsi" w:cstheme="minorHAnsi"/>
          <w:sz w:val="22"/>
          <w:szCs w:val="22"/>
        </w:rPr>
        <w:t xml:space="preserve">termínech uvedených v této </w:t>
      </w:r>
      <w:r w:rsidRPr="00190E8D" w:rsidR="009A0223">
        <w:rPr>
          <w:rFonts w:asciiTheme="minorHAnsi" w:hAnsiTheme="minorHAnsi" w:cstheme="minorHAnsi"/>
          <w:sz w:val="22"/>
          <w:szCs w:val="22"/>
        </w:rPr>
        <w:t>Smlouvě</w:t>
      </w:r>
      <w:r w:rsidRPr="00190E8D" w:rsidR="00912D17">
        <w:rPr>
          <w:rFonts w:asciiTheme="minorHAnsi" w:hAnsiTheme="minorHAnsi" w:cstheme="minorHAnsi"/>
          <w:sz w:val="22"/>
          <w:szCs w:val="22"/>
        </w:rPr>
        <w:t>, resp. dle </w:t>
      </w:r>
      <w:r w:rsidRPr="00190E8D" w:rsidR="00912D17">
        <w:rPr>
          <w:rFonts w:asciiTheme="minorHAnsi" w:hAnsiTheme="minorHAnsi" w:cstheme="minorHAnsi"/>
          <w:b/>
          <w:bCs/>
          <w:sz w:val="22"/>
          <w:szCs w:val="22"/>
          <w:u w:val="single"/>
        </w:rPr>
        <w:t xml:space="preserve">Přílohy č. </w:t>
      </w:r>
      <w:r w:rsidR="000A5B50">
        <w:rPr>
          <w:rFonts w:asciiTheme="minorHAnsi" w:hAnsiTheme="minorHAnsi" w:cstheme="minorHAnsi"/>
          <w:b/>
          <w:bCs/>
          <w:sz w:val="22"/>
          <w:szCs w:val="22"/>
          <w:u w:val="single"/>
        </w:rPr>
        <w:fldChar w:fldCharType="begin"/>
      </w:r>
      <w:r w:rsidR="000A5B50">
        <w:rPr>
          <w:rFonts w:asciiTheme="minorHAnsi" w:hAnsiTheme="minorHAnsi" w:cstheme="minorHAnsi"/>
          <w:b/>
          <w:bCs/>
          <w:sz w:val="22"/>
          <w:szCs w:val="22"/>
          <w:u w:val="single"/>
        </w:rPr>
        <w:instrText xml:space="preserve"> REF _Ref208307697 \n \h </w:instrText>
      </w:r>
      <w:r w:rsidR="000A5B50">
        <w:rPr>
          <w:rFonts w:asciiTheme="minorHAnsi" w:hAnsiTheme="minorHAnsi" w:cstheme="minorHAnsi"/>
          <w:b/>
          <w:bCs/>
          <w:sz w:val="22"/>
          <w:szCs w:val="22"/>
          <w:u w:val="single"/>
        </w:rPr>
      </w:r>
      <w:r w:rsidR="000A5B50">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000A5B50">
        <w:rPr>
          <w:rFonts w:asciiTheme="minorHAnsi" w:hAnsiTheme="minorHAnsi" w:cstheme="minorHAnsi"/>
          <w:b/>
          <w:bCs/>
          <w:sz w:val="22"/>
          <w:szCs w:val="22"/>
          <w:u w:val="single"/>
        </w:rPr>
        <w:fldChar w:fldCharType="end"/>
      </w:r>
      <w:r w:rsidRPr="00190E8D" w:rsidR="00912D17">
        <w:rPr>
          <w:rFonts w:asciiTheme="minorHAnsi" w:hAnsiTheme="minorHAnsi" w:cstheme="minorHAnsi"/>
          <w:sz w:val="22"/>
          <w:szCs w:val="22"/>
        </w:rPr>
        <w:t xml:space="preserve"> </w:t>
      </w:r>
      <w:r w:rsidRPr="00190E8D" w:rsidR="00392D12">
        <w:rPr>
          <w:rFonts w:asciiTheme="minorHAnsi" w:hAnsiTheme="minorHAnsi" w:cstheme="minorHAnsi"/>
          <w:sz w:val="22"/>
          <w:szCs w:val="22"/>
        </w:rPr>
        <w:t xml:space="preserve">této </w:t>
      </w:r>
      <w:r w:rsidRPr="00190E8D" w:rsidR="00912D17">
        <w:rPr>
          <w:rFonts w:asciiTheme="minorHAnsi" w:hAnsiTheme="minorHAnsi" w:cstheme="minorHAnsi"/>
          <w:sz w:val="22"/>
          <w:szCs w:val="22"/>
        </w:rPr>
        <w:t>Smlouvy</w:t>
      </w:r>
      <w:r w:rsidRPr="00190E8D" w:rsidR="00CF0CE3">
        <w:rPr>
          <w:rFonts w:asciiTheme="minorHAnsi" w:hAnsiTheme="minorHAnsi" w:cstheme="minorHAnsi"/>
          <w:sz w:val="22"/>
          <w:szCs w:val="22"/>
        </w:rPr>
        <w:t xml:space="preserve"> nebo po předchozí dohodě Smluvních stran</w:t>
      </w:r>
      <w:r w:rsidR="0074732C">
        <w:rPr>
          <w:rFonts w:asciiTheme="minorHAnsi" w:hAnsiTheme="minorHAnsi" w:cstheme="minorHAnsi"/>
          <w:sz w:val="22"/>
          <w:szCs w:val="22"/>
        </w:rPr>
        <w:t xml:space="preserve"> a dle dále konkretizovaných kritérií specifikovaných dle </w:t>
      </w:r>
      <w:r w:rsidR="0074732C">
        <w:rPr>
          <w:rFonts w:asciiTheme="minorHAnsi" w:hAnsiTheme="minorHAnsi" w:cstheme="minorHAnsi"/>
          <w:b/>
          <w:bCs/>
          <w:sz w:val="22"/>
          <w:szCs w:val="22"/>
          <w:u w:val="single"/>
        </w:rPr>
        <w:t>Přílohy č.1</w:t>
      </w:r>
      <w:r w:rsidR="007F1DA3">
        <w:rPr>
          <w:rFonts w:asciiTheme="minorHAnsi" w:hAnsiTheme="minorHAnsi" w:cstheme="minorHAnsi"/>
          <w:sz w:val="22"/>
          <w:szCs w:val="22"/>
        </w:rPr>
        <w:t xml:space="preserve"> této Smlouvy</w:t>
      </w:r>
      <w:r w:rsidRPr="00190E8D">
        <w:rPr>
          <w:rFonts w:asciiTheme="minorHAnsi" w:hAnsiTheme="minorHAnsi" w:cstheme="minorHAnsi"/>
          <w:sz w:val="22"/>
          <w:szCs w:val="22"/>
        </w:rPr>
        <w:t>.</w:t>
      </w:r>
    </w:p>
    <w:p w:rsidRPr="00190E8D" w:rsidR="000118A8" w:rsidP="000118A8" w:rsidRDefault="000118A8" w14:paraId="3B88F197"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Akceptační procedura zahrnuje ověření řádného provedení jednotlivých dílčích plnění porovnáním jejich skutečných vlastností s jejich specifikací stanovenou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 specifikací se rozumí i akceptační kritéria, jsou-li stanovena. Akceptační procedura zahrnuje také ověření, že dílčí plnění k</w:t>
      </w:r>
      <w:r w:rsidRPr="00190E8D" w:rsidR="00DA3566">
        <w:rPr>
          <w:rFonts w:asciiTheme="minorHAnsi" w:hAnsiTheme="minorHAnsi" w:cstheme="minorHAnsi"/>
          <w:sz w:val="22"/>
          <w:szCs w:val="22"/>
        </w:rPr>
        <w:t> </w:t>
      </w:r>
      <w:r w:rsidRPr="00190E8D">
        <w:rPr>
          <w:rFonts w:asciiTheme="minorHAnsi" w:hAnsiTheme="minorHAnsi" w:cstheme="minorHAnsi"/>
          <w:sz w:val="22"/>
          <w:szCs w:val="22"/>
        </w:rPr>
        <w:t>danému dni plně odpovídá platné legislativě a</w:t>
      </w:r>
      <w:r w:rsidRPr="00190E8D" w:rsidR="00CF0CE3">
        <w:rPr>
          <w:rFonts w:asciiTheme="minorHAnsi" w:hAnsiTheme="minorHAnsi" w:cstheme="minorHAnsi"/>
          <w:sz w:val="22"/>
          <w:szCs w:val="22"/>
        </w:rPr>
        <w:t> </w:t>
      </w:r>
      <w:r w:rsidRPr="00190E8D">
        <w:rPr>
          <w:rFonts w:asciiTheme="minorHAnsi" w:hAnsiTheme="minorHAnsi" w:cstheme="minorHAnsi"/>
          <w:sz w:val="22"/>
          <w:szCs w:val="22"/>
        </w:rPr>
        <w:t xml:space="preserve">že nevyžaduje provedení jeho údržby. </w:t>
      </w:r>
    </w:p>
    <w:p w:rsidRPr="00190E8D" w:rsidR="000118A8" w:rsidP="000118A8" w:rsidRDefault="000118A8" w14:paraId="0FA90048" w14:textId="33120321">
      <w:pPr>
        <w:pStyle w:val="RLTextlnkuslovan"/>
        <w:rPr>
          <w:rFonts w:asciiTheme="minorHAnsi" w:hAnsiTheme="minorHAnsi" w:cstheme="minorHAnsi"/>
          <w:sz w:val="22"/>
          <w:szCs w:val="22"/>
        </w:rPr>
      </w:pPr>
      <w:r w:rsidRPr="00190E8D">
        <w:rPr>
          <w:rFonts w:asciiTheme="minorHAnsi" w:hAnsiTheme="minorHAnsi" w:cstheme="minorHAnsi"/>
          <w:sz w:val="22"/>
          <w:szCs w:val="22"/>
        </w:rPr>
        <w:t>Akceptační procedura bude zahrnovat akceptační testy, které budou probíhat na</w:t>
      </w:r>
      <w:r w:rsidRPr="00190E8D" w:rsidR="00CF0CE3">
        <w:rPr>
          <w:rFonts w:asciiTheme="minorHAnsi" w:hAnsiTheme="minorHAnsi" w:cstheme="minorHAnsi"/>
          <w:sz w:val="22"/>
          <w:szCs w:val="22"/>
        </w:rPr>
        <w:t> </w:t>
      </w:r>
      <w:r w:rsidRPr="00190E8D">
        <w:rPr>
          <w:rFonts w:asciiTheme="minorHAnsi" w:hAnsiTheme="minorHAnsi" w:cstheme="minorHAnsi"/>
          <w:sz w:val="22"/>
          <w:szCs w:val="22"/>
        </w:rPr>
        <w:t xml:space="preserve">základě specifikace akceptačních testů připravené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em. Nedohodnou-li se </w:t>
      </w:r>
      <w:r w:rsidRPr="00190E8D" w:rsidR="00DA3566">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jinak, přípravu scénářů, příkladů a dat na akceptační test zajistí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za přiměřené součinnosti Objednatele, a</w:t>
      </w:r>
      <w:r w:rsidRPr="00190E8D" w:rsidR="00FC0DBB">
        <w:rPr>
          <w:rFonts w:asciiTheme="minorHAnsi" w:hAnsiTheme="minorHAnsi" w:cstheme="minorHAnsi"/>
          <w:sz w:val="22"/>
          <w:szCs w:val="22"/>
        </w:rPr>
        <w:t> </w:t>
      </w:r>
      <w:r w:rsidRPr="00190E8D">
        <w:rPr>
          <w:rFonts w:asciiTheme="minorHAnsi" w:hAnsiTheme="minorHAnsi" w:cstheme="minorHAnsi"/>
          <w:sz w:val="22"/>
          <w:szCs w:val="22"/>
        </w:rPr>
        <w:t>to s</w:t>
      </w:r>
      <w:r w:rsidRPr="00190E8D" w:rsidR="00FC0DBB">
        <w:rPr>
          <w:rFonts w:asciiTheme="minorHAnsi" w:hAnsiTheme="minorHAnsi" w:cstheme="minorHAnsi"/>
          <w:sz w:val="22"/>
          <w:szCs w:val="22"/>
        </w:rPr>
        <w:t> </w:t>
      </w:r>
      <w:r w:rsidRPr="00190E8D">
        <w:rPr>
          <w:rFonts w:asciiTheme="minorHAnsi" w:hAnsiTheme="minorHAnsi" w:cstheme="minorHAnsi"/>
          <w:sz w:val="22"/>
          <w:szCs w:val="22"/>
        </w:rPr>
        <w:t xml:space="preserve">ohledem na účel akceptační procedury dle </w:t>
      </w:r>
      <w:r w:rsidRPr="00190E8D" w:rsidR="00A27BB8">
        <w:rPr>
          <w:rFonts w:asciiTheme="minorHAnsi" w:hAnsiTheme="minorHAnsi" w:cstheme="minorHAnsi"/>
          <w:sz w:val="22"/>
          <w:szCs w:val="22"/>
        </w:rPr>
        <w:t>odst. </w:t>
      </w:r>
      <w:r w:rsidRPr="00190E8D" w:rsidR="003C500B">
        <w:rPr>
          <w:rFonts w:asciiTheme="minorHAnsi" w:hAnsiTheme="minorHAnsi" w:cstheme="minorHAnsi"/>
          <w:sz w:val="22"/>
          <w:szCs w:val="22"/>
        </w:rPr>
        <w:fldChar w:fldCharType="begin"/>
      </w:r>
      <w:r w:rsidRPr="00190E8D" w:rsidR="003C500B">
        <w:rPr>
          <w:rFonts w:asciiTheme="minorHAnsi" w:hAnsiTheme="minorHAnsi" w:cstheme="minorHAnsi"/>
          <w:sz w:val="22"/>
          <w:szCs w:val="22"/>
        </w:rPr>
        <w:instrText xml:space="preserve"> REF _Ref456186608 \r \h </w:instrText>
      </w:r>
      <w:r w:rsidRPr="00190E8D" w:rsidR="00366888">
        <w:rPr>
          <w:rFonts w:asciiTheme="minorHAnsi" w:hAnsiTheme="minorHAnsi" w:cstheme="minorHAnsi"/>
          <w:sz w:val="22"/>
          <w:szCs w:val="22"/>
        </w:rPr>
        <w:instrText xml:space="preserve"> \* MERGEFORMAT </w:instrText>
      </w:r>
      <w:r w:rsidRPr="00190E8D" w:rsidR="003C500B">
        <w:rPr>
          <w:rFonts w:asciiTheme="minorHAnsi" w:hAnsiTheme="minorHAnsi" w:cstheme="minorHAnsi"/>
          <w:sz w:val="22"/>
          <w:szCs w:val="22"/>
        </w:rPr>
      </w:r>
      <w:r w:rsidRPr="00190E8D" w:rsidR="003C500B">
        <w:rPr>
          <w:rFonts w:asciiTheme="minorHAnsi" w:hAnsiTheme="minorHAnsi" w:cstheme="minorHAnsi"/>
          <w:sz w:val="22"/>
          <w:szCs w:val="22"/>
        </w:rPr>
        <w:fldChar w:fldCharType="separate"/>
      </w:r>
      <w:r w:rsidR="006669BE">
        <w:rPr>
          <w:rFonts w:asciiTheme="minorHAnsi" w:hAnsiTheme="minorHAnsi" w:cstheme="minorHAnsi"/>
          <w:sz w:val="22"/>
          <w:szCs w:val="22"/>
        </w:rPr>
        <w:t>7.1</w:t>
      </w:r>
      <w:r w:rsidRPr="00190E8D" w:rsidR="003C500B">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Pr="00190E8D" w:rsidR="00EB0666">
        <w:rPr>
          <w:rFonts w:asciiTheme="minorHAnsi" w:hAnsiTheme="minorHAnsi" w:cstheme="minorHAnsi"/>
          <w:sz w:val="22"/>
          <w:szCs w:val="22"/>
        </w:rPr>
        <w:t>Smlouvy</w:t>
      </w:r>
      <w:r w:rsidRPr="00190E8D" w:rsidR="003B2810">
        <w:rPr>
          <w:rFonts w:asciiTheme="minorHAnsi" w:hAnsiTheme="minorHAnsi" w:cstheme="minorHAnsi"/>
          <w:sz w:val="22"/>
          <w:szCs w:val="22"/>
        </w:rPr>
        <w:t>.</w:t>
      </w:r>
      <w:r w:rsidRPr="00190E8D" w:rsidR="00EB0666">
        <w:rPr>
          <w:rFonts w:asciiTheme="minorHAnsi" w:hAnsiTheme="minorHAnsi" w:cstheme="minorHAnsi"/>
          <w:sz w:val="22"/>
          <w:szCs w:val="22"/>
        </w:rPr>
        <w:t xml:space="preserve"> </w:t>
      </w:r>
      <w:r w:rsidRPr="00190E8D">
        <w:rPr>
          <w:rFonts w:asciiTheme="minorHAnsi" w:hAnsiTheme="minorHAnsi" w:cstheme="minorHAnsi"/>
          <w:sz w:val="22"/>
          <w:szCs w:val="22"/>
        </w:rPr>
        <w:t>Objednatel má právo vyjadřovat se</w:t>
      </w:r>
      <w:r w:rsidR="000A5B50">
        <w:rPr>
          <w:rFonts w:asciiTheme="minorHAnsi" w:hAnsiTheme="minorHAnsi" w:cstheme="minorHAnsi"/>
          <w:sz w:val="22"/>
          <w:szCs w:val="22"/>
        </w:rPr>
        <w:t> </w:t>
      </w:r>
      <w:r w:rsidRPr="00190E8D">
        <w:rPr>
          <w:rFonts w:asciiTheme="minorHAnsi" w:hAnsiTheme="minorHAnsi" w:cstheme="minorHAnsi"/>
          <w:sz w:val="22"/>
          <w:szCs w:val="22"/>
        </w:rPr>
        <w:t>a</w:t>
      </w:r>
      <w:r w:rsidRPr="00190E8D" w:rsidR="00ED1102">
        <w:rPr>
          <w:rFonts w:asciiTheme="minorHAnsi" w:hAnsiTheme="minorHAnsi" w:cstheme="minorHAnsi"/>
          <w:sz w:val="22"/>
          <w:szCs w:val="22"/>
        </w:rPr>
        <w:t> </w:t>
      </w:r>
      <w:r w:rsidRPr="00190E8D">
        <w:rPr>
          <w:rFonts w:asciiTheme="minorHAnsi" w:hAnsiTheme="minorHAnsi" w:cstheme="minorHAnsi"/>
          <w:sz w:val="22"/>
          <w:szCs w:val="22"/>
        </w:rPr>
        <w:t>požadovat zapracování svých odůvodněných připomínek ke specifikaci akceptačních testů a</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dalším parametrům testování.</w:t>
      </w:r>
    </w:p>
    <w:p w:rsidRPr="00190E8D" w:rsidR="006B709A" w:rsidP="000118A8" w:rsidRDefault="005171B1" w14:paraId="617C7623" w14:textId="473930C8">
      <w:pPr>
        <w:pStyle w:val="RLTextlnkuslovan"/>
        <w:rPr>
          <w:rFonts w:asciiTheme="minorHAnsi" w:hAnsiTheme="minorHAnsi" w:cstheme="minorHAnsi"/>
          <w:sz w:val="22"/>
          <w:szCs w:val="22"/>
        </w:rPr>
      </w:pPr>
      <w:bookmarkStart w:name="_Ref195929845" w:id="49"/>
      <w:r w:rsidRPr="00190E8D">
        <w:rPr>
          <w:rFonts w:asciiTheme="minorHAnsi" w:hAnsiTheme="minorHAnsi" w:cstheme="minorHAnsi"/>
          <w:sz w:val="22"/>
          <w:szCs w:val="22"/>
          <w:lang w:eastAsia="en-US"/>
        </w:rPr>
        <w:t>Dodavatel</w:t>
      </w:r>
      <w:r w:rsidRPr="00190E8D" w:rsidR="006B709A">
        <w:rPr>
          <w:rFonts w:asciiTheme="minorHAnsi" w:hAnsiTheme="minorHAnsi" w:cstheme="minorHAnsi"/>
          <w:sz w:val="22"/>
          <w:szCs w:val="22"/>
          <w:lang w:eastAsia="en-US"/>
        </w:rPr>
        <w:t xml:space="preserve"> písemně </w:t>
      </w:r>
      <w:r w:rsidRPr="00190E8D" w:rsidR="004072E2">
        <w:rPr>
          <w:rFonts w:asciiTheme="minorHAnsi" w:hAnsiTheme="minorHAnsi" w:cstheme="minorHAnsi"/>
          <w:sz w:val="22"/>
          <w:szCs w:val="22"/>
          <w:lang w:eastAsia="en-US"/>
        </w:rPr>
        <w:t>(</w:t>
      </w:r>
      <w:r w:rsidRPr="00190E8D" w:rsidR="00BA7420">
        <w:rPr>
          <w:rFonts w:asciiTheme="minorHAnsi" w:hAnsiTheme="minorHAnsi" w:cstheme="minorHAnsi"/>
          <w:sz w:val="22"/>
          <w:szCs w:val="22"/>
          <w:lang w:eastAsia="en-US"/>
        </w:rPr>
        <w:t>v</w:t>
      </w:r>
      <w:r w:rsidRPr="00190E8D" w:rsidR="004072E2">
        <w:rPr>
          <w:rFonts w:asciiTheme="minorHAnsi" w:hAnsiTheme="minorHAnsi" w:cstheme="minorHAnsi"/>
          <w:sz w:val="22"/>
          <w:szCs w:val="22"/>
          <w:lang w:eastAsia="en-US"/>
        </w:rPr>
        <w:t>č.</w:t>
      </w:r>
      <w:r w:rsidRPr="00190E8D" w:rsidR="00BA7420">
        <w:rPr>
          <w:rFonts w:asciiTheme="minorHAnsi" w:hAnsiTheme="minorHAnsi" w:cstheme="minorHAnsi"/>
          <w:sz w:val="22"/>
          <w:szCs w:val="22"/>
          <w:lang w:eastAsia="en-US"/>
        </w:rPr>
        <w:t xml:space="preserve"> e</w:t>
      </w:r>
      <w:r w:rsidRPr="00190E8D" w:rsidR="004072E2">
        <w:rPr>
          <w:rFonts w:asciiTheme="minorHAnsi" w:hAnsiTheme="minorHAnsi" w:cstheme="minorHAnsi"/>
          <w:sz w:val="22"/>
          <w:szCs w:val="22"/>
          <w:lang w:eastAsia="en-US"/>
        </w:rPr>
        <w:t>-</w:t>
      </w:r>
      <w:r w:rsidRPr="00190E8D" w:rsidR="00BA7420">
        <w:rPr>
          <w:rFonts w:asciiTheme="minorHAnsi" w:hAnsiTheme="minorHAnsi" w:cstheme="minorHAnsi"/>
          <w:sz w:val="22"/>
          <w:szCs w:val="22"/>
          <w:lang w:eastAsia="en-US"/>
        </w:rPr>
        <w:t>mailu</w:t>
      </w:r>
      <w:r w:rsidRPr="00190E8D" w:rsidR="004072E2">
        <w:rPr>
          <w:rFonts w:asciiTheme="minorHAnsi" w:hAnsiTheme="minorHAnsi" w:cstheme="minorHAnsi"/>
          <w:sz w:val="22"/>
          <w:szCs w:val="22"/>
          <w:lang w:eastAsia="en-US"/>
        </w:rPr>
        <w:t>)</w:t>
      </w:r>
      <w:r w:rsidRPr="00190E8D" w:rsidR="00BA7420">
        <w:rPr>
          <w:rFonts w:asciiTheme="minorHAnsi" w:hAnsiTheme="minorHAnsi" w:cstheme="minorHAnsi"/>
          <w:sz w:val="22"/>
          <w:szCs w:val="22"/>
          <w:lang w:eastAsia="en-US"/>
        </w:rPr>
        <w:t xml:space="preserve"> </w:t>
      </w:r>
      <w:r w:rsidRPr="00190E8D" w:rsidR="006B709A">
        <w:rPr>
          <w:rFonts w:asciiTheme="minorHAnsi" w:hAnsiTheme="minorHAnsi" w:cstheme="minorHAnsi"/>
          <w:sz w:val="22"/>
          <w:szCs w:val="22"/>
          <w:lang w:eastAsia="en-US"/>
        </w:rPr>
        <w:t xml:space="preserve">vyzve Objednatele k účasti na akceptační proceduře nejméně </w:t>
      </w:r>
      <w:r w:rsidRPr="00190E8D" w:rsidR="00EB0666">
        <w:rPr>
          <w:rFonts w:asciiTheme="minorHAnsi" w:hAnsiTheme="minorHAnsi" w:cstheme="minorHAnsi"/>
          <w:sz w:val="22"/>
          <w:szCs w:val="22"/>
          <w:lang w:eastAsia="en-US"/>
        </w:rPr>
        <w:t>tři</w:t>
      </w:r>
      <w:r w:rsidRPr="00190E8D" w:rsidR="00CF0CE3">
        <w:rPr>
          <w:rFonts w:asciiTheme="minorHAnsi" w:hAnsiTheme="minorHAnsi" w:cstheme="minorHAnsi"/>
          <w:sz w:val="22"/>
          <w:szCs w:val="22"/>
          <w:lang w:eastAsia="en-US"/>
        </w:rPr>
        <w:t> </w:t>
      </w:r>
      <w:r w:rsidRPr="00190E8D" w:rsidR="00EB0666">
        <w:rPr>
          <w:rFonts w:asciiTheme="minorHAnsi" w:hAnsiTheme="minorHAnsi" w:cstheme="minorHAnsi"/>
          <w:sz w:val="22"/>
          <w:szCs w:val="22"/>
          <w:lang w:eastAsia="en-US"/>
        </w:rPr>
        <w:t>(3)</w:t>
      </w:r>
      <w:r w:rsidRPr="00190E8D" w:rsidR="00DA3566">
        <w:rPr>
          <w:rFonts w:asciiTheme="minorHAnsi" w:hAnsiTheme="minorHAnsi" w:cstheme="minorHAnsi"/>
          <w:sz w:val="22"/>
          <w:szCs w:val="22"/>
          <w:lang w:eastAsia="en-US"/>
        </w:rPr>
        <w:t xml:space="preserve"> </w:t>
      </w:r>
      <w:r w:rsidRPr="00190E8D" w:rsidR="00EB0666">
        <w:rPr>
          <w:rFonts w:asciiTheme="minorHAnsi" w:hAnsiTheme="minorHAnsi" w:cstheme="minorHAnsi"/>
          <w:sz w:val="22"/>
          <w:szCs w:val="22"/>
          <w:lang w:eastAsia="en-US"/>
        </w:rPr>
        <w:t xml:space="preserve">pracovní dny </w:t>
      </w:r>
      <w:r w:rsidRPr="00190E8D" w:rsidR="006B709A">
        <w:rPr>
          <w:rFonts w:asciiTheme="minorHAnsi" w:hAnsiTheme="minorHAnsi" w:cstheme="minorHAnsi"/>
          <w:sz w:val="22"/>
          <w:szCs w:val="22"/>
          <w:lang w:eastAsia="en-US"/>
        </w:rPr>
        <w:t xml:space="preserve">před jejím zahájením. Pokud se Objednatel nedostaví v termínu určeném pro provedení akceptačních testů, přestože byl </w:t>
      </w:r>
      <w:r w:rsidRPr="00190E8D">
        <w:rPr>
          <w:rFonts w:asciiTheme="minorHAnsi" w:hAnsiTheme="minorHAnsi" w:cstheme="minorHAnsi"/>
          <w:sz w:val="22"/>
          <w:szCs w:val="22"/>
          <w:lang w:eastAsia="en-US"/>
        </w:rPr>
        <w:t>Dodavatel</w:t>
      </w:r>
      <w:r w:rsidRPr="00190E8D" w:rsidR="006B709A">
        <w:rPr>
          <w:rFonts w:asciiTheme="minorHAnsi" w:hAnsiTheme="minorHAnsi" w:cstheme="minorHAnsi"/>
          <w:sz w:val="22"/>
          <w:szCs w:val="22"/>
          <w:lang w:eastAsia="en-US"/>
        </w:rPr>
        <w:t xml:space="preserve">em k účasti řádně vyzván, je </w:t>
      </w:r>
      <w:r w:rsidRPr="00190E8D">
        <w:rPr>
          <w:rFonts w:asciiTheme="minorHAnsi" w:hAnsiTheme="minorHAnsi" w:cstheme="minorHAnsi"/>
          <w:sz w:val="22"/>
          <w:szCs w:val="22"/>
          <w:lang w:eastAsia="en-US"/>
        </w:rPr>
        <w:t>Dodavatel</w:t>
      </w:r>
      <w:r w:rsidRPr="00190E8D" w:rsidR="006B709A">
        <w:rPr>
          <w:rFonts w:asciiTheme="minorHAnsi" w:hAnsiTheme="minorHAnsi" w:cstheme="minorHAnsi"/>
          <w:sz w:val="22"/>
          <w:szCs w:val="22"/>
          <w:lang w:eastAsia="en-US"/>
        </w:rPr>
        <w:t xml:space="preserve"> oprávněn provést příslušné akceptační testy bez jeho přítomnosti. O</w:t>
      </w:r>
      <w:r w:rsidRPr="00190E8D" w:rsidR="00FC0DBB">
        <w:rPr>
          <w:rFonts w:asciiTheme="minorHAnsi" w:hAnsiTheme="minorHAnsi" w:cstheme="minorHAnsi"/>
          <w:sz w:val="22"/>
          <w:szCs w:val="22"/>
          <w:lang w:eastAsia="en-US"/>
        </w:rPr>
        <w:t> </w:t>
      </w:r>
      <w:r w:rsidRPr="00190E8D" w:rsidR="006B709A">
        <w:rPr>
          <w:rFonts w:asciiTheme="minorHAnsi" w:hAnsiTheme="minorHAnsi" w:cstheme="minorHAnsi"/>
          <w:sz w:val="22"/>
          <w:szCs w:val="22"/>
          <w:lang w:eastAsia="en-US"/>
        </w:rPr>
        <w:t xml:space="preserve">průběhu akceptačních testů vyhotoví </w:t>
      </w:r>
      <w:r w:rsidRPr="00190E8D">
        <w:rPr>
          <w:rFonts w:asciiTheme="minorHAnsi" w:hAnsiTheme="minorHAnsi" w:cstheme="minorHAnsi"/>
          <w:sz w:val="22"/>
          <w:szCs w:val="22"/>
          <w:lang w:eastAsia="en-US"/>
        </w:rPr>
        <w:t>Dodavatel</w:t>
      </w:r>
      <w:r w:rsidRPr="00190E8D" w:rsidR="006B709A">
        <w:rPr>
          <w:rFonts w:asciiTheme="minorHAnsi" w:hAnsiTheme="minorHAnsi" w:cstheme="minorHAnsi"/>
          <w:sz w:val="22"/>
          <w:szCs w:val="22"/>
          <w:lang w:eastAsia="en-US"/>
        </w:rPr>
        <w:t xml:space="preserve"> písemný záznam, v němž zejména uvede, zda testy prokázaly chyby. Objednateli budou poskytnuty originály veškerých dokumentů vypracovaných v</w:t>
      </w:r>
      <w:r w:rsidRPr="00190E8D" w:rsidR="001C45A8">
        <w:rPr>
          <w:rFonts w:asciiTheme="minorHAnsi" w:hAnsiTheme="minorHAnsi" w:cstheme="minorHAnsi"/>
          <w:sz w:val="22"/>
          <w:szCs w:val="22"/>
          <w:lang w:eastAsia="en-US"/>
        </w:rPr>
        <w:t> </w:t>
      </w:r>
      <w:r w:rsidRPr="00190E8D" w:rsidR="006B709A">
        <w:rPr>
          <w:rFonts w:asciiTheme="minorHAnsi" w:hAnsiTheme="minorHAnsi" w:cstheme="minorHAnsi"/>
          <w:sz w:val="22"/>
          <w:szCs w:val="22"/>
          <w:lang w:eastAsia="en-US"/>
        </w:rPr>
        <w:t>souvislosti s provedením akceptačních testů.</w:t>
      </w:r>
      <w:bookmarkEnd w:id="49"/>
    </w:p>
    <w:p w:rsidRPr="00190E8D" w:rsidR="000118A8" w:rsidP="000118A8" w:rsidRDefault="000118A8" w14:paraId="7ECD0E74" w14:textId="37B06A39">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Nestanoví-li specifikace akceptačních testů jinak, má se za to, že dílčí plnění splňuje stanovená akceptační kritéria za předpokladu, že toto</w:t>
      </w:r>
      <w:r w:rsidRPr="00190E8D" w:rsidR="00281378">
        <w:rPr>
          <w:rFonts w:asciiTheme="minorHAnsi" w:hAnsiTheme="minorHAnsi" w:cstheme="minorHAnsi"/>
          <w:sz w:val="22"/>
          <w:szCs w:val="22"/>
          <w:lang w:eastAsia="en-US"/>
        </w:rPr>
        <w:t xml:space="preserve"> dílčí</w:t>
      </w:r>
      <w:r w:rsidRPr="00190E8D">
        <w:rPr>
          <w:rFonts w:asciiTheme="minorHAnsi" w:hAnsiTheme="minorHAnsi" w:cstheme="minorHAnsi"/>
          <w:sz w:val="22"/>
          <w:szCs w:val="22"/>
          <w:lang w:eastAsia="en-US"/>
        </w:rPr>
        <w:t xml:space="preserve"> plnění nemá žádnou vadu ve smyslu </w:t>
      </w:r>
      <w:r w:rsidRPr="00190E8D" w:rsidR="00AE1A74">
        <w:rPr>
          <w:rFonts w:asciiTheme="minorHAnsi" w:hAnsiTheme="minorHAnsi" w:cstheme="minorHAnsi"/>
          <w:sz w:val="22"/>
          <w:szCs w:val="22"/>
          <w:lang w:eastAsia="en-US"/>
        </w:rPr>
        <w:t xml:space="preserve">čl. </w:t>
      </w:r>
      <w:r w:rsidRPr="00190E8D" w:rsidR="00AE1A74">
        <w:rPr>
          <w:rFonts w:asciiTheme="minorHAnsi" w:hAnsiTheme="minorHAnsi" w:cstheme="minorHAnsi"/>
          <w:sz w:val="22"/>
          <w:szCs w:val="22"/>
          <w:lang w:eastAsia="en-US"/>
        </w:rPr>
        <w:fldChar w:fldCharType="begin"/>
      </w:r>
      <w:r w:rsidRPr="00190E8D" w:rsidR="00AE1A74">
        <w:rPr>
          <w:rFonts w:asciiTheme="minorHAnsi" w:hAnsiTheme="minorHAnsi" w:cstheme="minorHAnsi"/>
          <w:sz w:val="22"/>
          <w:szCs w:val="22"/>
          <w:lang w:eastAsia="en-US"/>
        </w:rPr>
        <w:instrText xml:space="preserve"> REF _Ref457929426 \r \h </w:instrText>
      </w:r>
      <w:r w:rsidRPr="00190E8D" w:rsidR="00916F83">
        <w:rPr>
          <w:rFonts w:asciiTheme="minorHAnsi" w:hAnsiTheme="minorHAnsi" w:cstheme="minorHAnsi"/>
          <w:sz w:val="22"/>
          <w:szCs w:val="22"/>
          <w:lang w:eastAsia="en-US"/>
        </w:rPr>
        <w:instrText xml:space="preserve"> \* MERGEFORMAT </w:instrText>
      </w:r>
      <w:r w:rsidRPr="00190E8D" w:rsidR="00AE1A74">
        <w:rPr>
          <w:rFonts w:asciiTheme="minorHAnsi" w:hAnsiTheme="minorHAnsi" w:cstheme="minorHAnsi"/>
          <w:sz w:val="22"/>
          <w:szCs w:val="22"/>
          <w:lang w:eastAsia="en-US"/>
        </w:rPr>
      </w:r>
      <w:r w:rsidRPr="00190E8D" w:rsidR="00AE1A74">
        <w:rPr>
          <w:rFonts w:asciiTheme="minorHAnsi" w:hAnsiTheme="minorHAnsi" w:cstheme="minorHAnsi"/>
          <w:sz w:val="22"/>
          <w:szCs w:val="22"/>
          <w:lang w:eastAsia="en-US"/>
        </w:rPr>
        <w:fldChar w:fldCharType="separate"/>
      </w:r>
      <w:r w:rsidR="006669BE">
        <w:rPr>
          <w:rFonts w:asciiTheme="minorHAnsi" w:hAnsiTheme="minorHAnsi" w:cstheme="minorHAnsi"/>
          <w:sz w:val="22"/>
          <w:szCs w:val="22"/>
          <w:lang w:eastAsia="en-US"/>
        </w:rPr>
        <w:t>10</w:t>
      </w:r>
      <w:r w:rsidRPr="00190E8D" w:rsidR="00AE1A74">
        <w:rPr>
          <w:rFonts w:asciiTheme="minorHAnsi" w:hAnsiTheme="minorHAnsi" w:cstheme="minorHAnsi"/>
          <w:sz w:val="22"/>
          <w:szCs w:val="22"/>
          <w:lang w:eastAsia="en-US"/>
        </w:rPr>
        <w:fldChar w:fldCharType="end"/>
      </w:r>
      <w:r w:rsidRPr="00190E8D" w:rsidR="00A27BB8">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Objednatel je oprávněn dílčí plnění převzít i</w:t>
      </w:r>
      <w:r w:rsidRPr="00190E8D" w:rsidR="001C45A8">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v případech, kdy počet a/nebo druh vad překračuje maximální počet stanovený pro splnění akceptačních kritérií.</w:t>
      </w:r>
    </w:p>
    <w:p w:rsidRPr="00190E8D" w:rsidR="00B320A6" w:rsidP="000118A8" w:rsidRDefault="00B320A6" w14:paraId="1BB06E01" w14:textId="4666CC38">
      <w:pPr>
        <w:pStyle w:val="RLTextlnkuslovan"/>
        <w:rPr>
          <w:rFonts w:asciiTheme="minorHAnsi" w:hAnsiTheme="minorHAnsi" w:cstheme="minorHAnsi"/>
          <w:sz w:val="22"/>
          <w:szCs w:val="22"/>
          <w:lang w:eastAsia="en-US"/>
        </w:rPr>
      </w:pPr>
      <w:bookmarkStart w:name="_Ref195949411" w:id="50"/>
      <w:bookmarkStart w:name="_Ref195956270" w:id="51"/>
      <w:bookmarkStart w:name="_Ref311706832" w:id="52"/>
      <w:r w:rsidRPr="00190E8D">
        <w:rPr>
          <w:rFonts w:asciiTheme="minorHAnsi" w:hAnsiTheme="minorHAnsi" w:cstheme="minorHAnsi"/>
          <w:sz w:val="22"/>
          <w:szCs w:val="22"/>
          <w:lang w:eastAsia="en-US"/>
        </w:rPr>
        <w:t xml:space="preserve">Jestliže jednotlivé dílčí plnění splní akceptační kritéria akceptačních testů,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se zavazuje nejpozději v pracovní den následující po ukončení akceptačních testů umožnit Objednateli toto dílčí plnění převzít a</w:t>
      </w:r>
      <w:r w:rsidRPr="00190E8D" w:rsidR="00FC0DBB">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Objednatel se</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zavazuje k jeho převzetí nejpozději do </w:t>
      </w:r>
      <w:r w:rsidRPr="00190E8D" w:rsidR="00913E84">
        <w:rPr>
          <w:rFonts w:asciiTheme="minorHAnsi" w:hAnsiTheme="minorHAnsi" w:cstheme="minorHAnsi"/>
          <w:sz w:val="22"/>
          <w:szCs w:val="22"/>
          <w:lang w:eastAsia="en-US"/>
        </w:rPr>
        <w:t xml:space="preserve">tří </w:t>
      </w:r>
      <w:r w:rsidRPr="00190E8D" w:rsidR="003A274D">
        <w:rPr>
          <w:rFonts w:asciiTheme="minorHAnsi" w:hAnsiTheme="minorHAnsi" w:cstheme="minorHAnsi"/>
          <w:sz w:val="22"/>
          <w:szCs w:val="22"/>
          <w:lang w:eastAsia="en-US"/>
        </w:rPr>
        <w:t>(</w:t>
      </w:r>
      <w:r w:rsidRPr="00190E8D" w:rsidR="00913E84">
        <w:rPr>
          <w:rFonts w:asciiTheme="minorHAnsi" w:hAnsiTheme="minorHAnsi" w:cstheme="minorHAnsi"/>
          <w:sz w:val="22"/>
          <w:szCs w:val="22"/>
          <w:lang w:eastAsia="en-US"/>
        </w:rPr>
        <w:t>3</w:t>
      </w:r>
      <w:r w:rsidRPr="00190E8D" w:rsidR="003A274D">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pracovních dnů. Smluvní strany se</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zavazují o tomto převzetí sepsat akceptační protokol</w:t>
      </w:r>
      <w:bookmarkEnd w:id="50"/>
      <w:bookmarkEnd w:id="51"/>
      <w:r w:rsidRPr="00190E8D">
        <w:rPr>
          <w:rFonts w:asciiTheme="minorHAnsi" w:hAnsiTheme="minorHAnsi" w:cstheme="minorHAnsi"/>
          <w:sz w:val="22"/>
          <w:szCs w:val="22"/>
          <w:lang w:eastAsia="en-US"/>
        </w:rPr>
        <w:t>.</w:t>
      </w:r>
      <w:bookmarkEnd w:id="52"/>
    </w:p>
    <w:p w:rsidRPr="00190E8D" w:rsidR="000118A8" w:rsidP="000118A8" w:rsidRDefault="000118A8" w14:paraId="5A78EB90" w14:textId="6C33566B">
      <w:pPr>
        <w:pStyle w:val="RLTextlnkuslovan"/>
        <w:rPr>
          <w:rFonts w:asciiTheme="minorHAnsi" w:hAnsiTheme="minorHAnsi" w:cstheme="minorHAnsi"/>
          <w:sz w:val="22"/>
          <w:szCs w:val="22"/>
          <w:lang w:eastAsia="en-US"/>
        </w:rPr>
      </w:pPr>
      <w:bookmarkStart w:name="_Ref398630424" w:id="53"/>
      <w:bookmarkStart w:name="_Ref311706864" w:id="54"/>
      <w:r w:rsidRPr="00190E8D">
        <w:rPr>
          <w:rFonts w:asciiTheme="minorHAnsi" w:hAnsiTheme="minorHAnsi" w:cstheme="minorHAnsi"/>
          <w:sz w:val="22"/>
          <w:szCs w:val="22"/>
          <w:lang w:eastAsia="en-US"/>
        </w:rPr>
        <w:t>Pokud kterékoliv z jednotlivých dílčích plnění nesplňuje stanovená akceptační kritéria nebo je splňuje s vadami, které jsou přípustné, sdělí Objednatel své</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připomínky písemně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i; pokud Objednatel takové dílčí plnění současně akceptuje, uvede své připomínky v </w:t>
      </w:r>
      <w:r w:rsidRPr="00190E8D" w:rsidR="006F5D20">
        <w:rPr>
          <w:rFonts w:asciiTheme="minorHAnsi" w:hAnsiTheme="minorHAnsi" w:cstheme="minorHAnsi"/>
          <w:sz w:val="22"/>
          <w:szCs w:val="22"/>
          <w:lang w:eastAsia="en-US"/>
        </w:rPr>
        <w:t>akceptačním</w:t>
      </w:r>
      <w:r w:rsidRPr="00190E8D">
        <w:rPr>
          <w:rFonts w:asciiTheme="minorHAnsi" w:hAnsiTheme="minorHAnsi" w:cstheme="minorHAnsi"/>
          <w:sz w:val="22"/>
          <w:szCs w:val="22"/>
          <w:lang w:eastAsia="en-US"/>
        </w:rPr>
        <w:t xml:space="preserve"> protokolu. Nesdělení připomínek nebo neoznámení některé vady při akceptaci nemá vliv na povinnost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e tuto vadu odstranit, pokud o ní ví, dodatečně ji zjistí či mu bude dodatečně oznámena.</w:t>
      </w:r>
      <w:bookmarkEnd w:id="53"/>
    </w:p>
    <w:p w:rsidRPr="00190E8D" w:rsidR="000118A8" w:rsidP="000118A8" w:rsidRDefault="005171B1" w14:paraId="6BF1CCED" w14:textId="2A50F3E1">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Pr="00190E8D" w:rsidR="000118A8">
        <w:rPr>
          <w:rFonts w:asciiTheme="minorHAnsi" w:hAnsiTheme="minorHAnsi" w:cstheme="minorHAnsi"/>
          <w:sz w:val="22"/>
          <w:szCs w:val="22"/>
          <w:lang w:eastAsia="en-US"/>
        </w:rPr>
        <w:t xml:space="preserve"> je povinen vypořádat připomínky Objednatele bez zbytečného odkladu a</w:t>
      </w:r>
      <w:r w:rsidRPr="00190E8D" w:rsidR="00913E84">
        <w:rPr>
          <w:rFonts w:asciiTheme="minorHAnsi" w:hAnsiTheme="minorHAnsi" w:cstheme="minorHAnsi"/>
          <w:sz w:val="22"/>
          <w:szCs w:val="22"/>
          <w:lang w:eastAsia="en-US"/>
        </w:rPr>
        <w:t> </w:t>
      </w:r>
      <w:r w:rsidRPr="00190E8D" w:rsidR="000118A8">
        <w:rPr>
          <w:rFonts w:asciiTheme="minorHAnsi" w:hAnsiTheme="minorHAnsi" w:cstheme="minorHAnsi"/>
          <w:sz w:val="22"/>
          <w:szCs w:val="22"/>
          <w:lang w:eastAsia="en-US"/>
        </w:rPr>
        <w:t xml:space="preserve">neprodleně předložit příslušné dílčí plnění k opakované akceptaci dle této </w:t>
      </w:r>
      <w:r w:rsidRPr="00190E8D" w:rsidR="009A0223">
        <w:rPr>
          <w:rFonts w:asciiTheme="minorHAnsi" w:hAnsiTheme="minorHAnsi" w:cstheme="minorHAnsi"/>
          <w:sz w:val="22"/>
          <w:szCs w:val="22"/>
          <w:lang w:eastAsia="en-US"/>
        </w:rPr>
        <w:t>Smlouvy</w:t>
      </w:r>
      <w:r w:rsidRPr="00190E8D" w:rsidR="000118A8">
        <w:rPr>
          <w:rFonts w:asciiTheme="minorHAnsi" w:hAnsiTheme="minorHAnsi" w:cstheme="minorHAnsi"/>
          <w:sz w:val="22"/>
          <w:szCs w:val="22"/>
          <w:lang w:eastAsia="en-US"/>
        </w:rPr>
        <w:t xml:space="preserve">, za přiměřeného použití ostatních ustanovení tohoto čl. </w:t>
      </w:r>
      <w:r w:rsidRPr="00190E8D" w:rsidR="005D619F">
        <w:rPr>
          <w:rFonts w:asciiTheme="minorHAnsi" w:hAnsiTheme="minorHAnsi" w:cstheme="minorHAnsi"/>
          <w:sz w:val="22"/>
          <w:szCs w:val="22"/>
          <w:lang w:eastAsia="en-US"/>
        </w:rPr>
        <w:fldChar w:fldCharType="begin"/>
      </w:r>
      <w:r w:rsidRPr="00190E8D" w:rsidR="005D619F">
        <w:rPr>
          <w:rFonts w:asciiTheme="minorHAnsi" w:hAnsiTheme="minorHAnsi" w:cstheme="minorHAnsi"/>
          <w:sz w:val="22"/>
          <w:szCs w:val="22"/>
          <w:lang w:eastAsia="en-US"/>
        </w:rPr>
        <w:instrText xml:space="preserve"> REF _Ref457930033 \r \h </w:instrText>
      </w:r>
      <w:r w:rsidRPr="00190E8D" w:rsidR="00F44871">
        <w:rPr>
          <w:rFonts w:asciiTheme="minorHAnsi" w:hAnsiTheme="minorHAnsi" w:cstheme="minorHAnsi"/>
          <w:sz w:val="22"/>
          <w:szCs w:val="22"/>
          <w:lang w:eastAsia="en-US"/>
        </w:rPr>
        <w:instrText xml:space="preserve"> \* MERGEFORMAT </w:instrText>
      </w:r>
      <w:r w:rsidRPr="00190E8D" w:rsidR="005D619F">
        <w:rPr>
          <w:rFonts w:asciiTheme="minorHAnsi" w:hAnsiTheme="minorHAnsi" w:cstheme="minorHAnsi"/>
          <w:sz w:val="22"/>
          <w:szCs w:val="22"/>
          <w:lang w:eastAsia="en-US"/>
        </w:rPr>
      </w:r>
      <w:r w:rsidRPr="00190E8D" w:rsidR="005D619F">
        <w:rPr>
          <w:rFonts w:asciiTheme="minorHAnsi" w:hAnsiTheme="minorHAnsi" w:cstheme="minorHAnsi"/>
          <w:sz w:val="22"/>
          <w:szCs w:val="22"/>
          <w:lang w:eastAsia="en-US"/>
        </w:rPr>
        <w:fldChar w:fldCharType="separate"/>
      </w:r>
      <w:r w:rsidR="006669BE">
        <w:rPr>
          <w:rFonts w:asciiTheme="minorHAnsi" w:hAnsiTheme="minorHAnsi" w:cstheme="minorHAnsi"/>
          <w:sz w:val="22"/>
          <w:szCs w:val="22"/>
          <w:lang w:eastAsia="en-US"/>
        </w:rPr>
        <w:t>7</w:t>
      </w:r>
      <w:r w:rsidRPr="00190E8D" w:rsidR="005D619F">
        <w:rPr>
          <w:rFonts w:asciiTheme="minorHAnsi" w:hAnsiTheme="minorHAnsi" w:cstheme="minorHAnsi"/>
          <w:sz w:val="22"/>
          <w:szCs w:val="22"/>
          <w:lang w:eastAsia="en-US"/>
        </w:rPr>
        <w:fldChar w:fldCharType="end"/>
      </w:r>
      <w:r w:rsidRPr="00190E8D" w:rsidR="005D619F">
        <w:rPr>
          <w:rFonts w:asciiTheme="minorHAnsi" w:hAnsiTheme="minorHAnsi" w:cstheme="minorHAnsi"/>
          <w:sz w:val="22"/>
          <w:szCs w:val="22"/>
          <w:lang w:eastAsia="en-US"/>
        </w:rPr>
        <w:t xml:space="preserve"> </w:t>
      </w:r>
      <w:r w:rsidRPr="00190E8D" w:rsidR="009A0223">
        <w:rPr>
          <w:rFonts w:asciiTheme="minorHAnsi" w:hAnsiTheme="minorHAnsi" w:cstheme="minorHAnsi"/>
          <w:sz w:val="22"/>
          <w:szCs w:val="22"/>
          <w:lang w:eastAsia="en-US"/>
        </w:rPr>
        <w:t>Smlouvy</w:t>
      </w:r>
      <w:r w:rsidRPr="00190E8D" w:rsidR="000118A8">
        <w:rPr>
          <w:rFonts w:asciiTheme="minorHAnsi" w:hAnsiTheme="minorHAnsi" w:cstheme="minorHAnsi"/>
          <w:sz w:val="22"/>
          <w:szCs w:val="22"/>
          <w:lang w:eastAsia="en-US"/>
        </w:rPr>
        <w:t>. Akceptační procedura, včetně procesu testování a</w:t>
      </w:r>
      <w:r w:rsidRPr="00190E8D" w:rsidR="003A274D">
        <w:rPr>
          <w:rFonts w:asciiTheme="minorHAnsi" w:hAnsiTheme="minorHAnsi" w:cstheme="minorHAnsi"/>
          <w:sz w:val="22"/>
          <w:szCs w:val="22"/>
          <w:lang w:eastAsia="en-US"/>
        </w:rPr>
        <w:t> </w:t>
      </w:r>
      <w:r w:rsidRPr="00190E8D" w:rsidR="000118A8">
        <w:rPr>
          <w:rFonts w:asciiTheme="minorHAnsi" w:hAnsiTheme="minorHAnsi" w:cstheme="minorHAnsi"/>
          <w:sz w:val="22"/>
          <w:szCs w:val="22"/>
          <w:lang w:eastAsia="en-US"/>
        </w:rPr>
        <w:t xml:space="preserve">případných následných oprav, </w:t>
      </w:r>
      <w:r w:rsidRPr="00190E8D" w:rsidR="000118A8">
        <w:rPr>
          <w:rFonts w:asciiTheme="minorHAnsi" w:hAnsiTheme="minorHAnsi" w:cstheme="minorHAnsi"/>
          <w:sz w:val="22"/>
          <w:szCs w:val="22"/>
          <w:lang w:eastAsia="en-US"/>
        </w:rPr>
        <w:lastRenderedPageBreak/>
        <w:t>se bude opakovat, dokud příslušné dílčí plnění nesplní akceptační kritéria pro</w:t>
      </w:r>
      <w:r w:rsidR="00AE6C5B">
        <w:rPr>
          <w:rFonts w:asciiTheme="minorHAnsi" w:hAnsiTheme="minorHAnsi" w:cstheme="minorHAnsi"/>
          <w:sz w:val="22"/>
          <w:szCs w:val="22"/>
          <w:lang w:eastAsia="en-US"/>
        </w:rPr>
        <w:t> </w:t>
      </w:r>
      <w:r w:rsidRPr="00190E8D" w:rsidR="000118A8">
        <w:rPr>
          <w:rFonts w:asciiTheme="minorHAnsi" w:hAnsiTheme="minorHAnsi" w:cstheme="minorHAnsi"/>
          <w:sz w:val="22"/>
          <w:szCs w:val="22"/>
          <w:lang w:eastAsia="en-US"/>
        </w:rPr>
        <w:t>příslušný akceptační test. V případě, že se jedná o</w:t>
      </w:r>
      <w:r w:rsidRPr="00190E8D" w:rsidR="001C45A8">
        <w:rPr>
          <w:rFonts w:asciiTheme="minorHAnsi" w:hAnsiTheme="minorHAnsi" w:cstheme="minorHAnsi"/>
          <w:sz w:val="22"/>
          <w:szCs w:val="22"/>
          <w:lang w:eastAsia="en-US"/>
        </w:rPr>
        <w:t> </w:t>
      </w:r>
      <w:r w:rsidRPr="00190E8D" w:rsidR="000118A8">
        <w:rPr>
          <w:rFonts w:asciiTheme="minorHAnsi" w:hAnsiTheme="minorHAnsi" w:cstheme="minorHAnsi"/>
          <w:sz w:val="22"/>
          <w:szCs w:val="22"/>
          <w:lang w:eastAsia="en-US"/>
        </w:rPr>
        <w:t xml:space="preserve">vypořádání připomínek k dílčímu plnění, které již bylo akceptováno, namísto </w:t>
      </w:r>
      <w:r w:rsidRPr="00190E8D" w:rsidR="00913E84">
        <w:rPr>
          <w:rFonts w:asciiTheme="minorHAnsi" w:hAnsiTheme="minorHAnsi" w:cstheme="minorHAnsi"/>
          <w:sz w:val="22"/>
          <w:szCs w:val="22"/>
          <w:lang w:eastAsia="en-US"/>
        </w:rPr>
        <w:t>akceptačního</w:t>
      </w:r>
      <w:r w:rsidRPr="00190E8D" w:rsidR="000118A8">
        <w:rPr>
          <w:rFonts w:asciiTheme="minorHAnsi" w:hAnsiTheme="minorHAnsi" w:cstheme="minorHAnsi"/>
          <w:sz w:val="22"/>
          <w:szCs w:val="22"/>
          <w:lang w:eastAsia="en-US"/>
        </w:rPr>
        <w:t xml:space="preserve"> protokolu </w:t>
      </w:r>
      <w:r w:rsidRPr="00190E8D" w:rsidR="00913E84">
        <w:rPr>
          <w:rFonts w:asciiTheme="minorHAnsi" w:hAnsiTheme="minorHAnsi" w:cstheme="minorHAnsi"/>
          <w:sz w:val="22"/>
          <w:szCs w:val="22"/>
          <w:lang w:eastAsia="en-US"/>
        </w:rPr>
        <w:t xml:space="preserve">Smluvní </w:t>
      </w:r>
      <w:r w:rsidRPr="00190E8D" w:rsidR="000118A8">
        <w:rPr>
          <w:rFonts w:asciiTheme="minorHAnsi" w:hAnsiTheme="minorHAnsi" w:cstheme="minorHAnsi"/>
          <w:sz w:val="22"/>
          <w:szCs w:val="22"/>
          <w:lang w:eastAsia="en-US"/>
        </w:rPr>
        <w:t>strany potvrdí písemně, že připomínky byly vypořádány.</w:t>
      </w:r>
    </w:p>
    <w:p w:rsidRPr="00190E8D" w:rsidR="003C500B" w:rsidP="003C500B" w:rsidRDefault="003C500B" w14:paraId="364F833B" w14:textId="77777777">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Dohodnuté termíny pro akceptaci dílčího plnění nejsou dotčeny trváním akceptační procedury ani jakýmkoli jejím prodloužením z důvodu vad bránících akceptaci.</w:t>
      </w:r>
    </w:p>
    <w:p w:rsidRPr="00190E8D" w:rsidR="003C500B" w:rsidP="003C500B" w:rsidRDefault="003C500B" w14:paraId="236A2DE6" w14:textId="3FBD0930">
      <w:pPr>
        <w:pStyle w:val="RLTextlnkuslovan"/>
        <w:rPr>
          <w:rFonts w:asciiTheme="minorHAnsi" w:hAnsiTheme="minorHAnsi" w:cstheme="minorHAnsi"/>
          <w:sz w:val="22"/>
          <w:szCs w:val="22"/>
          <w:lang w:eastAsia="en-US"/>
        </w:rPr>
      </w:pPr>
      <w:bookmarkStart w:name="_Ref457926032" w:id="55"/>
      <w:r w:rsidRPr="00190E8D">
        <w:rPr>
          <w:rFonts w:asciiTheme="minorHAnsi" w:hAnsiTheme="minorHAnsi" w:cstheme="minorHAnsi"/>
          <w:sz w:val="22"/>
          <w:szCs w:val="22"/>
          <w:lang w:eastAsia="en-US"/>
        </w:rPr>
        <w:t xml:space="preserve">Nejpozději v den podpisu </w:t>
      </w:r>
      <w:r w:rsidRPr="00190E8D" w:rsidR="006F5D20">
        <w:rPr>
          <w:rFonts w:asciiTheme="minorHAnsi" w:hAnsiTheme="minorHAnsi" w:cstheme="minorHAnsi"/>
          <w:sz w:val="22"/>
          <w:szCs w:val="22"/>
          <w:lang w:eastAsia="en-US"/>
        </w:rPr>
        <w:t>akceptačního</w:t>
      </w:r>
      <w:r w:rsidRPr="00190E8D">
        <w:rPr>
          <w:rFonts w:asciiTheme="minorHAnsi" w:hAnsiTheme="minorHAnsi" w:cstheme="minorHAnsi"/>
          <w:sz w:val="22"/>
          <w:szCs w:val="22"/>
          <w:lang w:eastAsia="en-US"/>
        </w:rPr>
        <w:t xml:space="preserve"> protokolu jednotlivého dílčího plnění je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povinen předat Objednateli </w:t>
      </w:r>
      <w:r w:rsidRPr="00190E8D">
        <w:rPr>
          <w:rFonts w:asciiTheme="minorHAnsi" w:hAnsiTheme="minorHAnsi" w:cstheme="minorHAnsi"/>
          <w:sz w:val="22"/>
          <w:szCs w:val="22"/>
        </w:rPr>
        <w:t>veškerou dokumentaci k dodávanému dílčímu plnění</w:t>
      </w:r>
      <w:bookmarkEnd w:id="55"/>
      <w:r w:rsidRPr="00190E8D" w:rsidR="00764919">
        <w:rPr>
          <w:rFonts w:asciiTheme="minorHAnsi" w:hAnsiTheme="minorHAnsi" w:cstheme="minorHAnsi"/>
          <w:sz w:val="22"/>
          <w:szCs w:val="22"/>
          <w:lang w:eastAsia="en-US"/>
        </w:rPr>
        <w:t>.</w:t>
      </w:r>
    </w:p>
    <w:p w:rsidRPr="00190E8D" w:rsidR="009F482F" w:rsidP="009F482F" w:rsidRDefault="009F482F" w14:paraId="6180CD9A" w14:textId="77777777">
      <w:pPr>
        <w:pStyle w:val="RLlneksmlouvy"/>
        <w:rPr>
          <w:rFonts w:asciiTheme="minorHAnsi" w:hAnsiTheme="minorHAnsi" w:cstheme="minorHAnsi"/>
          <w:sz w:val="22"/>
          <w:szCs w:val="22"/>
        </w:rPr>
      </w:pPr>
      <w:bookmarkStart w:name="_Hlt313951187" w:id="56"/>
      <w:bookmarkStart w:name="_Hlt313951238" w:id="57"/>
      <w:bookmarkEnd w:id="54"/>
      <w:bookmarkEnd w:id="56"/>
      <w:bookmarkEnd w:id="57"/>
      <w:r w:rsidRPr="00190E8D">
        <w:rPr>
          <w:rFonts w:asciiTheme="minorHAnsi" w:hAnsiTheme="minorHAnsi" w:cstheme="minorHAnsi"/>
          <w:sz w:val="22"/>
          <w:szCs w:val="22"/>
        </w:rPr>
        <w:t>CENA</w:t>
      </w:r>
    </w:p>
    <w:p w:rsidRPr="00190E8D" w:rsidR="009F482F" w:rsidP="00FD1FD7" w:rsidRDefault="00B44361" w14:paraId="255C6DD4" w14:textId="77777777">
      <w:pPr>
        <w:pStyle w:val="RLTextlnkuslovan"/>
        <w:numPr>
          <w:ilvl w:val="0"/>
          <w:numId w:val="0"/>
        </w:numPr>
        <w:ind w:left="1474" w:hanging="737"/>
        <w:rPr>
          <w:rFonts w:asciiTheme="minorHAnsi" w:hAnsiTheme="minorHAnsi" w:cstheme="minorHAnsi"/>
          <w:b/>
          <w:bCs/>
          <w:i/>
          <w:iCs/>
          <w:sz w:val="22"/>
          <w:szCs w:val="22"/>
        </w:rPr>
      </w:pPr>
      <w:r w:rsidRPr="00190E8D">
        <w:rPr>
          <w:rFonts w:asciiTheme="minorHAnsi" w:hAnsiTheme="minorHAnsi" w:cstheme="minorHAnsi"/>
          <w:b/>
          <w:bCs/>
          <w:i/>
          <w:iCs/>
          <w:sz w:val="22"/>
          <w:szCs w:val="22"/>
        </w:rPr>
        <w:t>Společná cenová ujednání:</w:t>
      </w:r>
    </w:p>
    <w:p w:rsidRPr="00147DCA" w:rsidR="00B44361" w:rsidP="009F482F" w:rsidRDefault="00B44361" w14:paraId="65EE3288" w14:textId="383EE3BF">
      <w:pPr>
        <w:pStyle w:val="RLTextlnkuslovan"/>
        <w:tabs>
          <w:tab w:val="num" w:pos="1872"/>
        </w:tabs>
        <w:rPr>
          <w:rFonts w:asciiTheme="minorHAnsi" w:hAnsiTheme="minorHAnsi" w:cstheme="minorHAnsi"/>
          <w:sz w:val="22"/>
          <w:szCs w:val="22"/>
        </w:rPr>
      </w:pPr>
      <w:bookmarkStart w:name="_Ref457930253" w:id="58"/>
      <w:r w:rsidRPr="00147DCA">
        <w:rPr>
          <w:rFonts w:asciiTheme="minorHAnsi" w:hAnsiTheme="minorHAnsi" w:cstheme="minorHAnsi"/>
          <w:sz w:val="22"/>
          <w:szCs w:val="22"/>
        </w:rPr>
        <w:t>Položkový rozpis ceny za Plnění je uveden v </w:t>
      </w:r>
      <w:r w:rsidRPr="00147DCA">
        <w:rPr>
          <w:rFonts w:asciiTheme="minorHAnsi" w:hAnsiTheme="minorHAnsi" w:cstheme="minorHAnsi"/>
          <w:b/>
          <w:bCs/>
          <w:sz w:val="22"/>
          <w:szCs w:val="22"/>
          <w:u w:val="single"/>
        </w:rPr>
        <w:t>Příloze č.</w:t>
      </w:r>
      <w:r w:rsidRPr="00147DCA" w:rsidR="00364BBD">
        <w:rPr>
          <w:rFonts w:asciiTheme="minorHAnsi" w:hAnsiTheme="minorHAnsi" w:cstheme="minorHAnsi"/>
          <w:b/>
          <w:bCs/>
          <w:sz w:val="22"/>
          <w:szCs w:val="22"/>
          <w:u w:val="single"/>
        </w:rPr>
        <w:t> </w:t>
      </w:r>
      <w:r w:rsidR="000A5B50">
        <w:rPr>
          <w:rFonts w:asciiTheme="minorHAnsi" w:hAnsiTheme="minorHAnsi" w:cstheme="minorHAnsi"/>
          <w:b/>
          <w:bCs/>
          <w:sz w:val="22"/>
          <w:szCs w:val="22"/>
          <w:u w:val="single"/>
        </w:rPr>
        <w:fldChar w:fldCharType="begin"/>
      </w:r>
      <w:r w:rsidR="000A5B50">
        <w:rPr>
          <w:rFonts w:asciiTheme="minorHAnsi" w:hAnsiTheme="minorHAnsi" w:cstheme="minorHAnsi"/>
          <w:b/>
          <w:bCs/>
          <w:sz w:val="22"/>
          <w:szCs w:val="22"/>
          <w:u w:val="single"/>
        </w:rPr>
        <w:instrText xml:space="preserve"> REF ListAnnex04 \n \h </w:instrText>
      </w:r>
      <w:r w:rsidR="000A5B50">
        <w:rPr>
          <w:rFonts w:asciiTheme="minorHAnsi" w:hAnsiTheme="minorHAnsi" w:cstheme="minorHAnsi"/>
          <w:b/>
          <w:bCs/>
          <w:sz w:val="22"/>
          <w:szCs w:val="22"/>
          <w:u w:val="single"/>
        </w:rPr>
      </w:r>
      <w:r w:rsidR="000A5B50">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5</w:t>
      </w:r>
      <w:r w:rsidR="000A5B50">
        <w:rPr>
          <w:rFonts w:asciiTheme="minorHAnsi" w:hAnsiTheme="minorHAnsi" w:cstheme="minorHAnsi"/>
          <w:b/>
          <w:bCs/>
          <w:sz w:val="22"/>
          <w:szCs w:val="22"/>
          <w:u w:val="single"/>
        </w:rPr>
        <w:fldChar w:fldCharType="end"/>
      </w:r>
      <w:r w:rsidRPr="00147DCA">
        <w:rPr>
          <w:rFonts w:asciiTheme="minorHAnsi" w:hAnsiTheme="minorHAnsi" w:cstheme="minorHAnsi"/>
          <w:sz w:val="22"/>
          <w:szCs w:val="22"/>
        </w:rPr>
        <w:t xml:space="preserve"> této Smlouvy.</w:t>
      </w:r>
    </w:p>
    <w:bookmarkEnd w:id="58"/>
    <w:p w:rsidRPr="00147DCA" w:rsidR="009F482F" w:rsidP="009F482F" w:rsidRDefault="009F482F" w14:paraId="1AF8B897" w14:textId="77777777">
      <w:pPr>
        <w:pStyle w:val="RLTextlnkuslovan"/>
        <w:rPr>
          <w:rFonts w:asciiTheme="minorHAnsi" w:hAnsiTheme="minorHAnsi" w:cstheme="minorHAnsi"/>
          <w:sz w:val="22"/>
          <w:szCs w:val="22"/>
        </w:rPr>
      </w:pPr>
      <w:r w:rsidRPr="00147DCA">
        <w:rPr>
          <w:rFonts w:asciiTheme="minorHAnsi" w:hAnsiTheme="minorHAnsi" w:cstheme="minorHAnsi"/>
          <w:sz w:val="22"/>
          <w:szCs w:val="22"/>
        </w:rPr>
        <w:t xml:space="preserve">Ceny poskytnutého Plnění jsou pro </w:t>
      </w:r>
      <w:r w:rsidRPr="00147DCA" w:rsidR="003A274D">
        <w:rPr>
          <w:rFonts w:asciiTheme="minorHAnsi" w:hAnsiTheme="minorHAnsi" w:cstheme="minorHAnsi"/>
          <w:sz w:val="22"/>
          <w:szCs w:val="22"/>
        </w:rPr>
        <w:t xml:space="preserve">Smluvní </w:t>
      </w:r>
      <w:r w:rsidRPr="00147DCA">
        <w:rPr>
          <w:rFonts w:asciiTheme="minorHAnsi" w:hAnsiTheme="minorHAnsi" w:cstheme="minorHAnsi"/>
          <w:sz w:val="22"/>
          <w:szCs w:val="22"/>
        </w:rPr>
        <w:t>strany závazné (nejvýše přípustné) po</w:t>
      </w:r>
      <w:r w:rsidRPr="00147DCA" w:rsidR="004428F5">
        <w:rPr>
          <w:rFonts w:asciiTheme="minorHAnsi" w:hAnsiTheme="minorHAnsi" w:cstheme="minorHAnsi"/>
          <w:sz w:val="22"/>
          <w:szCs w:val="22"/>
        </w:rPr>
        <w:t> </w:t>
      </w:r>
      <w:r w:rsidRPr="00147DCA">
        <w:rPr>
          <w:rFonts w:asciiTheme="minorHAnsi" w:hAnsiTheme="minorHAnsi" w:cstheme="minorHAnsi"/>
          <w:sz w:val="22"/>
          <w:szCs w:val="22"/>
        </w:rPr>
        <w:t xml:space="preserve">celou dobu účinnosti této </w:t>
      </w:r>
      <w:r w:rsidRPr="00147DCA" w:rsidR="009A0223">
        <w:rPr>
          <w:rFonts w:asciiTheme="minorHAnsi" w:hAnsiTheme="minorHAnsi" w:cstheme="minorHAnsi"/>
          <w:sz w:val="22"/>
          <w:szCs w:val="22"/>
        </w:rPr>
        <w:t>Smlouvy</w:t>
      </w:r>
      <w:r w:rsidRPr="00147DCA">
        <w:rPr>
          <w:rFonts w:asciiTheme="minorHAnsi" w:hAnsiTheme="minorHAnsi" w:cstheme="minorHAnsi"/>
          <w:sz w:val="22"/>
          <w:szCs w:val="22"/>
        </w:rPr>
        <w:t>. Tyto ceny bude možné překročit pouze v</w:t>
      </w:r>
      <w:r w:rsidRPr="00147DCA" w:rsidR="004428F5">
        <w:rPr>
          <w:rFonts w:asciiTheme="minorHAnsi" w:hAnsiTheme="minorHAnsi" w:cstheme="minorHAnsi"/>
          <w:sz w:val="22"/>
          <w:szCs w:val="22"/>
        </w:rPr>
        <w:t> </w:t>
      </w:r>
      <w:r w:rsidRPr="00147DCA">
        <w:rPr>
          <w:rFonts w:asciiTheme="minorHAnsi" w:hAnsiTheme="minorHAnsi" w:cstheme="minorHAnsi"/>
          <w:sz w:val="22"/>
          <w:szCs w:val="22"/>
        </w:rPr>
        <w:t>souvislosti se změnou daňových předpisů týkajících se DPH, a to nejvýše o částku odpovídající této legislativní změně.</w:t>
      </w:r>
    </w:p>
    <w:p w:rsidRPr="00147DCA" w:rsidR="00A026CE" w:rsidP="00A026CE" w:rsidRDefault="005171B1" w14:paraId="52CE2CA1" w14:textId="5D22F650">
      <w:pPr>
        <w:pStyle w:val="RLTextlnkuslovan"/>
        <w:rPr>
          <w:rFonts w:asciiTheme="minorHAnsi" w:hAnsiTheme="minorHAnsi" w:cstheme="minorHAnsi"/>
          <w:sz w:val="22"/>
          <w:szCs w:val="22"/>
        </w:rPr>
      </w:pPr>
      <w:r w:rsidRPr="00147DCA">
        <w:rPr>
          <w:rFonts w:asciiTheme="minorHAnsi" w:hAnsiTheme="minorHAnsi" w:cstheme="minorHAnsi"/>
          <w:sz w:val="22"/>
          <w:szCs w:val="22"/>
        </w:rPr>
        <w:t>Dodavatel</w:t>
      </w:r>
      <w:r w:rsidRPr="00147DCA" w:rsidR="00640770">
        <w:rPr>
          <w:rFonts w:asciiTheme="minorHAnsi" w:hAnsiTheme="minorHAnsi" w:cstheme="minorHAnsi"/>
          <w:sz w:val="22"/>
          <w:szCs w:val="22"/>
        </w:rPr>
        <w:t xml:space="preserve"> výslovně prohlašuje, že cena za předmět Plnění poskytovaný </w:t>
      </w:r>
      <w:r w:rsidRPr="00147DCA">
        <w:rPr>
          <w:rFonts w:asciiTheme="minorHAnsi" w:hAnsiTheme="minorHAnsi" w:cstheme="minorHAnsi"/>
          <w:sz w:val="22"/>
          <w:szCs w:val="22"/>
        </w:rPr>
        <w:t>Dodavatel</w:t>
      </w:r>
      <w:r w:rsidRPr="00147DCA" w:rsidR="00640770">
        <w:rPr>
          <w:rFonts w:asciiTheme="minorHAnsi" w:hAnsiTheme="minorHAnsi" w:cstheme="minorHAnsi"/>
          <w:sz w:val="22"/>
          <w:szCs w:val="22"/>
        </w:rPr>
        <w:t xml:space="preserve">em dle </w:t>
      </w:r>
      <w:r w:rsidRPr="00147DCA" w:rsidR="004428F5">
        <w:rPr>
          <w:rFonts w:asciiTheme="minorHAnsi" w:hAnsiTheme="minorHAnsi" w:cstheme="minorHAnsi"/>
          <w:sz w:val="22"/>
          <w:szCs w:val="22"/>
        </w:rPr>
        <w:t>Smlouvy</w:t>
      </w:r>
      <w:r w:rsidRPr="00147DCA" w:rsidR="00640770">
        <w:rPr>
          <w:rFonts w:asciiTheme="minorHAnsi" w:hAnsiTheme="minorHAnsi" w:cstheme="minorHAnsi"/>
          <w:sz w:val="22"/>
          <w:szCs w:val="22"/>
        </w:rPr>
        <w:t xml:space="preserve"> již v sobě bude zahrnovat veškeré náklady </w:t>
      </w:r>
      <w:r w:rsidRPr="00147DCA">
        <w:rPr>
          <w:rFonts w:asciiTheme="minorHAnsi" w:hAnsiTheme="minorHAnsi" w:cstheme="minorHAnsi"/>
          <w:sz w:val="22"/>
          <w:szCs w:val="22"/>
        </w:rPr>
        <w:t>Dodavatel</w:t>
      </w:r>
      <w:r w:rsidRPr="00147DCA" w:rsidR="00EF488C">
        <w:rPr>
          <w:rFonts w:asciiTheme="minorHAnsi" w:hAnsiTheme="minorHAnsi" w:cstheme="minorHAnsi"/>
          <w:sz w:val="22"/>
          <w:szCs w:val="22"/>
        </w:rPr>
        <w:t>e spojené s plněním dle této</w:t>
      </w:r>
      <w:r w:rsidRPr="00147DCA" w:rsidR="00640770">
        <w:rPr>
          <w:rFonts w:asciiTheme="minorHAnsi" w:hAnsiTheme="minorHAnsi" w:cstheme="minorHAnsi"/>
          <w:sz w:val="22"/>
          <w:szCs w:val="22"/>
        </w:rPr>
        <w:t xml:space="preserve"> </w:t>
      </w:r>
      <w:r w:rsidRPr="00147DCA" w:rsidR="009A0223">
        <w:rPr>
          <w:rFonts w:asciiTheme="minorHAnsi" w:hAnsiTheme="minorHAnsi" w:cstheme="minorHAnsi"/>
          <w:sz w:val="22"/>
          <w:szCs w:val="22"/>
        </w:rPr>
        <w:t>Smlouvy</w:t>
      </w:r>
      <w:r w:rsidRPr="00147DCA" w:rsidR="00A026CE">
        <w:rPr>
          <w:rFonts w:asciiTheme="minorHAnsi" w:hAnsiTheme="minorHAnsi" w:cstheme="minorHAnsi"/>
          <w:sz w:val="22"/>
          <w:szCs w:val="22"/>
        </w:rPr>
        <w:t xml:space="preserve"> vč. nákladů na dopravu do místa plnění, nákladů na balení, cl</w:t>
      </w:r>
      <w:r w:rsidRPr="00147DCA" w:rsidR="00121CE7">
        <w:rPr>
          <w:rFonts w:asciiTheme="minorHAnsi" w:hAnsiTheme="minorHAnsi" w:cstheme="minorHAnsi"/>
          <w:sz w:val="22"/>
          <w:szCs w:val="22"/>
        </w:rPr>
        <w:t>a</w:t>
      </w:r>
      <w:r w:rsidRPr="00147DCA" w:rsidR="00A026CE">
        <w:rPr>
          <w:rFonts w:asciiTheme="minorHAnsi" w:hAnsiTheme="minorHAnsi" w:cstheme="minorHAnsi"/>
          <w:sz w:val="22"/>
          <w:szCs w:val="22"/>
        </w:rPr>
        <w:t>, celní</w:t>
      </w:r>
      <w:r w:rsidRPr="00147DCA" w:rsidR="00121CE7">
        <w:rPr>
          <w:rFonts w:asciiTheme="minorHAnsi" w:hAnsiTheme="minorHAnsi" w:cstheme="minorHAnsi"/>
          <w:sz w:val="22"/>
          <w:szCs w:val="22"/>
        </w:rPr>
        <w:t xml:space="preserve">ch </w:t>
      </w:r>
      <w:r w:rsidRPr="00147DCA" w:rsidR="00A026CE">
        <w:rPr>
          <w:rFonts w:asciiTheme="minorHAnsi" w:hAnsiTheme="minorHAnsi" w:cstheme="minorHAnsi"/>
          <w:sz w:val="22"/>
          <w:szCs w:val="22"/>
        </w:rPr>
        <w:t>poplatk</w:t>
      </w:r>
      <w:r w:rsidRPr="00147DCA" w:rsidR="00121CE7">
        <w:rPr>
          <w:rFonts w:asciiTheme="minorHAnsi" w:hAnsiTheme="minorHAnsi" w:cstheme="minorHAnsi"/>
          <w:sz w:val="22"/>
          <w:szCs w:val="22"/>
        </w:rPr>
        <w:t>ů</w:t>
      </w:r>
      <w:r w:rsidRPr="00147DCA" w:rsidR="00A026CE">
        <w:rPr>
          <w:rFonts w:asciiTheme="minorHAnsi" w:hAnsiTheme="minorHAnsi" w:cstheme="minorHAnsi"/>
          <w:sz w:val="22"/>
          <w:szCs w:val="22"/>
        </w:rPr>
        <w:t>, licenční</w:t>
      </w:r>
      <w:r w:rsidRPr="00147DCA" w:rsidR="00121CE7">
        <w:rPr>
          <w:rFonts w:asciiTheme="minorHAnsi" w:hAnsiTheme="minorHAnsi" w:cstheme="minorHAnsi"/>
          <w:sz w:val="22"/>
          <w:szCs w:val="22"/>
        </w:rPr>
        <w:t>ch</w:t>
      </w:r>
      <w:r w:rsidRPr="00147DCA" w:rsidR="00A026CE">
        <w:rPr>
          <w:rFonts w:asciiTheme="minorHAnsi" w:hAnsiTheme="minorHAnsi" w:cstheme="minorHAnsi"/>
          <w:sz w:val="22"/>
          <w:szCs w:val="22"/>
        </w:rPr>
        <w:t xml:space="preserve"> a jin</w:t>
      </w:r>
      <w:r w:rsidRPr="00147DCA" w:rsidR="00121CE7">
        <w:rPr>
          <w:rFonts w:asciiTheme="minorHAnsi" w:hAnsiTheme="minorHAnsi" w:cstheme="minorHAnsi"/>
          <w:sz w:val="22"/>
          <w:szCs w:val="22"/>
        </w:rPr>
        <w:t>ých</w:t>
      </w:r>
      <w:r w:rsidRPr="00147DCA" w:rsidR="00A026CE">
        <w:rPr>
          <w:rFonts w:asciiTheme="minorHAnsi" w:hAnsiTheme="minorHAnsi" w:cstheme="minorHAnsi"/>
          <w:sz w:val="22"/>
          <w:szCs w:val="22"/>
        </w:rPr>
        <w:t xml:space="preserve"> poplatk</w:t>
      </w:r>
      <w:r w:rsidRPr="00147DCA" w:rsidR="00121CE7">
        <w:rPr>
          <w:rFonts w:asciiTheme="minorHAnsi" w:hAnsiTheme="minorHAnsi" w:cstheme="minorHAnsi"/>
          <w:sz w:val="22"/>
          <w:szCs w:val="22"/>
        </w:rPr>
        <w:t>ů</w:t>
      </w:r>
      <w:r w:rsidRPr="00147DCA" w:rsidR="00640770">
        <w:rPr>
          <w:rFonts w:asciiTheme="minorHAnsi" w:hAnsiTheme="minorHAnsi" w:cstheme="minorHAnsi"/>
          <w:sz w:val="22"/>
          <w:szCs w:val="22"/>
        </w:rPr>
        <w:t xml:space="preserve">. </w:t>
      </w:r>
      <w:r w:rsidRPr="00147DCA" w:rsidR="00A445AA">
        <w:rPr>
          <w:rFonts w:asciiTheme="minorHAnsi" w:hAnsiTheme="minorHAnsi" w:cstheme="minorHAnsi"/>
          <w:sz w:val="22"/>
          <w:szCs w:val="22"/>
        </w:rPr>
        <w:t>C</w:t>
      </w:r>
      <w:r w:rsidRPr="00147DCA" w:rsidR="00640770">
        <w:rPr>
          <w:rFonts w:asciiTheme="minorHAnsi" w:hAnsiTheme="minorHAnsi" w:cstheme="minorHAnsi"/>
          <w:sz w:val="22"/>
          <w:szCs w:val="22"/>
        </w:rPr>
        <w:t>en</w:t>
      </w:r>
      <w:r w:rsidRPr="00147DCA" w:rsidR="00A445AA">
        <w:rPr>
          <w:rFonts w:asciiTheme="minorHAnsi" w:hAnsiTheme="minorHAnsi" w:cstheme="minorHAnsi"/>
          <w:sz w:val="22"/>
          <w:szCs w:val="22"/>
        </w:rPr>
        <w:t>y</w:t>
      </w:r>
      <w:r w:rsidRPr="00147DCA" w:rsidR="00640770">
        <w:rPr>
          <w:rFonts w:asciiTheme="minorHAnsi" w:hAnsiTheme="minorHAnsi" w:cstheme="minorHAnsi"/>
          <w:sz w:val="22"/>
          <w:szCs w:val="22"/>
        </w:rPr>
        <w:t xml:space="preserve"> </w:t>
      </w:r>
      <w:r w:rsidRPr="00147DCA" w:rsidR="008A39E4">
        <w:rPr>
          <w:rFonts w:asciiTheme="minorHAnsi" w:hAnsiTheme="minorHAnsi" w:cstheme="minorHAnsi"/>
          <w:sz w:val="22"/>
          <w:szCs w:val="22"/>
        </w:rPr>
        <w:t xml:space="preserve">uvedené v </w:t>
      </w:r>
      <w:r w:rsidRPr="00147DCA" w:rsidR="008A39E4">
        <w:rPr>
          <w:rFonts w:asciiTheme="minorHAnsi" w:hAnsiTheme="minorHAnsi" w:cstheme="minorHAnsi"/>
          <w:b/>
          <w:bCs/>
          <w:sz w:val="22"/>
          <w:szCs w:val="22"/>
          <w:u w:val="single"/>
        </w:rPr>
        <w:t>Příloze č.</w:t>
      </w:r>
      <w:r w:rsidRPr="00147DCA" w:rsidR="00364BBD">
        <w:rPr>
          <w:rFonts w:asciiTheme="minorHAnsi" w:hAnsiTheme="minorHAnsi" w:cstheme="minorHAnsi"/>
          <w:b/>
          <w:bCs/>
          <w:sz w:val="22"/>
          <w:szCs w:val="22"/>
          <w:u w:val="single"/>
        </w:rPr>
        <w:t> </w:t>
      </w:r>
      <w:r w:rsidR="000A5B50">
        <w:rPr>
          <w:rFonts w:asciiTheme="minorHAnsi" w:hAnsiTheme="minorHAnsi" w:cstheme="minorHAnsi"/>
          <w:b/>
          <w:bCs/>
          <w:sz w:val="22"/>
          <w:szCs w:val="22"/>
          <w:u w:val="single"/>
        </w:rPr>
        <w:fldChar w:fldCharType="begin"/>
      </w:r>
      <w:r w:rsidR="000A5B50">
        <w:rPr>
          <w:rFonts w:asciiTheme="minorHAnsi" w:hAnsiTheme="minorHAnsi" w:cstheme="minorHAnsi"/>
          <w:b/>
          <w:bCs/>
          <w:sz w:val="22"/>
          <w:szCs w:val="22"/>
          <w:u w:val="single"/>
        </w:rPr>
        <w:instrText xml:space="preserve"> REF ListAnnex04 \n \h </w:instrText>
      </w:r>
      <w:r w:rsidR="000A5B50">
        <w:rPr>
          <w:rFonts w:asciiTheme="minorHAnsi" w:hAnsiTheme="minorHAnsi" w:cstheme="minorHAnsi"/>
          <w:b/>
          <w:bCs/>
          <w:sz w:val="22"/>
          <w:szCs w:val="22"/>
          <w:u w:val="single"/>
        </w:rPr>
      </w:r>
      <w:r w:rsidR="000A5B50">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5</w:t>
      </w:r>
      <w:r w:rsidR="000A5B50">
        <w:rPr>
          <w:rFonts w:asciiTheme="minorHAnsi" w:hAnsiTheme="minorHAnsi" w:cstheme="minorHAnsi"/>
          <w:b/>
          <w:bCs/>
          <w:sz w:val="22"/>
          <w:szCs w:val="22"/>
          <w:u w:val="single"/>
        </w:rPr>
        <w:fldChar w:fldCharType="end"/>
      </w:r>
      <w:r w:rsidRPr="00147DCA" w:rsidR="008A39E4">
        <w:rPr>
          <w:rFonts w:asciiTheme="minorHAnsi" w:hAnsiTheme="minorHAnsi" w:cstheme="minorHAnsi"/>
          <w:sz w:val="22"/>
          <w:szCs w:val="22"/>
        </w:rPr>
        <w:t xml:space="preserve"> </w:t>
      </w:r>
      <w:r w:rsidRPr="00147DCA" w:rsidR="00FB6629">
        <w:rPr>
          <w:rFonts w:asciiTheme="minorHAnsi" w:hAnsiTheme="minorHAnsi" w:cstheme="minorHAnsi"/>
          <w:sz w:val="22"/>
          <w:szCs w:val="22"/>
        </w:rPr>
        <w:t xml:space="preserve">této </w:t>
      </w:r>
      <w:r w:rsidRPr="00147DCA" w:rsidR="008A39E4">
        <w:rPr>
          <w:rFonts w:asciiTheme="minorHAnsi" w:hAnsiTheme="minorHAnsi" w:cstheme="minorHAnsi"/>
          <w:sz w:val="22"/>
          <w:szCs w:val="22"/>
        </w:rPr>
        <w:t xml:space="preserve">Smlouvy </w:t>
      </w:r>
      <w:r w:rsidRPr="00147DCA" w:rsidR="00A445AA">
        <w:rPr>
          <w:rFonts w:asciiTheme="minorHAnsi" w:hAnsiTheme="minorHAnsi" w:cstheme="minorHAnsi"/>
          <w:sz w:val="22"/>
          <w:szCs w:val="22"/>
        </w:rPr>
        <w:t>jsou</w:t>
      </w:r>
      <w:r w:rsidRPr="00147DCA" w:rsidR="00640770">
        <w:rPr>
          <w:rFonts w:asciiTheme="minorHAnsi" w:hAnsiTheme="minorHAnsi" w:cstheme="minorHAnsi"/>
          <w:sz w:val="22"/>
          <w:szCs w:val="22"/>
        </w:rPr>
        <w:t xml:space="preserve"> cen</w:t>
      </w:r>
      <w:r w:rsidRPr="00147DCA" w:rsidR="00A445AA">
        <w:rPr>
          <w:rFonts w:asciiTheme="minorHAnsi" w:hAnsiTheme="minorHAnsi" w:cstheme="minorHAnsi"/>
          <w:sz w:val="22"/>
          <w:szCs w:val="22"/>
        </w:rPr>
        <w:t>ami</w:t>
      </w:r>
      <w:r w:rsidRPr="00147DCA" w:rsidR="00640770">
        <w:rPr>
          <w:rFonts w:asciiTheme="minorHAnsi" w:hAnsiTheme="minorHAnsi" w:cstheme="minorHAnsi"/>
          <w:sz w:val="22"/>
          <w:szCs w:val="22"/>
        </w:rPr>
        <w:t xml:space="preserve"> konečn</w:t>
      </w:r>
      <w:r w:rsidRPr="00147DCA" w:rsidR="00A445AA">
        <w:rPr>
          <w:rFonts w:asciiTheme="minorHAnsi" w:hAnsiTheme="minorHAnsi" w:cstheme="minorHAnsi"/>
          <w:sz w:val="22"/>
          <w:szCs w:val="22"/>
        </w:rPr>
        <w:t>ými</w:t>
      </w:r>
      <w:r w:rsidRPr="00147DCA" w:rsidR="00640770">
        <w:rPr>
          <w:rFonts w:asciiTheme="minorHAnsi" w:hAnsiTheme="minorHAnsi" w:cstheme="minorHAnsi"/>
          <w:sz w:val="22"/>
          <w:szCs w:val="22"/>
        </w:rPr>
        <w:t xml:space="preserve">, nejvýše </w:t>
      </w:r>
      <w:r w:rsidRPr="00147DCA" w:rsidR="00A445AA">
        <w:rPr>
          <w:rFonts w:asciiTheme="minorHAnsi" w:hAnsiTheme="minorHAnsi" w:cstheme="minorHAnsi"/>
          <w:sz w:val="22"/>
          <w:szCs w:val="22"/>
        </w:rPr>
        <w:t>přípustnými</w:t>
      </w:r>
      <w:r w:rsidRPr="00147DCA" w:rsidR="00640770">
        <w:rPr>
          <w:rFonts w:asciiTheme="minorHAnsi" w:hAnsiTheme="minorHAnsi" w:cstheme="minorHAnsi"/>
          <w:sz w:val="22"/>
          <w:szCs w:val="22"/>
        </w:rPr>
        <w:t xml:space="preserve"> a</w:t>
      </w:r>
      <w:r w:rsidRPr="00147DCA" w:rsidR="00FC0DBB">
        <w:rPr>
          <w:rFonts w:asciiTheme="minorHAnsi" w:hAnsiTheme="minorHAnsi" w:cstheme="minorHAnsi"/>
          <w:sz w:val="22"/>
          <w:szCs w:val="22"/>
        </w:rPr>
        <w:t> </w:t>
      </w:r>
      <w:r w:rsidRPr="00147DCA" w:rsidR="00640770">
        <w:rPr>
          <w:rFonts w:asciiTheme="minorHAnsi" w:hAnsiTheme="minorHAnsi" w:cstheme="minorHAnsi"/>
          <w:sz w:val="22"/>
          <w:szCs w:val="22"/>
        </w:rPr>
        <w:t>nem</w:t>
      </w:r>
      <w:r w:rsidRPr="00147DCA" w:rsidR="00A445AA">
        <w:rPr>
          <w:rFonts w:asciiTheme="minorHAnsi" w:hAnsiTheme="minorHAnsi" w:cstheme="minorHAnsi"/>
          <w:sz w:val="22"/>
          <w:szCs w:val="22"/>
        </w:rPr>
        <w:t>ohou</w:t>
      </w:r>
      <w:r w:rsidRPr="00147DCA" w:rsidR="00640770">
        <w:rPr>
          <w:rFonts w:asciiTheme="minorHAnsi" w:hAnsiTheme="minorHAnsi" w:cstheme="minorHAnsi"/>
          <w:sz w:val="22"/>
          <w:szCs w:val="22"/>
        </w:rPr>
        <w:t xml:space="preserve"> být změněn</w:t>
      </w:r>
      <w:r w:rsidRPr="00147DCA" w:rsidR="00A445AA">
        <w:rPr>
          <w:rFonts w:asciiTheme="minorHAnsi" w:hAnsiTheme="minorHAnsi" w:cstheme="minorHAnsi"/>
          <w:sz w:val="22"/>
          <w:szCs w:val="22"/>
        </w:rPr>
        <w:t>y</w:t>
      </w:r>
      <w:r w:rsidRPr="00147DCA" w:rsidR="00640770">
        <w:rPr>
          <w:rFonts w:asciiTheme="minorHAnsi" w:hAnsiTheme="minorHAnsi" w:cstheme="minorHAnsi"/>
          <w:sz w:val="22"/>
          <w:szCs w:val="22"/>
        </w:rPr>
        <w:t>.</w:t>
      </w:r>
    </w:p>
    <w:p w:rsidRPr="00147DCA" w:rsidR="006C688F" w:rsidP="00A67104" w:rsidRDefault="006C688F" w14:paraId="4A930A08" w14:textId="182E47FC">
      <w:pPr>
        <w:pStyle w:val="RLTextlnkuslovan"/>
        <w:tabs>
          <w:tab w:val="num" w:pos="1872"/>
        </w:tabs>
        <w:rPr>
          <w:rFonts w:asciiTheme="minorHAnsi" w:hAnsiTheme="minorHAnsi" w:cstheme="minorHAnsi"/>
          <w:sz w:val="22"/>
          <w:szCs w:val="22"/>
        </w:rPr>
      </w:pPr>
      <w:bookmarkStart w:name="_Ref305772235" w:id="59"/>
      <w:r w:rsidRPr="00147DCA">
        <w:rPr>
          <w:rFonts w:asciiTheme="minorHAnsi" w:hAnsiTheme="minorHAnsi" w:cstheme="minorHAnsi"/>
          <w:sz w:val="22"/>
          <w:szCs w:val="22"/>
        </w:rPr>
        <w:t xml:space="preserve">Cena za Plnění bude Objednatelem </w:t>
      </w:r>
      <w:r w:rsidRPr="00147DCA" w:rsidR="005171B1">
        <w:rPr>
          <w:rFonts w:asciiTheme="minorHAnsi" w:hAnsiTheme="minorHAnsi" w:cstheme="minorHAnsi"/>
          <w:sz w:val="22"/>
          <w:szCs w:val="22"/>
        </w:rPr>
        <w:t>Dodavatel</w:t>
      </w:r>
      <w:r w:rsidRPr="00147DCA">
        <w:rPr>
          <w:rFonts w:asciiTheme="minorHAnsi" w:hAnsiTheme="minorHAnsi" w:cstheme="minorHAnsi"/>
          <w:sz w:val="22"/>
          <w:szCs w:val="22"/>
        </w:rPr>
        <w:t>i hrazena na základě daňového dokladu – faktury (dále jen „</w:t>
      </w:r>
      <w:r w:rsidRPr="00147DCA">
        <w:rPr>
          <w:rFonts w:asciiTheme="minorHAnsi" w:hAnsiTheme="minorHAnsi" w:cstheme="minorHAnsi"/>
          <w:b/>
          <w:sz w:val="22"/>
          <w:szCs w:val="22"/>
        </w:rPr>
        <w:t>faktura</w:t>
      </w:r>
      <w:r w:rsidRPr="00147DCA">
        <w:rPr>
          <w:rFonts w:asciiTheme="minorHAnsi" w:hAnsiTheme="minorHAnsi" w:cstheme="minorHAnsi"/>
          <w:sz w:val="22"/>
          <w:szCs w:val="22"/>
        </w:rPr>
        <w:t>“)</w:t>
      </w:r>
      <w:r w:rsidRPr="00147DCA" w:rsidR="00A67104">
        <w:rPr>
          <w:rFonts w:asciiTheme="minorHAnsi" w:hAnsiTheme="minorHAnsi" w:cstheme="minorHAnsi"/>
          <w:sz w:val="22"/>
          <w:szCs w:val="22"/>
        </w:rPr>
        <w:t xml:space="preserve">. </w:t>
      </w:r>
      <w:r w:rsidRPr="00147DCA" w:rsidR="005171B1">
        <w:rPr>
          <w:rFonts w:asciiTheme="minorHAnsi" w:hAnsiTheme="minorHAnsi" w:cstheme="minorHAnsi"/>
          <w:sz w:val="22"/>
          <w:szCs w:val="22"/>
        </w:rPr>
        <w:t>Dodavatel</w:t>
      </w:r>
      <w:r w:rsidRPr="00147DCA">
        <w:rPr>
          <w:rFonts w:asciiTheme="minorHAnsi" w:hAnsiTheme="minorHAnsi" w:cstheme="minorHAnsi"/>
          <w:sz w:val="22"/>
          <w:szCs w:val="22"/>
        </w:rPr>
        <w:t xml:space="preserve"> předloží </w:t>
      </w:r>
      <w:r w:rsidRPr="00147DCA" w:rsidR="003A274D">
        <w:rPr>
          <w:rFonts w:asciiTheme="minorHAnsi" w:hAnsiTheme="minorHAnsi" w:cstheme="minorHAnsi"/>
          <w:sz w:val="22"/>
          <w:szCs w:val="22"/>
        </w:rPr>
        <w:t xml:space="preserve">Objednateli </w:t>
      </w:r>
      <w:r w:rsidRPr="00147DCA">
        <w:rPr>
          <w:rFonts w:asciiTheme="minorHAnsi" w:hAnsiTheme="minorHAnsi" w:cstheme="minorHAnsi"/>
          <w:sz w:val="22"/>
          <w:szCs w:val="22"/>
        </w:rPr>
        <w:t xml:space="preserve">fakturu </w:t>
      </w:r>
      <w:r w:rsidRPr="00147DCA" w:rsidR="00A67104">
        <w:rPr>
          <w:rFonts w:asciiTheme="minorHAnsi" w:hAnsiTheme="minorHAnsi" w:cstheme="minorHAnsi"/>
          <w:sz w:val="22"/>
          <w:szCs w:val="22"/>
        </w:rPr>
        <w:t>až</w:t>
      </w:r>
      <w:r w:rsidR="000A5B50">
        <w:rPr>
          <w:rFonts w:asciiTheme="minorHAnsi" w:hAnsiTheme="minorHAnsi" w:cstheme="minorHAnsi"/>
          <w:sz w:val="22"/>
          <w:szCs w:val="22"/>
        </w:rPr>
        <w:t> </w:t>
      </w:r>
      <w:r w:rsidRPr="00147DCA" w:rsidR="00A67104">
        <w:rPr>
          <w:rFonts w:asciiTheme="minorHAnsi" w:hAnsiTheme="minorHAnsi" w:cstheme="minorHAnsi"/>
          <w:sz w:val="22"/>
          <w:szCs w:val="22"/>
        </w:rPr>
        <w:t xml:space="preserve">po řádné akceptaci </w:t>
      </w:r>
      <w:r w:rsidRPr="00147DCA" w:rsidR="004428F5">
        <w:rPr>
          <w:rFonts w:asciiTheme="minorHAnsi" w:hAnsiTheme="minorHAnsi" w:cstheme="minorHAnsi"/>
          <w:sz w:val="22"/>
          <w:szCs w:val="22"/>
        </w:rPr>
        <w:t xml:space="preserve">příslušného </w:t>
      </w:r>
      <w:r w:rsidRPr="00147DCA" w:rsidR="00A67104">
        <w:rPr>
          <w:rFonts w:asciiTheme="minorHAnsi" w:hAnsiTheme="minorHAnsi" w:cstheme="minorHAnsi"/>
          <w:sz w:val="22"/>
          <w:szCs w:val="22"/>
        </w:rPr>
        <w:t xml:space="preserve">Plnění Objednatelem. Objednatelem potvrzený akceptační protokol bude nedílnou </w:t>
      </w:r>
      <w:r w:rsidRPr="00147DCA" w:rsidR="003A274D">
        <w:rPr>
          <w:rFonts w:asciiTheme="minorHAnsi" w:hAnsiTheme="minorHAnsi" w:cstheme="minorHAnsi"/>
          <w:sz w:val="22"/>
          <w:szCs w:val="22"/>
        </w:rPr>
        <w:t xml:space="preserve">přílohou každé </w:t>
      </w:r>
      <w:r w:rsidRPr="00147DCA" w:rsidR="00A67104">
        <w:rPr>
          <w:rFonts w:asciiTheme="minorHAnsi" w:hAnsiTheme="minorHAnsi" w:cstheme="minorHAnsi"/>
          <w:sz w:val="22"/>
          <w:szCs w:val="22"/>
        </w:rPr>
        <w:t>faktury.</w:t>
      </w:r>
    </w:p>
    <w:p w:rsidRPr="0027415B" w:rsidR="00706E39" w:rsidP="00706E39" w:rsidRDefault="00706E39" w14:paraId="2BBC8204" w14:textId="2455F017">
      <w:pPr>
        <w:pStyle w:val="RLTextlnkuslovan"/>
        <w:keepNext/>
        <w:rPr>
          <w:rFonts w:asciiTheme="minorHAnsi" w:hAnsiTheme="minorHAnsi" w:cstheme="minorHAnsi"/>
          <w:b/>
          <w:bCs/>
          <w:i/>
          <w:iCs/>
          <w:sz w:val="22"/>
          <w:szCs w:val="22"/>
        </w:rPr>
      </w:pPr>
      <w:r w:rsidRPr="0027415B">
        <w:rPr>
          <w:rFonts w:asciiTheme="minorHAnsi" w:hAnsiTheme="minorHAnsi" w:cstheme="minorHAnsi"/>
          <w:b/>
          <w:bCs/>
          <w:i/>
          <w:iCs/>
          <w:sz w:val="22"/>
          <w:szCs w:val="22"/>
        </w:rPr>
        <w:t>K ceně za</w:t>
      </w:r>
      <w:r>
        <w:rPr>
          <w:rFonts w:asciiTheme="minorHAnsi" w:hAnsiTheme="minorHAnsi" w:cstheme="minorHAnsi"/>
          <w:b/>
          <w:bCs/>
          <w:i/>
          <w:iCs/>
          <w:sz w:val="22"/>
          <w:szCs w:val="22"/>
        </w:rPr>
        <w:t xml:space="preserve"> </w:t>
      </w:r>
      <w:r w:rsidR="00283E2C">
        <w:rPr>
          <w:rFonts w:asciiTheme="minorHAnsi" w:hAnsiTheme="minorHAnsi" w:cstheme="minorHAnsi"/>
          <w:b/>
          <w:bCs/>
          <w:i/>
          <w:iCs/>
          <w:sz w:val="22"/>
          <w:szCs w:val="22"/>
        </w:rPr>
        <w:t>D</w:t>
      </w:r>
      <w:r>
        <w:rPr>
          <w:rFonts w:asciiTheme="minorHAnsi" w:hAnsiTheme="minorHAnsi" w:cstheme="minorHAnsi"/>
          <w:b/>
          <w:bCs/>
          <w:i/>
          <w:iCs/>
          <w:sz w:val="22"/>
          <w:szCs w:val="22"/>
        </w:rPr>
        <w:t>odáv</w:t>
      </w:r>
      <w:r w:rsidR="00F85BB4">
        <w:rPr>
          <w:rFonts w:asciiTheme="minorHAnsi" w:hAnsiTheme="minorHAnsi" w:cstheme="minorHAnsi"/>
          <w:b/>
          <w:bCs/>
          <w:i/>
          <w:iCs/>
          <w:sz w:val="22"/>
          <w:szCs w:val="22"/>
        </w:rPr>
        <w:t>ek</w:t>
      </w:r>
      <w:r w:rsidRPr="0027415B">
        <w:rPr>
          <w:rFonts w:asciiTheme="minorHAnsi" w:hAnsiTheme="minorHAnsi" w:cstheme="minorHAnsi"/>
          <w:b/>
          <w:bCs/>
          <w:i/>
          <w:iCs/>
          <w:sz w:val="22"/>
          <w:szCs w:val="22"/>
        </w:rPr>
        <w:t xml:space="preserve">: </w:t>
      </w:r>
    </w:p>
    <w:p w:rsidRPr="007354F3" w:rsidR="007354F3" w:rsidP="007354F3" w:rsidRDefault="00706E39" w14:paraId="4A0879D9" w14:textId="1D9395F7">
      <w:pPr>
        <w:pStyle w:val="RLTextlnkuslovan"/>
        <w:keepNext/>
        <w:numPr>
          <w:ilvl w:val="2"/>
          <w:numId w:val="1"/>
        </w:numPr>
        <w:rPr>
          <w:rFonts w:asciiTheme="minorHAnsi" w:hAnsiTheme="minorHAnsi" w:cstheme="minorHAnsi"/>
          <w:sz w:val="22"/>
          <w:szCs w:val="22"/>
        </w:rPr>
      </w:pPr>
      <w:r w:rsidRPr="0027415B">
        <w:rPr>
          <w:rFonts w:asciiTheme="minorHAnsi" w:hAnsiTheme="minorHAnsi" w:cstheme="minorHAnsi"/>
          <w:sz w:val="22"/>
          <w:szCs w:val="22"/>
        </w:rPr>
        <w:t>Smluvní strany prohlašují, že celková cena za</w:t>
      </w:r>
      <w:r w:rsidR="003A3FE5">
        <w:rPr>
          <w:rFonts w:asciiTheme="minorHAnsi" w:hAnsiTheme="minorHAnsi" w:cstheme="minorHAnsi"/>
          <w:sz w:val="22"/>
          <w:szCs w:val="22"/>
        </w:rPr>
        <w:t xml:space="preserve"> </w:t>
      </w:r>
      <w:r w:rsidR="00283E2C">
        <w:rPr>
          <w:rFonts w:asciiTheme="minorHAnsi" w:hAnsiTheme="minorHAnsi" w:cstheme="minorHAnsi"/>
          <w:sz w:val="22"/>
          <w:szCs w:val="22"/>
        </w:rPr>
        <w:t>Dodávk</w:t>
      </w:r>
      <w:r w:rsidR="003A3FE5">
        <w:rPr>
          <w:rFonts w:asciiTheme="minorHAnsi" w:hAnsiTheme="minorHAnsi" w:cstheme="minorHAnsi"/>
          <w:sz w:val="22"/>
          <w:szCs w:val="22"/>
        </w:rPr>
        <w:t>u</w:t>
      </w:r>
      <w:r w:rsidRPr="0027415B">
        <w:rPr>
          <w:rFonts w:asciiTheme="minorHAnsi" w:hAnsiTheme="minorHAnsi" w:cstheme="minorHAnsi"/>
          <w:sz w:val="22"/>
          <w:szCs w:val="22"/>
        </w:rPr>
        <w:t xml:space="preserve"> dle Smlouvy uvedená v </w:t>
      </w:r>
      <w:r w:rsidRPr="0027415B">
        <w:rPr>
          <w:rFonts w:asciiTheme="minorHAnsi" w:hAnsiTheme="minorHAnsi" w:cstheme="minorHAnsi"/>
          <w:b/>
          <w:bCs/>
          <w:sz w:val="22"/>
          <w:szCs w:val="22"/>
          <w:u w:val="single"/>
        </w:rPr>
        <w:t>Příloze č. </w:t>
      </w:r>
      <w:r w:rsidR="00283E2C">
        <w:rPr>
          <w:rFonts w:asciiTheme="minorHAnsi" w:hAnsiTheme="minorHAnsi" w:cstheme="minorHAnsi"/>
          <w:b/>
          <w:bCs/>
          <w:sz w:val="22"/>
          <w:szCs w:val="22"/>
          <w:u w:val="single"/>
        </w:rPr>
        <w:fldChar w:fldCharType="begin"/>
      </w:r>
      <w:r w:rsidR="00283E2C">
        <w:rPr>
          <w:rFonts w:asciiTheme="minorHAnsi" w:hAnsiTheme="minorHAnsi" w:cstheme="minorHAnsi"/>
          <w:b/>
          <w:bCs/>
          <w:sz w:val="22"/>
          <w:szCs w:val="22"/>
          <w:u w:val="single"/>
        </w:rPr>
        <w:instrText xml:space="preserve"> REF ListAnnex04 \n \h </w:instrText>
      </w:r>
      <w:r w:rsidR="00283E2C">
        <w:rPr>
          <w:rFonts w:asciiTheme="minorHAnsi" w:hAnsiTheme="minorHAnsi" w:cstheme="minorHAnsi"/>
          <w:b/>
          <w:bCs/>
          <w:sz w:val="22"/>
          <w:szCs w:val="22"/>
          <w:u w:val="single"/>
        </w:rPr>
      </w:r>
      <w:r w:rsidR="00283E2C">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5</w:t>
      </w:r>
      <w:r w:rsidR="00283E2C">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Smlouvy bude uhrazena na základě </w:t>
      </w:r>
      <w:r w:rsidR="00170731">
        <w:rPr>
          <w:rFonts w:asciiTheme="minorHAnsi" w:hAnsiTheme="minorHAnsi" w:cstheme="minorHAnsi"/>
          <w:sz w:val="22"/>
          <w:szCs w:val="22"/>
        </w:rPr>
        <w:t xml:space="preserve">dílčích </w:t>
      </w:r>
      <w:r w:rsidRPr="0027415B">
        <w:rPr>
          <w:rFonts w:asciiTheme="minorHAnsi" w:hAnsiTheme="minorHAnsi" w:cstheme="minorHAnsi"/>
          <w:sz w:val="22"/>
          <w:szCs w:val="22"/>
        </w:rPr>
        <w:t>faktur po akceptaci</w:t>
      </w:r>
      <w:r w:rsidR="00283E2C">
        <w:rPr>
          <w:rFonts w:asciiTheme="minorHAnsi" w:hAnsiTheme="minorHAnsi" w:cstheme="minorHAnsi"/>
          <w:sz w:val="22"/>
          <w:szCs w:val="22"/>
        </w:rPr>
        <w:t xml:space="preserve"> </w:t>
      </w:r>
      <w:r w:rsidR="00170731">
        <w:rPr>
          <w:rFonts w:asciiTheme="minorHAnsi" w:hAnsiTheme="minorHAnsi" w:cstheme="minorHAnsi"/>
          <w:sz w:val="22"/>
          <w:szCs w:val="22"/>
        </w:rPr>
        <w:t xml:space="preserve">příslušné </w:t>
      </w:r>
      <w:r w:rsidR="003A3FE5">
        <w:rPr>
          <w:rFonts w:asciiTheme="minorHAnsi" w:hAnsiTheme="minorHAnsi" w:cstheme="minorHAnsi"/>
          <w:sz w:val="22"/>
          <w:szCs w:val="22"/>
        </w:rPr>
        <w:t xml:space="preserve">dílčí </w:t>
      </w:r>
      <w:r w:rsidR="00283E2C">
        <w:rPr>
          <w:rFonts w:asciiTheme="minorHAnsi" w:hAnsiTheme="minorHAnsi" w:cstheme="minorHAnsi"/>
          <w:sz w:val="22"/>
          <w:szCs w:val="22"/>
        </w:rPr>
        <w:t>Dodávky</w:t>
      </w:r>
      <w:r w:rsidR="007354F3">
        <w:rPr>
          <w:rFonts w:asciiTheme="minorHAnsi" w:hAnsiTheme="minorHAnsi" w:cstheme="minorHAnsi"/>
          <w:sz w:val="22"/>
          <w:szCs w:val="22"/>
        </w:rPr>
        <w:t>, tedy v dílčích splátkách</w:t>
      </w:r>
      <w:r w:rsidRPr="0027415B">
        <w:rPr>
          <w:rFonts w:asciiTheme="minorHAnsi" w:hAnsiTheme="minorHAnsi" w:cstheme="minorHAnsi"/>
          <w:sz w:val="22"/>
          <w:szCs w:val="22"/>
        </w:rPr>
        <w:t>.</w:t>
      </w:r>
    </w:p>
    <w:p w:rsidRPr="00190E8D" w:rsidR="007354F3" w:rsidP="007354F3" w:rsidRDefault="00345ACC" w14:paraId="42374E34" w14:textId="357B8B1E">
      <w:pPr>
        <w:pStyle w:val="RLTextlnkuslovan"/>
        <w:numPr>
          <w:ilvl w:val="2"/>
          <w:numId w:val="1"/>
        </w:numPr>
        <w:rPr>
          <w:rFonts w:asciiTheme="minorHAnsi" w:hAnsiTheme="minorHAnsi" w:cstheme="minorHAnsi"/>
          <w:sz w:val="22"/>
          <w:szCs w:val="22"/>
        </w:rPr>
      </w:pPr>
      <w:r w:rsidRPr="00345ACC">
        <w:rPr>
          <w:rFonts w:asciiTheme="minorHAnsi" w:hAnsiTheme="minorHAnsi" w:cstheme="minorHAnsi"/>
          <w:sz w:val="22"/>
          <w:szCs w:val="22"/>
        </w:rPr>
        <w:t xml:space="preserve">Smluvní strany prohlašují, že cena za dodávku software je součástí ceny dodávky hardware dle této Smlouvy. </w:t>
      </w:r>
      <w:r>
        <w:rPr>
          <w:rFonts w:asciiTheme="minorHAnsi" w:hAnsiTheme="minorHAnsi" w:cstheme="minorHAnsi"/>
          <w:sz w:val="22"/>
          <w:szCs w:val="22"/>
        </w:rPr>
        <w:t xml:space="preserve">Pokud je to možné je </w:t>
      </w:r>
      <w:r w:rsidRPr="00345ACC">
        <w:rPr>
          <w:rFonts w:asciiTheme="minorHAnsi" w:hAnsiTheme="minorHAnsi" w:cstheme="minorHAnsi"/>
          <w:sz w:val="22"/>
          <w:szCs w:val="22"/>
        </w:rPr>
        <w:t xml:space="preserve">Dodavatel povinen uvést ve vystavené faktuře rozpis ceny na jednotlivé položky </w:t>
      </w:r>
      <w:r>
        <w:rPr>
          <w:rFonts w:asciiTheme="minorHAnsi" w:hAnsiTheme="minorHAnsi" w:cstheme="minorHAnsi"/>
          <w:sz w:val="22"/>
          <w:szCs w:val="22"/>
        </w:rPr>
        <w:t>D</w:t>
      </w:r>
      <w:r w:rsidRPr="00345ACC">
        <w:rPr>
          <w:rFonts w:asciiTheme="minorHAnsi" w:hAnsiTheme="minorHAnsi" w:cstheme="minorHAnsi"/>
          <w:sz w:val="22"/>
          <w:szCs w:val="22"/>
        </w:rPr>
        <w:t>odávky, a to včetně vyčíslení ceny za dodávku software jakožto části ceny dodávky hardware.</w:t>
      </w:r>
    </w:p>
    <w:p w:rsidRPr="0027415B" w:rsidR="007354F3" w:rsidP="007354F3" w:rsidRDefault="007354F3" w14:paraId="4425D7DD" w14:textId="77777777">
      <w:pPr>
        <w:pStyle w:val="RLTextlnkuslovan"/>
        <w:keepNext/>
        <w:numPr>
          <w:ilvl w:val="0"/>
          <w:numId w:val="0"/>
        </w:numPr>
        <w:ind w:left="1560"/>
        <w:rPr>
          <w:rFonts w:asciiTheme="minorHAnsi" w:hAnsiTheme="minorHAnsi" w:cstheme="minorHAnsi"/>
          <w:sz w:val="22"/>
          <w:szCs w:val="22"/>
        </w:rPr>
      </w:pPr>
    </w:p>
    <w:p w:rsidRPr="0027415B" w:rsidR="00706E39" w:rsidP="00963EC9" w:rsidRDefault="00706E39" w14:paraId="732E11F8" w14:textId="2C86D788">
      <w:pPr>
        <w:pStyle w:val="RLTextlnkuslovan"/>
        <w:keepNext/>
        <w:rPr>
          <w:rFonts w:asciiTheme="minorHAnsi" w:hAnsiTheme="minorHAnsi" w:cstheme="minorHAnsi"/>
          <w:b/>
          <w:bCs/>
          <w:i/>
          <w:iCs/>
          <w:sz w:val="22"/>
          <w:szCs w:val="22"/>
        </w:rPr>
      </w:pPr>
      <w:r w:rsidRPr="0027415B">
        <w:rPr>
          <w:rFonts w:asciiTheme="minorHAnsi" w:hAnsiTheme="minorHAnsi" w:cstheme="minorHAnsi"/>
          <w:b/>
          <w:bCs/>
          <w:i/>
          <w:iCs/>
          <w:sz w:val="22"/>
          <w:szCs w:val="22"/>
        </w:rPr>
        <w:t xml:space="preserve">K ceně </w:t>
      </w:r>
      <w:r w:rsidR="00283E2C">
        <w:rPr>
          <w:rFonts w:asciiTheme="minorHAnsi" w:hAnsiTheme="minorHAnsi" w:cstheme="minorHAnsi"/>
          <w:b/>
          <w:bCs/>
          <w:i/>
          <w:iCs/>
          <w:sz w:val="22"/>
          <w:szCs w:val="22"/>
        </w:rPr>
        <w:t>Služeb</w:t>
      </w:r>
      <w:r w:rsidRPr="0027415B">
        <w:rPr>
          <w:rFonts w:asciiTheme="minorHAnsi" w:hAnsiTheme="minorHAnsi" w:cstheme="minorHAnsi"/>
          <w:b/>
          <w:bCs/>
          <w:i/>
          <w:iCs/>
          <w:sz w:val="22"/>
          <w:szCs w:val="22"/>
        </w:rPr>
        <w:t>:</w:t>
      </w:r>
    </w:p>
    <w:p w:rsidRPr="0027415B" w:rsidR="00706E39" w:rsidP="00963EC9" w:rsidRDefault="00706E39" w14:paraId="49744F81" w14:textId="20A0D83C">
      <w:pPr>
        <w:pStyle w:val="RLTextlnkuslovan"/>
        <w:keepNext/>
        <w:numPr>
          <w:ilvl w:val="2"/>
          <w:numId w:val="1"/>
        </w:numPr>
        <w:rPr>
          <w:rFonts w:asciiTheme="minorHAnsi" w:hAnsiTheme="minorHAnsi" w:cstheme="minorHAnsi"/>
          <w:sz w:val="22"/>
          <w:szCs w:val="22"/>
        </w:rPr>
      </w:pPr>
      <w:r w:rsidRPr="0027415B">
        <w:rPr>
          <w:rFonts w:asciiTheme="minorHAnsi" w:hAnsiTheme="minorHAnsi" w:cstheme="minorHAnsi"/>
          <w:sz w:val="22"/>
          <w:szCs w:val="22"/>
        </w:rPr>
        <w:t xml:space="preserve">Smluvní strany prohlašují, že celková cena za </w:t>
      </w:r>
      <w:r w:rsidR="00283E2C">
        <w:rPr>
          <w:rFonts w:asciiTheme="minorHAnsi" w:hAnsiTheme="minorHAnsi" w:cstheme="minorHAnsi"/>
          <w:sz w:val="22"/>
          <w:szCs w:val="22"/>
        </w:rPr>
        <w:t>Služby</w:t>
      </w:r>
      <w:r w:rsidRPr="0027415B">
        <w:rPr>
          <w:rFonts w:asciiTheme="minorHAnsi" w:hAnsiTheme="minorHAnsi" w:cstheme="minorHAnsi"/>
          <w:sz w:val="22"/>
          <w:szCs w:val="22"/>
        </w:rPr>
        <w:t xml:space="preserve"> dle této Smlouvy uvedená v </w:t>
      </w:r>
      <w:r w:rsidRPr="0027415B">
        <w:rPr>
          <w:rFonts w:asciiTheme="minorHAnsi" w:hAnsiTheme="minorHAnsi" w:cstheme="minorHAnsi"/>
          <w:b/>
          <w:bCs/>
          <w:sz w:val="22"/>
          <w:szCs w:val="22"/>
          <w:u w:val="single"/>
        </w:rPr>
        <w:t>Příloze č. 5</w:t>
      </w:r>
      <w:r w:rsidRPr="0027415B">
        <w:rPr>
          <w:rFonts w:asciiTheme="minorHAnsi" w:hAnsiTheme="minorHAnsi" w:cstheme="minorHAnsi"/>
          <w:sz w:val="22"/>
          <w:szCs w:val="22"/>
        </w:rPr>
        <w:t xml:space="preserve"> této Smlouvy, bude uhrazena na základě </w:t>
      </w:r>
      <w:r w:rsidR="00170731">
        <w:rPr>
          <w:rFonts w:asciiTheme="minorHAnsi" w:hAnsiTheme="minorHAnsi" w:cstheme="minorHAnsi"/>
          <w:sz w:val="22"/>
          <w:szCs w:val="22"/>
        </w:rPr>
        <w:t xml:space="preserve">dílčích </w:t>
      </w:r>
      <w:r w:rsidR="00170731">
        <w:rPr>
          <w:rFonts w:asciiTheme="minorHAnsi" w:hAnsiTheme="minorHAnsi" w:cstheme="minorHAnsi"/>
          <w:sz w:val="22"/>
          <w:szCs w:val="22"/>
        </w:rPr>
        <w:lastRenderedPageBreak/>
        <w:t>faktur</w:t>
      </w:r>
      <w:r w:rsidRPr="0027415B">
        <w:rPr>
          <w:rFonts w:asciiTheme="minorHAnsi" w:hAnsiTheme="minorHAnsi" w:cstheme="minorHAnsi"/>
          <w:sz w:val="22"/>
          <w:szCs w:val="22"/>
        </w:rPr>
        <w:t xml:space="preserve"> po </w:t>
      </w:r>
      <w:r w:rsidR="00F85BB4">
        <w:rPr>
          <w:rFonts w:asciiTheme="minorHAnsi" w:hAnsiTheme="minorHAnsi" w:cstheme="minorHAnsi"/>
          <w:sz w:val="22"/>
          <w:szCs w:val="22"/>
        </w:rPr>
        <w:t xml:space="preserve">akceptaci </w:t>
      </w:r>
      <w:r w:rsidR="00170731">
        <w:rPr>
          <w:rFonts w:asciiTheme="minorHAnsi" w:hAnsiTheme="minorHAnsi" w:cstheme="minorHAnsi"/>
          <w:sz w:val="22"/>
          <w:szCs w:val="22"/>
        </w:rPr>
        <w:t xml:space="preserve">příslušné </w:t>
      </w:r>
      <w:r w:rsidR="003A3FE5">
        <w:rPr>
          <w:rFonts w:asciiTheme="minorHAnsi" w:hAnsiTheme="minorHAnsi" w:cstheme="minorHAnsi"/>
          <w:sz w:val="22"/>
          <w:szCs w:val="22"/>
        </w:rPr>
        <w:t xml:space="preserve">dílčí Dodávky a </w:t>
      </w:r>
      <w:r w:rsidR="00170731">
        <w:rPr>
          <w:rFonts w:asciiTheme="minorHAnsi" w:hAnsiTheme="minorHAnsi" w:cstheme="minorHAnsi"/>
          <w:sz w:val="22"/>
          <w:szCs w:val="22"/>
        </w:rPr>
        <w:t xml:space="preserve">příslušné </w:t>
      </w:r>
      <w:r w:rsidR="003A3FE5">
        <w:rPr>
          <w:rFonts w:asciiTheme="minorHAnsi" w:hAnsiTheme="minorHAnsi" w:cstheme="minorHAnsi"/>
          <w:sz w:val="22"/>
          <w:szCs w:val="22"/>
        </w:rPr>
        <w:t>Služby</w:t>
      </w:r>
      <w:r w:rsidR="00214FC1">
        <w:rPr>
          <w:rFonts w:asciiTheme="minorHAnsi" w:hAnsiTheme="minorHAnsi" w:cstheme="minorHAnsi"/>
          <w:sz w:val="22"/>
          <w:szCs w:val="22"/>
        </w:rPr>
        <w:t xml:space="preserve"> k příslušné Dodávce</w:t>
      </w:r>
      <w:r w:rsidR="003A3FE5">
        <w:rPr>
          <w:rFonts w:asciiTheme="minorHAnsi" w:hAnsiTheme="minorHAnsi" w:cstheme="minorHAnsi"/>
          <w:sz w:val="22"/>
          <w:szCs w:val="22"/>
        </w:rPr>
        <w:t xml:space="preserve"> </w:t>
      </w:r>
      <w:r w:rsidRPr="0027415B">
        <w:rPr>
          <w:rFonts w:asciiTheme="minorHAnsi" w:hAnsiTheme="minorHAnsi" w:cstheme="minorHAnsi"/>
          <w:sz w:val="22"/>
          <w:szCs w:val="22"/>
        </w:rPr>
        <w:t xml:space="preserve">dle </w:t>
      </w:r>
      <w:r w:rsidRPr="00CC0CB5" w:rsidR="00F85BB4">
        <w:rPr>
          <w:rFonts w:asciiTheme="minorHAnsi" w:hAnsiTheme="minorHAnsi" w:cstheme="minorHAnsi"/>
          <w:b/>
          <w:bCs/>
          <w:sz w:val="22"/>
          <w:szCs w:val="22"/>
          <w:u w:val="single"/>
        </w:rPr>
        <w:t xml:space="preserve">Přílohy č. </w:t>
      </w:r>
      <w:r w:rsidRPr="00CC0CB5" w:rsidR="00F85BB4">
        <w:rPr>
          <w:rFonts w:asciiTheme="minorHAnsi" w:hAnsiTheme="minorHAnsi" w:cstheme="minorHAnsi"/>
          <w:b/>
          <w:bCs/>
          <w:sz w:val="22"/>
          <w:szCs w:val="22"/>
          <w:u w:val="single"/>
        </w:rPr>
        <w:fldChar w:fldCharType="begin"/>
      </w:r>
      <w:r w:rsidRPr="00CC0CB5" w:rsidR="00F85BB4">
        <w:rPr>
          <w:rFonts w:asciiTheme="minorHAnsi" w:hAnsiTheme="minorHAnsi" w:cstheme="minorHAnsi"/>
          <w:b/>
          <w:bCs/>
          <w:sz w:val="22"/>
          <w:szCs w:val="22"/>
          <w:u w:val="single"/>
        </w:rPr>
        <w:instrText xml:space="preserve"> REF _Ref208307697 \n \h </w:instrText>
      </w:r>
      <w:r w:rsidRPr="00CC0CB5" w:rsidR="001430F2">
        <w:rPr>
          <w:rFonts w:asciiTheme="minorHAnsi" w:hAnsiTheme="minorHAnsi" w:cstheme="minorHAnsi"/>
          <w:b/>
          <w:bCs/>
          <w:sz w:val="22"/>
          <w:szCs w:val="22"/>
          <w:u w:val="single"/>
        </w:rPr>
        <w:instrText xml:space="preserve"> \* MERGEFORMAT </w:instrText>
      </w:r>
      <w:r w:rsidRPr="00CC0CB5" w:rsidR="00F85BB4">
        <w:rPr>
          <w:rFonts w:asciiTheme="minorHAnsi" w:hAnsiTheme="minorHAnsi" w:cstheme="minorHAnsi"/>
          <w:b/>
          <w:bCs/>
          <w:sz w:val="22"/>
          <w:szCs w:val="22"/>
          <w:u w:val="single"/>
        </w:rPr>
      </w:r>
      <w:r w:rsidRPr="00CC0CB5" w:rsidR="00F85BB4">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Pr="00CC0CB5" w:rsidR="00F85BB4">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této Smlouvy</w:t>
      </w:r>
      <w:r w:rsidR="00214FC1">
        <w:rPr>
          <w:rFonts w:asciiTheme="minorHAnsi" w:hAnsiTheme="minorHAnsi" w:cstheme="minorHAnsi"/>
          <w:sz w:val="22"/>
          <w:szCs w:val="22"/>
        </w:rPr>
        <w:t>, tedy</w:t>
      </w:r>
      <w:r w:rsidR="00170731">
        <w:rPr>
          <w:rFonts w:asciiTheme="minorHAnsi" w:hAnsiTheme="minorHAnsi" w:cstheme="minorHAnsi"/>
          <w:sz w:val="22"/>
          <w:szCs w:val="22"/>
        </w:rPr>
        <w:t xml:space="preserve"> </w:t>
      </w:r>
      <w:r w:rsidR="00214FC1">
        <w:rPr>
          <w:rFonts w:asciiTheme="minorHAnsi" w:hAnsiTheme="minorHAnsi" w:cstheme="minorHAnsi"/>
          <w:sz w:val="22"/>
          <w:szCs w:val="22"/>
        </w:rPr>
        <w:t>v dílčích splátkách</w:t>
      </w:r>
      <w:r w:rsidRPr="0027415B">
        <w:rPr>
          <w:rFonts w:asciiTheme="minorHAnsi" w:hAnsiTheme="minorHAnsi" w:cstheme="minorHAnsi"/>
          <w:sz w:val="22"/>
          <w:szCs w:val="22"/>
        </w:rPr>
        <w:t xml:space="preserve">. </w:t>
      </w:r>
    </w:p>
    <w:p w:rsidRPr="0027415B" w:rsidR="008F7880" w:rsidP="008F7880" w:rsidRDefault="008F7880" w14:paraId="4B527CEB" w14:textId="486C387B">
      <w:pPr>
        <w:pStyle w:val="RLTextlnkuslovan"/>
        <w:rPr>
          <w:rFonts w:asciiTheme="minorHAnsi" w:hAnsiTheme="minorHAnsi" w:cstheme="minorHAnsi"/>
          <w:b/>
          <w:bCs/>
          <w:i/>
          <w:iCs/>
          <w:sz w:val="22"/>
          <w:szCs w:val="22"/>
        </w:rPr>
      </w:pPr>
      <w:r w:rsidRPr="0027415B">
        <w:rPr>
          <w:rFonts w:asciiTheme="minorHAnsi" w:hAnsiTheme="minorHAnsi" w:cstheme="minorHAnsi"/>
          <w:b/>
          <w:bCs/>
          <w:i/>
          <w:iCs/>
          <w:sz w:val="22"/>
          <w:szCs w:val="22"/>
        </w:rPr>
        <w:t>K</w:t>
      </w:r>
      <w:r w:rsidR="00345BCA">
        <w:rPr>
          <w:rFonts w:asciiTheme="minorHAnsi" w:hAnsiTheme="minorHAnsi" w:cstheme="minorHAnsi"/>
          <w:b/>
          <w:bCs/>
          <w:i/>
          <w:iCs/>
          <w:sz w:val="22"/>
          <w:szCs w:val="22"/>
        </w:rPr>
        <w:t> </w:t>
      </w:r>
      <w:r w:rsidRPr="0027415B">
        <w:rPr>
          <w:rFonts w:asciiTheme="minorHAnsi" w:hAnsiTheme="minorHAnsi" w:cstheme="minorHAnsi"/>
          <w:b/>
          <w:bCs/>
          <w:i/>
          <w:iCs/>
          <w:sz w:val="22"/>
          <w:szCs w:val="22"/>
        </w:rPr>
        <w:t>ceně</w:t>
      </w:r>
      <w:r w:rsidR="00345BCA">
        <w:rPr>
          <w:rFonts w:asciiTheme="minorHAnsi" w:hAnsiTheme="minorHAnsi" w:cstheme="minorHAnsi"/>
          <w:b/>
          <w:bCs/>
          <w:i/>
          <w:iCs/>
          <w:sz w:val="22"/>
          <w:szCs w:val="22"/>
        </w:rPr>
        <w:t xml:space="preserve"> P</w:t>
      </w:r>
      <w:r w:rsidRPr="0027415B">
        <w:rPr>
          <w:rFonts w:asciiTheme="minorHAnsi" w:hAnsiTheme="minorHAnsi" w:cstheme="minorHAnsi"/>
          <w:b/>
          <w:bCs/>
          <w:i/>
          <w:iCs/>
          <w:sz w:val="22"/>
          <w:szCs w:val="22"/>
        </w:rPr>
        <w:t>odpory:</w:t>
      </w:r>
    </w:p>
    <w:p w:rsidR="0027415B" w:rsidP="0027415B" w:rsidRDefault="0027415B" w14:paraId="033DA457" w14:textId="5F94C6CD">
      <w:pPr>
        <w:pStyle w:val="RLTextlnkuslovan"/>
        <w:numPr>
          <w:ilvl w:val="2"/>
          <w:numId w:val="1"/>
        </w:numPr>
        <w:rPr>
          <w:rFonts w:asciiTheme="minorHAnsi" w:hAnsiTheme="minorHAnsi" w:cstheme="minorHAnsi"/>
          <w:sz w:val="22"/>
          <w:szCs w:val="22"/>
        </w:rPr>
      </w:pPr>
      <w:r w:rsidRPr="0027415B">
        <w:rPr>
          <w:rFonts w:asciiTheme="minorHAnsi" w:hAnsiTheme="minorHAnsi" w:cstheme="minorHAnsi"/>
          <w:sz w:val="22"/>
          <w:szCs w:val="22"/>
        </w:rPr>
        <w:t xml:space="preserve">Smluvní strany se dohodly, že poskytování </w:t>
      </w:r>
      <w:r w:rsidR="00345BCA">
        <w:rPr>
          <w:rFonts w:asciiTheme="minorHAnsi" w:hAnsiTheme="minorHAnsi" w:cstheme="minorHAnsi"/>
          <w:sz w:val="22"/>
          <w:szCs w:val="22"/>
        </w:rPr>
        <w:t>P</w:t>
      </w:r>
      <w:r w:rsidRPr="0027415B">
        <w:rPr>
          <w:rFonts w:asciiTheme="minorHAnsi" w:hAnsiTheme="minorHAnsi" w:cstheme="minorHAnsi"/>
          <w:sz w:val="22"/>
          <w:szCs w:val="22"/>
        </w:rPr>
        <w:t xml:space="preserve">odpory je rozděleno do jednotlivých období stanovených v </w:t>
      </w:r>
      <w:r w:rsidRPr="00CC0CB5">
        <w:rPr>
          <w:rFonts w:asciiTheme="minorHAnsi" w:hAnsiTheme="minorHAnsi" w:cstheme="minorHAnsi"/>
          <w:b/>
          <w:bCs/>
          <w:sz w:val="22"/>
          <w:szCs w:val="22"/>
          <w:u w:val="single"/>
        </w:rPr>
        <w:t xml:space="preserve">Příloze č. </w:t>
      </w:r>
      <w:r w:rsidRPr="00CC0CB5" w:rsidR="000A5B50">
        <w:rPr>
          <w:rFonts w:asciiTheme="minorHAnsi" w:hAnsiTheme="minorHAnsi" w:cstheme="minorHAnsi"/>
          <w:b/>
          <w:bCs/>
          <w:sz w:val="22"/>
          <w:szCs w:val="22"/>
          <w:u w:val="single"/>
        </w:rPr>
        <w:fldChar w:fldCharType="begin"/>
      </w:r>
      <w:r w:rsidRPr="00CC0CB5" w:rsidR="000A5B50">
        <w:rPr>
          <w:rFonts w:asciiTheme="minorHAnsi" w:hAnsiTheme="minorHAnsi" w:cstheme="minorHAnsi"/>
          <w:b/>
          <w:bCs/>
          <w:sz w:val="22"/>
          <w:szCs w:val="22"/>
          <w:u w:val="single"/>
        </w:rPr>
        <w:instrText xml:space="preserve"> REF _Ref208307697 \n \h </w:instrText>
      </w:r>
      <w:r w:rsidRPr="00CC0CB5" w:rsidR="00CC0CB5">
        <w:rPr>
          <w:rFonts w:asciiTheme="minorHAnsi" w:hAnsiTheme="minorHAnsi" w:cstheme="minorHAnsi"/>
          <w:b/>
          <w:bCs/>
          <w:sz w:val="22"/>
          <w:szCs w:val="22"/>
          <w:u w:val="single"/>
        </w:rPr>
        <w:instrText xml:space="preserve"> \* MERGEFORMAT </w:instrText>
      </w:r>
      <w:r w:rsidRPr="00CC0CB5" w:rsidR="000A5B50">
        <w:rPr>
          <w:rFonts w:asciiTheme="minorHAnsi" w:hAnsiTheme="minorHAnsi" w:cstheme="minorHAnsi"/>
          <w:b/>
          <w:bCs/>
          <w:sz w:val="22"/>
          <w:szCs w:val="22"/>
          <w:u w:val="single"/>
        </w:rPr>
      </w:r>
      <w:r w:rsidRPr="00CC0CB5" w:rsidR="000A5B50">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Pr="00CC0CB5" w:rsidR="000A5B50">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této Smlouvy. V období do</w:t>
      </w:r>
      <w:r w:rsidR="00AE6C5B">
        <w:rPr>
          <w:rFonts w:asciiTheme="minorHAnsi" w:hAnsiTheme="minorHAnsi" w:cstheme="minorHAnsi"/>
          <w:sz w:val="22"/>
          <w:szCs w:val="22"/>
        </w:rPr>
        <w:t> </w:t>
      </w:r>
      <w:r w:rsidR="00E039E3">
        <w:rPr>
          <w:rFonts w:asciiTheme="minorHAnsi" w:hAnsiTheme="minorHAnsi" w:cstheme="minorHAnsi"/>
          <w:sz w:val="22"/>
          <w:szCs w:val="22"/>
        </w:rPr>
        <w:t>3</w:t>
      </w:r>
      <w:r w:rsidRPr="0027415B">
        <w:rPr>
          <w:rFonts w:asciiTheme="minorHAnsi" w:hAnsiTheme="minorHAnsi" w:cstheme="minorHAnsi"/>
          <w:sz w:val="22"/>
          <w:szCs w:val="22"/>
        </w:rPr>
        <w:t>1.</w:t>
      </w:r>
      <w:r>
        <w:rPr>
          <w:rFonts w:asciiTheme="minorHAnsi" w:hAnsiTheme="minorHAnsi" w:cstheme="minorHAnsi"/>
          <w:sz w:val="22"/>
          <w:szCs w:val="22"/>
        </w:rPr>
        <w:t xml:space="preserve"> </w:t>
      </w:r>
      <w:r w:rsidR="00E039E3">
        <w:rPr>
          <w:rFonts w:asciiTheme="minorHAnsi" w:hAnsiTheme="minorHAnsi" w:cstheme="minorHAnsi"/>
          <w:sz w:val="22"/>
          <w:szCs w:val="22"/>
        </w:rPr>
        <w:t>5</w:t>
      </w:r>
      <w:r w:rsidRPr="0027415B">
        <w:rPr>
          <w:rFonts w:asciiTheme="minorHAnsi" w:hAnsiTheme="minorHAnsi" w:cstheme="minorHAnsi"/>
          <w:sz w:val="22"/>
          <w:szCs w:val="22"/>
        </w:rPr>
        <w:t>.</w:t>
      </w:r>
      <w:r>
        <w:rPr>
          <w:rFonts w:asciiTheme="minorHAnsi" w:hAnsiTheme="minorHAnsi" w:cstheme="minorHAnsi"/>
          <w:sz w:val="22"/>
          <w:szCs w:val="22"/>
        </w:rPr>
        <w:t xml:space="preserve"> </w:t>
      </w:r>
      <w:r w:rsidRPr="0027415B">
        <w:rPr>
          <w:rFonts w:asciiTheme="minorHAnsi" w:hAnsiTheme="minorHAnsi" w:cstheme="minorHAnsi"/>
          <w:sz w:val="22"/>
          <w:szCs w:val="22"/>
        </w:rPr>
        <w:t xml:space="preserve">2026 je Podpora poskytována v rámci provádění jednotlivých opatření podle této Smlouvy a je zahrnuta </w:t>
      </w:r>
      <w:r w:rsidR="00214FC1">
        <w:rPr>
          <w:rFonts w:asciiTheme="minorHAnsi" w:hAnsiTheme="minorHAnsi" w:cstheme="minorHAnsi"/>
          <w:sz w:val="22"/>
          <w:szCs w:val="22"/>
        </w:rPr>
        <w:t>v ceně Dodávek a Služeb</w:t>
      </w:r>
      <w:r w:rsidRPr="0027415B">
        <w:rPr>
          <w:rFonts w:asciiTheme="minorHAnsi" w:hAnsiTheme="minorHAnsi" w:cstheme="minorHAnsi"/>
          <w:sz w:val="22"/>
          <w:szCs w:val="22"/>
        </w:rPr>
        <w:t>; za toto období Dodavateli nenáleží samostatná úplata.</w:t>
      </w:r>
    </w:p>
    <w:p w:rsidRPr="007F1DA3" w:rsidR="008F7880" w:rsidP="0027415B" w:rsidRDefault="0027415B" w14:paraId="7D0DE9B2" w14:textId="699B9C8F">
      <w:pPr>
        <w:pStyle w:val="RLTextlnkuslovan"/>
        <w:numPr>
          <w:ilvl w:val="2"/>
          <w:numId w:val="1"/>
        </w:numPr>
        <w:rPr>
          <w:rFonts w:asciiTheme="minorHAnsi" w:hAnsiTheme="minorHAnsi" w:cstheme="minorHAnsi"/>
          <w:sz w:val="22"/>
          <w:szCs w:val="22"/>
        </w:rPr>
      </w:pPr>
      <w:bookmarkStart w:name="_Ref208239324" w:id="60"/>
      <w:r>
        <w:rPr>
          <w:rFonts w:asciiTheme="minorHAnsi" w:hAnsiTheme="minorHAnsi" w:cstheme="minorHAnsi"/>
          <w:sz w:val="22"/>
          <w:szCs w:val="22"/>
        </w:rPr>
        <w:t xml:space="preserve">V </w:t>
      </w:r>
      <w:r w:rsidRPr="0027415B">
        <w:rPr>
          <w:rFonts w:asciiTheme="minorHAnsi" w:hAnsiTheme="minorHAnsi" w:cstheme="minorHAnsi"/>
          <w:sz w:val="22"/>
          <w:szCs w:val="22"/>
        </w:rPr>
        <w:t>následující</w:t>
      </w:r>
      <w:r>
        <w:rPr>
          <w:rFonts w:asciiTheme="minorHAnsi" w:hAnsiTheme="minorHAnsi" w:cstheme="minorHAnsi"/>
          <w:sz w:val="22"/>
          <w:szCs w:val="22"/>
        </w:rPr>
        <w:t>m</w:t>
      </w:r>
      <w:r w:rsidRPr="0027415B">
        <w:rPr>
          <w:rFonts w:asciiTheme="minorHAnsi" w:hAnsiTheme="minorHAnsi" w:cstheme="minorHAnsi"/>
          <w:sz w:val="22"/>
          <w:szCs w:val="22"/>
        </w:rPr>
        <w:t xml:space="preserve"> období</w:t>
      </w:r>
      <w:r w:rsidR="00AE6C5B">
        <w:rPr>
          <w:rFonts w:asciiTheme="minorHAnsi" w:hAnsiTheme="minorHAnsi" w:cstheme="minorHAnsi"/>
          <w:sz w:val="22"/>
          <w:szCs w:val="22"/>
        </w:rPr>
        <w:t xml:space="preserve"> od 1. 6. 202</w:t>
      </w:r>
      <w:r w:rsidR="00E039E3">
        <w:rPr>
          <w:rFonts w:asciiTheme="minorHAnsi" w:hAnsiTheme="minorHAnsi" w:cstheme="minorHAnsi"/>
          <w:sz w:val="22"/>
          <w:szCs w:val="22"/>
        </w:rPr>
        <w:t>6</w:t>
      </w:r>
      <w:r w:rsidR="00AE6C5B">
        <w:rPr>
          <w:rFonts w:asciiTheme="minorHAnsi" w:hAnsiTheme="minorHAnsi" w:cstheme="minorHAnsi"/>
          <w:sz w:val="22"/>
          <w:szCs w:val="22"/>
        </w:rPr>
        <w:t xml:space="preserve"> </w:t>
      </w:r>
      <w:r w:rsidRPr="0027415B">
        <w:rPr>
          <w:rFonts w:asciiTheme="minorHAnsi" w:hAnsiTheme="minorHAnsi" w:cstheme="minorHAnsi"/>
          <w:sz w:val="22"/>
          <w:szCs w:val="22"/>
        </w:rPr>
        <w:t>vymezen</w:t>
      </w:r>
      <w:r>
        <w:rPr>
          <w:rFonts w:asciiTheme="minorHAnsi" w:hAnsiTheme="minorHAnsi" w:cstheme="minorHAnsi"/>
          <w:sz w:val="22"/>
          <w:szCs w:val="22"/>
        </w:rPr>
        <w:t>ém</w:t>
      </w:r>
      <w:r w:rsidRPr="0027415B">
        <w:rPr>
          <w:rFonts w:asciiTheme="minorHAnsi" w:hAnsiTheme="minorHAnsi" w:cstheme="minorHAnsi"/>
          <w:sz w:val="22"/>
          <w:szCs w:val="22"/>
        </w:rPr>
        <w:t xml:space="preserve"> v </w:t>
      </w:r>
      <w:r w:rsidRPr="00CC0CB5">
        <w:rPr>
          <w:rFonts w:asciiTheme="minorHAnsi" w:hAnsiTheme="minorHAnsi" w:cstheme="minorHAnsi"/>
          <w:b/>
          <w:bCs/>
          <w:sz w:val="22"/>
          <w:szCs w:val="22"/>
          <w:u w:val="single"/>
        </w:rPr>
        <w:t xml:space="preserve">Příloze č. </w:t>
      </w:r>
      <w:r w:rsidRPr="00CC0CB5" w:rsidR="000A5B50">
        <w:rPr>
          <w:rFonts w:asciiTheme="minorHAnsi" w:hAnsiTheme="minorHAnsi" w:cstheme="minorHAnsi"/>
          <w:b/>
          <w:bCs/>
          <w:sz w:val="22"/>
          <w:szCs w:val="22"/>
          <w:u w:val="single"/>
        </w:rPr>
        <w:fldChar w:fldCharType="begin"/>
      </w:r>
      <w:r w:rsidRPr="00CC0CB5" w:rsidR="000A5B50">
        <w:rPr>
          <w:rFonts w:asciiTheme="minorHAnsi" w:hAnsiTheme="minorHAnsi" w:cstheme="minorHAnsi"/>
          <w:b/>
          <w:bCs/>
          <w:sz w:val="22"/>
          <w:szCs w:val="22"/>
          <w:u w:val="single"/>
        </w:rPr>
        <w:instrText xml:space="preserve"> REF _Ref208307697 \n \h </w:instrText>
      </w:r>
      <w:r w:rsidRPr="00CC0CB5" w:rsidR="00CC0CB5">
        <w:rPr>
          <w:rFonts w:asciiTheme="minorHAnsi" w:hAnsiTheme="minorHAnsi" w:cstheme="minorHAnsi"/>
          <w:b/>
          <w:bCs/>
          <w:sz w:val="22"/>
          <w:szCs w:val="22"/>
          <w:u w:val="single"/>
        </w:rPr>
        <w:instrText xml:space="preserve"> \* MERGEFORMAT </w:instrText>
      </w:r>
      <w:r w:rsidRPr="00CC0CB5" w:rsidR="000A5B50">
        <w:rPr>
          <w:rFonts w:asciiTheme="minorHAnsi" w:hAnsiTheme="minorHAnsi" w:cstheme="minorHAnsi"/>
          <w:b/>
          <w:bCs/>
          <w:sz w:val="22"/>
          <w:szCs w:val="22"/>
          <w:u w:val="single"/>
        </w:rPr>
      </w:r>
      <w:r w:rsidRPr="00CC0CB5" w:rsidR="000A5B50">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sidRPr="00CC0CB5" w:rsidR="000A5B50">
        <w:rPr>
          <w:rFonts w:asciiTheme="minorHAnsi" w:hAnsiTheme="minorHAnsi" w:cstheme="minorHAnsi"/>
          <w:b/>
          <w:bCs/>
          <w:sz w:val="22"/>
          <w:szCs w:val="22"/>
          <w:u w:val="single"/>
        </w:rPr>
        <w:fldChar w:fldCharType="end"/>
      </w:r>
      <w:r w:rsidRPr="0027415B">
        <w:rPr>
          <w:rFonts w:asciiTheme="minorHAnsi" w:hAnsiTheme="minorHAnsi" w:cstheme="minorHAnsi"/>
          <w:sz w:val="22"/>
          <w:szCs w:val="22"/>
        </w:rPr>
        <w:t xml:space="preserve"> této Smlouvy je </w:t>
      </w:r>
      <w:r w:rsidR="00345BCA">
        <w:rPr>
          <w:rFonts w:asciiTheme="minorHAnsi" w:hAnsiTheme="minorHAnsi" w:cstheme="minorHAnsi"/>
          <w:sz w:val="22"/>
          <w:szCs w:val="22"/>
        </w:rPr>
        <w:t>P</w:t>
      </w:r>
      <w:r w:rsidRPr="0027415B">
        <w:rPr>
          <w:rFonts w:asciiTheme="minorHAnsi" w:hAnsiTheme="minorHAnsi" w:cstheme="minorHAnsi"/>
          <w:sz w:val="22"/>
          <w:szCs w:val="22"/>
        </w:rPr>
        <w:t xml:space="preserve">odpora poskytována jako samostatně hrazená služba. Cena </w:t>
      </w:r>
      <w:r w:rsidRPr="007F1DA3">
        <w:rPr>
          <w:rFonts w:asciiTheme="minorHAnsi" w:hAnsiTheme="minorHAnsi" w:cstheme="minorHAnsi"/>
          <w:sz w:val="22"/>
          <w:szCs w:val="22"/>
        </w:rPr>
        <w:t xml:space="preserve">za tato období je uvedena v </w:t>
      </w:r>
      <w:r w:rsidRPr="007F1DA3">
        <w:rPr>
          <w:rFonts w:asciiTheme="minorHAnsi" w:hAnsiTheme="minorHAnsi" w:cstheme="minorHAnsi"/>
          <w:b/>
          <w:bCs/>
          <w:sz w:val="22"/>
          <w:szCs w:val="22"/>
          <w:u w:val="single"/>
        </w:rPr>
        <w:t xml:space="preserve">Příloze č. </w:t>
      </w:r>
      <w:r w:rsidRPr="007F1DA3" w:rsidR="000A5B50">
        <w:rPr>
          <w:rFonts w:asciiTheme="minorHAnsi" w:hAnsiTheme="minorHAnsi" w:cstheme="minorHAnsi"/>
          <w:b/>
          <w:bCs/>
          <w:sz w:val="22"/>
          <w:szCs w:val="22"/>
          <w:u w:val="single"/>
        </w:rPr>
        <w:fldChar w:fldCharType="begin"/>
      </w:r>
      <w:r w:rsidRPr="007F1DA3" w:rsidR="000A5B50">
        <w:rPr>
          <w:rFonts w:asciiTheme="minorHAnsi" w:hAnsiTheme="minorHAnsi" w:cstheme="minorHAnsi"/>
          <w:b/>
          <w:bCs/>
          <w:sz w:val="22"/>
          <w:szCs w:val="22"/>
          <w:u w:val="single"/>
        </w:rPr>
        <w:instrText xml:space="preserve"> REF ListAnnex04 \n \h </w:instrText>
      </w:r>
      <w:r w:rsidRPr="007F1DA3" w:rsidR="00CC0CB5">
        <w:rPr>
          <w:rFonts w:asciiTheme="minorHAnsi" w:hAnsiTheme="minorHAnsi" w:cstheme="minorHAnsi"/>
          <w:b/>
          <w:bCs/>
          <w:sz w:val="22"/>
          <w:szCs w:val="22"/>
          <w:u w:val="single"/>
        </w:rPr>
        <w:instrText xml:space="preserve"> \* MERGEFORMAT </w:instrText>
      </w:r>
      <w:r w:rsidRPr="007F1DA3" w:rsidR="000A5B50">
        <w:rPr>
          <w:rFonts w:asciiTheme="minorHAnsi" w:hAnsiTheme="minorHAnsi" w:cstheme="minorHAnsi"/>
          <w:b/>
          <w:bCs/>
          <w:sz w:val="22"/>
          <w:szCs w:val="22"/>
          <w:u w:val="single"/>
        </w:rPr>
      </w:r>
      <w:r w:rsidRPr="007F1DA3" w:rsidR="000A5B50">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5</w:t>
      </w:r>
      <w:r w:rsidRPr="007F1DA3" w:rsidR="000A5B50">
        <w:rPr>
          <w:rFonts w:asciiTheme="minorHAnsi" w:hAnsiTheme="minorHAnsi" w:cstheme="minorHAnsi"/>
          <w:b/>
          <w:bCs/>
          <w:sz w:val="22"/>
          <w:szCs w:val="22"/>
          <w:u w:val="single"/>
        </w:rPr>
        <w:fldChar w:fldCharType="end"/>
      </w:r>
      <w:r w:rsidRPr="007F1DA3">
        <w:rPr>
          <w:rFonts w:asciiTheme="minorHAnsi" w:hAnsiTheme="minorHAnsi" w:cstheme="minorHAnsi"/>
          <w:sz w:val="22"/>
          <w:szCs w:val="22"/>
        </w:rPr>
        <w:t xml:space="preserve"> této Smlouvy.</w:t>
      </w:r>
      <w:bookmarkEnd w:id="60"/>
    </w:p>
    <w:p w:rsidR="00345BCA" w:rsidP="00345BCA" w:rsidRDefault="0027415B" w14:paraId="37E9FA28" w14:textId="40094C77">
      <w:pPr>
        <w:pStyle w:val="RLTextlnkuslovan"/>
        <w:numPr>
          <w:ilvl w:val="2"/>
          <w:numId w:val="1"/>
        </w:numPr>
        <w:rPr>
          <w:rFonts w:asciiTheme="minorHAnsi" w:hAnsiTheme="minorHAnsi" w:cstheme="minorHAnsi"/>
          <w:sz w:val="22"/>
          <w:szCs w:val="22"/>
        </w:rPr>
      </w:pPr>
      <w:bookmarkStart w:name="_Ref208485898" w:id="61"/>
      <w:r w:rsidRPr="007F1DA3">
        <w:rPr>
          <w:rFonts w:asciiTheme="minorHAnsi" w:hAnsiTheme="minorHAnsi" w:cstheme="minorHAnsi"/>
          <w:sz w:val="22"/>
          <w:szCs w:val="22"/>
        </w:rPr>
        <w:t xml:space="preserve">Cena Podpory podle odst. </w:t>
      </w:r>
      <w:r w:rsidRPr="007F1DA3">
        <w:rPr>
          <w:rFonts w:asciiTheme="minorHAnsi" w:hAnsiTheme="minorHAnsi" w:cstheme="minorHAnsi"/>
          <w:sz w:val="22"/>
          <w:szCs w:val="22"/>
        </w:rPr>
        <w:fldChar w:fldCharType="begin"/>
      </w:r>
      <w:r w:rsidRPr="007F1DA3">
        <w:rPr>
          <w:rFonts w:asciiTheme="minorHAnsi" w:hAnsiTheme="minorHAnsi" w:cstheme="minorHAnsi"/>
          <w:sz w:val="22"/>
          <w:szCs w:val="22"/>
        </w:rPr>
        <w:instrText xml:space="preserve"> REF _Ref208239324 \r \h </w:instrText>
      </w:r>
      <w:r w:rsidRPr="007F1DA3" w:rsidR="0006651A">
        <w:rPr>
          <w:rFonts w:asciiTheme="minorHAnsi" w:hAnsiTheme="minorHAnsi" w:cstheme="minorHAnsi"/>
          <w:sz w:val="22"/>
          <w:szCs w:val="22"/>
        </w:rPr>
        <w:instrText xml:space="preserve"> \* MERGEFORMAT </w:instrText>
      </w:r>
      <w:r w:rsidRPr="007F1DA3">
        <w:rPr>
          <w:rFonts w:asciiTheme="minorHAnsi" w:hAnsiTheme="minorHAnsi" w:cstheme="minorHAnsi"/>
          <w:sz w:val="22"/>
          <w:szCs w:val="22"/>
        </w:rPr>
      </w:r>
      <w:r w:rsidRPr="007F1DA3">
        <w:rPr>
          <w:rFonts w:asciiTheme="minorHAnsi" w:hAnsiTheme="minorHAnsi" w:cstheme="minorHAnsi"/>
          <w:sz w:val="22"/>
          <w:szCs w:val="22"/>
        </w:rPr>
        <w:fldChar w:fldCharType="separate"/>
      </w:r>
      <w:r w:rsidR="006669BE">
        <w:rPr>
          <w:rFonts w:asciiTheme="minorHAnsi" w:hAnsiTheme="minorHAnsi" w:cstheme="minorHAnsi"/>
          <w:sz w:val="22"/>
          <w:szCs w:val="22"/>
        </w:rPr>
        <w:t>8.7.2</w:t>
      </w:r>
      <w:r w:rsidRPr="007F1DA3">
        <w:rPr>
          <w:rFonts w:asciiTheme="minorHAnsi" w:hAnsiTheme="minorHAnsi" w:cstheme="minorHAnsi"/>
          <w:sz w:val="22"/>
          <w:szCs w:val="22"/>
        </w:rPr>
        <w:fldChar w:fldCharType="end"/>
      </w:r>
      <w:r w:rsidRPr="007F1DA3">
        <w:rPr>
          <w:rFonts w:asciiTheme="minorHAnsi" w:hAnsiTheme="minorHAnsi" w:cstheme="minorHAnsi"/>
          <w:sz w:val="22"/>
          <w:szCs w:val="22"/>
        </w:rPr>
        <w:t xml:space="preserve"> je hrazena</w:t>
      </w:r>
      <w:r w:rsidRPr="007F1DA3" w:rsidR="00345BCA">
        <w:rPr>
          <w:rFonts w:asciiTheme="minorHAnsi" w:hAnsiTheme="minorHAnsi" w:cstheme="minorHAnsi"/>
          <w:sz w:val="22"/>
          <w:szCs w:val="22"/>
        </w:rPr>
        <w:t xml:space="preserve"> v dílčích splátkách</w:t>
      </w:r>
      <w:r w:rsidR="00963EC9">
        <w:rPr>
          <w:rFonts w:asciiTheme="minorHAnsi" w:hAnsiTheme="minorHAnsi" w:cstheme="minorHAnsi"/>
          <w:sz w:val="22"/>
          <w:szCs w:val="22"/>
        </w:rPr>
        <w:t>, a to vždy</w:t>
      </w:r>
      <w:r w:rsidRPr="007F1DA3">
        <w:rPr>
          <w:rFonts w:asciiTheme="minorHAnsi" w:hAnsiTheme="minorHAnsi" w:cstheme="minorHAnsi"/>
          <w:sz w:val="22"/>
          <w:szCs w:val="22"/>
        </w:rPr>
        <w:t xml:space="preserve"> jednou ročně</w:t>
      </w:r>
      <w:r w:rsidR="00963EC9">
        <w:rPr>
          <w:rFonts w:asciiTheme="minorHAnsi" w:hAnsiTheme="minorHAnsi" w:cstheme="minorHAnsi"/>
          <w:sz w:val="22"/>
          <w:szCs w:val="22"/>
        </w:rPr>
        <w:t xml:space="preserve"> (pro příslušné 12měsíční období poskytování Podpory)</w:t>
      </w:r>
      <w:r w:rsidRPr="007F1DA3">
        <w:rPr>
          <w:rFonts w:asciiTheme="minorHAnsi" w:hAnsiTheme="minorHAnsi" w:cstheme="minorHAnsi"/>
          <w:sz w:val="22"/>
          <w:szCs w:val="22"/>
        </w:rPr>
        <w:t>, a</w:t>
      </w:r>
      <w:r w:rsidRPr="007F1DA3" w:rsidR="000A5B50">
        <w:rPr>
          <w:rFonts w:asciiTheme="minorHAnsi" w:hAnsiTheme="minorHAnsi" w:cstheme="minorHAnsi"/>
          <w:sz w:val="22"/>
          <w:szCs w:val="22"/>
        </w:rPr>
        <w:t> </w:t>
      </w:r>
      <w:r w:rsidRPr="007F1DA3">
        <w:rPr>
          <w:rFonts w:asciiTheme="minorHAnsi" w:hAnsiTheme="minorHAnsi" w:cstheme="minorHAnsi"/>
          <w:sz w:val="22"/>
          <w:szCs w:val="22"/>
        </w:rPr>
        <w:t>to</w:t>
      </w:r>
      <w:r w:rsidRPr="007F1DA3" w:rsidR="000A5B50">
        <w:rPr>
          <w:rFonts w:asciiTheme="minorHAnsi" w:hAnsiTheme="minorHAnsi" w:cstheme="minorHAnsi"/>
          <w:sz w:val="22"/>
          <w:szCs w:val="22"/>
        </w:rPr>
        <w:t> </w:t>
      </w:r>
      <w:r w:rsidRPr="007F1DA3">
        <w:rPr>
          <w:rFonts w:asciiTheme="minorHAnsi" w:hAnsiTheme="minorHAnsi" w:cstheme="minorHAnsi"/>
          <w:sz w:val="22"/>
          <w:szCs w:val="22"/>
        </w:rPr>
        <w:t>na</w:t>
      </w:r>
      <w:r w:rsidRPr="007F1DA3" w:rsidR="000A5B50">
        <w:rPr>
          <w:rFonts w:asciiTheme="minorHAnsi" w:hAnsiTheme="minorHAnsi" w:cstheme="minorHAnsi"/>
          <w:sz w:val="22"/>
          <w:szCs w:val="22"/>
        </w:rPr>
        <w:t> </w:t>
      </w:r>
      <w:r w:rsidRPr="007F1DA3">
        <w:rPr>
          <w:rFonts w:asciiTheme="minorHAnsi" w:hAnsiTheme="minorHAnsi" w:cstheme="minorHAnsi"/>
          <w:sz w:val="22"/>
          <w:szCs w:val="22"/>
        </w:rPr>
        <w:t xml:space="preserve">základě faktury vystavené Dodavatelem vždy </w:t>
      </w:r>
      <w:r w:rsidRPr="007F1DA3" w:rsidR="00345BCA">
        <w:rPr>
          <w:rFonts w:asciiTheme="minorHAnsi" w:hAnsiTheme="minorHAnsi" w:cstheme="minorHAnsi"/>
          <w:sz w:val="22"/>
          <w:szCs w:val="22"/>
        </w:rPr>
        <w:t>pro</w:t>
      </w:r>
      <w:r w:rsidRPr="007F1DA3" w:rsidR="00AE6C5B">
        <w:rPr>
          <w:rFonts w:asciiTheme="minorHAnsi" w:hAnsiTheme="minorHAnsi" w:cstheme="minorHAnsi"/>
          <w:sz w:val="22"/>
          <w:szCs w:val="22"/>
        </w:rPr>
        <w:t> </w:t>
      </w:r>
      <w:r w:rsidRPr="007F1DA3" w:rsidR="00345BCA">
        <w:rPr>
          <w:rFonts w:asciiTheme="minorHAnsi" w:hAnsiTheme="minorHAnsi" w:cstheme="minorHAnsi"/>
          <w:sz w:val="22"/>
          <w:szCs w:val="22"/>
        </w:rPr>
        <w:t xml:space="preserve">nadcházející </w:t>
      </w:r>
      <w:r w:rsidRPr="007F1DA3">
        <w:rPr>
          <w:rFonts w:asciiTheme="minorHAnsi" w:hAnsiTheme="minorHAnsi" w:cstheme="minorHAnsi"/>
          <w:sz w:val="22"/>
          <w:szCs w:val="22"/>
        </w:rPr>
        <w:t>období poskytování Podpory.</w:t>
      </w:r>
      <w:bookmarkEnd w:id="61"/>
    </w:p>
    <w:p w:rsidRPr="007F1DA3" w:rsidR="00E5653E" w:rsidP="00345BCA" w:rsidRDefault="00E5653E" w14:paraId="3CD4662A" w14:textId="4EDE3774">
      <w:pPr>
        <w:pStyle w:val="RLTextlnkuslovan"/>
        <w:numPr>
          <w:ilvl w:val="2"/>
          <w:numId w:val="1"/>
        </w:numPr>
        <w:rPr>
          <w:rFonts w:asciiTheme="minorHAnsi" w:hAnsiTheme="minorHAnsi" w:cstheme="minorHAnsi"/>
          <w:sz w:val="22"/>
          <w:szCs w:val="22"/>
        </w:rPr>
      </w:pPr>
      <w:r w:rsidRPr="00E5653E">
        <w:rPr>
          <w:rFonts w:asciiTheme="minorHAnsi" w:hAnsiTheme="minorHAnsi" w:cstheme="minorHAnsi"/>
          <w:sz w:val="22"/>
          <w:szCs w:val="22"/>
        </w:rPr>
        <w:t xml:space="preserve">Faktura dle čl.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_Ref208485898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6669BE">
        <w:rPr>
          <w:rFonts w:asciiTheme="minorHAnsi" w:hAnsiTheme="minorHAnsi" w:cstheme="minorHAnsi"/>
          <w:sz w:val="22"/>
          <w:szCs w:val="22"/>
        </w:rPr>
        <w:t>8.7.3</w:t>
      </w:r>
      <w:r>
        <w:rPr>
          <w:rFonts w:asciiTheme="minorHAnsi" w:hAnsiTheme="minorHAnsi" w:cstheme="minorHAnsi"/>
          <w:sz w:val="22"/>
          <w:szCs w:val="22"/>
        </w:rPr>
        <w:fldChar w:fldCharType="end"/>
      </w:r>
      <w:r w:rsidRPr="00E5653E">
        <w:rPr>
          <w:rFonts w:asciiTheme="minorHAnsi" w:hAnsiTheme="minorHAnsi" w:cstheme="minorHAnsi"/>
          <w:sz w:val="22"/>
          <w:szCs w:val="22"/>
        </w:rPr>
        <w:t xml:space="preserve"> této Smlouvy může být vystavena Dodavatelem nejdříve dva (2) měsíce před počátkem </w:t>
      </w:r>
      <w:r w:rsidR="00963EC9">
        <w:rPr>
          <w:rFonts w:asciiTheme="minorHAnsi" w:hAnsiTheme="minorHAnsi" w:cstheme="minorHAnsi"/>
          <w:sz w:val="22"/>
          <w:szCs w:val="22"/>
        </w:rPr>
        <w:t xml:space="preserve">výročí </w:t>
      </w:r>
      <w:r w:rsidRPr="00E5653E">
        <w:rPr>
          <w:rFonts w:asciiTheme="minorHAnsi" w:hAnsiTheme="minorHAnsi" w:cstheme="minorHAnsi"/>
          <w:sz w:val="22"/>
          <w:szCs w:val="22"/>
        </w:rPr>
        <w:t>příslušného období poskytování Podpory.</w:t>
      </w:r>
    </w:p>
    <w:bookmarkEnd w:id="59"/>
    <w:p w:rsidRPr="00190E8D" w:rsidR="009F482F" w:rsidP="001C45A8" w:rsidRDefault="009F482F" w14:paraId="5096905C" w14:textId="77777777">
      <w:pPr>
        <w:pStyle w:val="RLTextlnkuslovan"/>
        <w:keepNext/>
        <w:numPr>
          <w:ilvl w:val="0"/>
          <w:numId w:val="0"/>
        </w:numPr>
        <w:ind w:left="737"/>
        <w:rPr>
          <w:rFonts w:asciiTheme="minorHAnsi" w:hAnsiTheme="minorHAnsi" w:cstheme="minorHAnsi"/>
          <w:b/>
          <w:i/>
          <w:sz w:val="22"/>
          <w:szCs w:val="22"/>
        </w:rPr>
      </w:pPr>
      <w:r w:rsidRPr="00190E8D">
        <w:rPr>
          <w:rFonts w:asciiTheme="minorHAnsi" w:hAnsiTheme="minorHAnsi" w:cstheme="minorHAnsi"/>
          <w:b/>
          <w:i/>
          <w:sz w:val="22"/>
          <w:szCs w:val="22"/>
        </w:rPr>
        <w:t>Platební podmínky</w:t>
      </w:r>
    </w:p>
    <w:p w:rsidRPr="00190E8D" w:rsidR="009F482F" w:rsidP="001C45A8" w:rsidRDefault="009F482F" w14:paraId="3B2D0851" w14:textId="7CB0866C">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 xml:space="preserve">Splatnost jednotlivých daňových </w:t>
      </w:r>
      <w:r w:rsidRPr="00190E8D" w:rsidR="00055884">
        <w:rPr>
          <w:rFonts w:asciiTheme="minorHAnsi" w:hAnsiTheme="minorHAnsi" w:cstheme="minorHAnsi"/>
          <w:sz w:val="22"/>
          <w:szCs w:val="22"/>
        </w:rPr>
        <w:t>dokladů – faktur</w:t>
      </w:r>
      <w:r w:rsidRPr="00190E8D">
        <w:rPr>
          <w:rFonts w:asciiTheme="minorHAnsi" w:hAnsiTheme="minorHAnsi" w:cstheme="minorHAnsi"/>
          <w:sz w:val="22"/>
          <w:szCs w:val="22"/>
        </w:rPr>
        <w:t xml:space="preserve"> se sjednává na </w:t>
      </w:r>
      <w:r w:rsidRPr="00190E8D" w:rsidR="00267580">
        <w:rPr>
          <w:rFonts w:asciiTheme="minorHAnsi" w:hAnsiTheme="minorHAnsi" w:cstheme="minorHAnsi"/>
          <w:sz w:val="22"/>
          <w:szCs w:val="22"/>
        </w:rPr>
        <w:t>třicet (</w:t>
      </w:r>
      <w:r w:rsidRPr="00190E8D">
        <w:rPr>
          <w:rFonts w:asciiTheme="minorHAnsi" w:hAnsiTheme="minorHAnsi" w:cstheme="minorHAnsi"/>
          <w:sz w:val="22"/>
          <w:szCs w:val="22"/>
        </w:rPr>
        <w:t>30</w:t>
      </w:r>
      <w:r w:rsidRPr="00190E8D" w:rsidR="00267580">
        <w:rPr>
          <w:rFonts w:asciiTheme="minorHAnsi" w:hAnsiTheme="minorHAnsi" w:cstheme="minorHAnsi"/>
          <w:sz w:val="22"/>
          <w:szCs w:val="22"/>
        </w:rPr>
        <w:t>)</w:t>
      </w:r>
      <w:r w:rsidRPr="00190E8D">
        <w:rPr>
          <w:rFonts w:asciiTheme="minorHAnsi" w:hAnsiTheme="minorHAnsi" w:cstheme="minorHAnsi"/>
          <w:sz w:val="22"/>
          <w:szCs w:val="22"/>
        </w:rPr>
        <w:t xml:space="preserve"> dnů ode dne jejich doručení povinné </w:t>
      </w:r>
      <w:r w:rsidRPr="00190E8D" w:rsidR="00F61E5D">
        <w:rPr>
          <w:rFonts w:asciiTheme="minorHAnsi" w:hAnsiTheme="minorHAnsi" w:cstheme="minorHAnsi"/>
          <w:sz w:val="22"/>
          <w:szCs w:val="22"/>
        </w:rPr>
        <w:t xml:space="preserve">Smluvní </w:t>
      </w:r>
      <w:r w:rsidRPr="00190E8D">
        <w:rPr>
          <w:rFonts w:asciiTheme="minorHAnsi" w:hAnsiTheme="minorHAnsi" w:cstheme="minorHAnsi"/>
          <w:sz w:val="22"/>
          <w:szCs w:val="22"/>
        </w:rPr>
        <w:t>straně. Toto ustanovení se uplatní i</w:t>
      </w:r>
      <w:r w:rsidRPr="00190E8D" w:rsidR="00884F6A">
        <w:rPr>
          <w:rFonts w:asciiTheme="minorHAnsi" w:hAnsiTheme="minorHAnsi" w:cstheme="minorHAnsi"/>
          <w:sz w:val="22"/>
          <w:szCs w:val="22"/>
        </w:rPr>
        <w:t> </w:t>
      </w:r>
      <w:r w:rsidRPr="00190E8D">
        <w:rPr>
          <w:rFonts w:asciiTheme="minorHAnsi" w:hAnsiTheme="minorHAnsi" w:cstheme="minorHAnsi"/>
          <w:sz w:val="22"/>
          <w:szCs w:val="22"/>
        </w:rPr>
        <w:t>v</w:t>
      </w:r>
      <w:r w:rsidRPr="00190E8D" w:rsidR="00884F6A">
        <w:rPr>
          <w:rFonts w:asciiTheme="minorHAnsi" w:hAnsiTheme="minorHAnsi" w:cstheme="minorHAnsi"/>
          <w:sz w:val="22"/>
          <w:szCs w:val="22"/>
        </w:rPr>
        <w:t> </w:t>
      </w:r>
      <w:r w:rsidRPr="00190E8D">
        <w:rPr>
          <w:rFonts w:asciiTheme="minorHAnsi" w:hAnsiTheme="minorHAnsi" w:cstheme="minorHAnsi"/>
          <w:sz w:val="22"/>
          <w:szCs w:val="22"/>
        </w:rPr>
        <w:t xml:space="preserve">případě hrazení smluvních pokut. </w:t>
      </w:r>
      <w:r w:rsidRPr="00190E8D" w:rsidR="00483259">
        <w:rPr>
          <w:rFonts w:asciiTheme="minorHAnsi" w:hAnsiTheme="minorHAnsi" w:cstheme="minorHAnsi"/>
          <w:sz w:val="22"/>
          <w:szCs w:val="22"/>
        </w:rPr>
        <w:t>Cena bude považována za uhrazenou dnem odeslání příslušné částk</w:t>
      </w:r>
      <w:r w:rsidRPr="00190E8D" w:rsidR="002E6BD7">
        <w:rPr>
          <w:rFonts w:asciiTheme="minorHAnsi" w:hAnsiTheme="minorHAnsi" w:cstheme="minorHAnsi"/>
          <w:sz w:val="22"/>
          <w:szCs w:val="22"/>
        </w:rPr>
        <w:t>y</w:t>
      </w:r>
      <w:r w:rsidRPr="00190E8D" w:rsidR="00483259">
        <w:rPr>
          <w:rFonts w:asciiTheme="minorHAnsi" w:hAnsiTheme="minorHAnsi" w:cstheme="minorHAnsi"/>
          <w:sz w:val="22"/>
          <w:szCs w:val="22"/>
        </w:rPr>
        <w:t xml:space="preserve"> z účtu Objednatele na účet </w:t>
      </w:r>
      <w:r w:rsidRPr="00190E8D" w:rsidR="005171B1">
        <w:rPr>
          <w:rFonts w:asciiTheme="minorHAnsi" w:hAnsiTheme="minorHAnsi" w:cstheme="minorHAnsi"/>
          <w:sz w:val="22"/>
          <w:szCs w:val="22"/>
        </w:rPr>
        <w:t>Dodavatel</w:t>
      </w:r>
      <w:r w:rsidRPr="00190E8D" w:rsidR="00483259">
        <w:rPr>
          <w:rFonts w:asciiTheme="minorHAnsi" w:hAnsiTheme="minorHAnsi" w:cstheme="minorHAnsi"/>
          <w:sz w:val="22"/>
          <w:szCs w:val="22"/>
        </w:rPr>
        <w:t>e.</w:t>
      </w:r>
    </w:p>
    <w:p w:rsidRPr="00190E8D" w:rsidR="009F482F" w:rsidP="009F482F" w:rsidRDefault="009F482F" w14:paraId="49A4DEAC" w14:textId="06887A3D">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Všechny faktury musí splňovat náležitosti řádného daňového dokladu požadované </w:t>
      </w:r>
      <w:r w:rsidRPr="00190E8D" w:rsidR="00267580">
        <w:rPr>
          <w:rFonts w:asciiTheme="minorHAnsi" w:hAnsiTheme="minorHAnsi" w:cstheme="minorHAnsi"/>
          <w:sz w:val="22"/>
          <w:szCs w:val="22"/>
        </w:rPr>
        <w:t>§</w:t>
      </w:r>
      <w:r w:rsidRPr="00190E8D" w:rsidR="000B2A29">
        <w:rPr>
          <w:rFonts w:asciiTheme="minorHAnsi" w:hAnsiTheme="minorHAnsi" w:cstheme="minorHAnsi"/>
          <w:sz w:val="22"/>
          <w:szCs w:val="22"/>
        </w:rPr>
        <w:t> </w:t>
      </w:r>
      <w:r w:rsidRPr="00190E8D" w:rsidR="00267580">
        <w:rPr>
          <w:rFonts w:asciiTheme="minorHAnsi" w:hAnsiTheme="minorHAnsi" w:cstheme="minorHAnsi"/>
          <w:sz w:val="22"/>
          <w:szCs w:val="22"/>
        </w:rPr>
        <w:t xml:space="preserve">435 </w:t>
      </w:r>
      <w:r w:rsidRPr="00190E8D" w:rsidR="00A12C30">
        <w:rPr>
          <w:rFonts w:asciiTheme="minorHAnsi" w:hAnsiTheme="minorHAnsi" w:cstheme="minorHAnsi"/>
          <w:sz w:val="22"/>
          <w:szCs w:val="22"/>
        </w:rPr>
        <w:t>OZ</w:t>
      </w:r>
      <w:r w:rsidRPr="00190E8D" w:rsidR="0033281A">
        <w:rPr>
          <w:rFonts w:asciiTheme="minorHAnsi" w:hAnsiTheme="minorHAnsi" w:cstheme="minorHAnsi"/>
          <w:sz w:val="22"/>
          <w:szCs w:val="22"/>
        </w:rPr>
        <w:t xml:space="preserve"> a</w:t>
      </w:r>
      <w:r w:rsidRPr="00190E8D" w:rsidR="00267580">
        <w:rPr>
          <w:rFonts w:asciiTheme="minorHAnsi" w:hAnsiTheme="minorHAnsi" w:cstheme="minorHAnsi"/>
          <w:sz w:val="22"/>
          <w:szCs w:val="22"/>
        </w:rPr>
        <w:t xml:space="preserve"> </w:t>
      </w:r>
      <w:r w:rsidRPr="00190E8D">
        <w:rPr>
          <w:rFonts w:asciiTheme="minorHAnsi" w:hAnsiTheme="minorHAnsi" w:cstheme="minorHAnsi"/>
          <w:sz w:val="22"/>
          <w:szCs w:val="22"/>
        </w:rPr>
        <w:t>zákonem č. 235/2004 Sb., o dani z přidané hodnoty, ve</w:t>
      </w:r>
      <w:r w:rsidRPr="00190E8D" w:rsidR="000B2A29">
        <w:rPr>
          <w:rFonts w:asciiTheme="minorHAnsi" w:hAnsiTheme="minorHAnsi" w:cstheme="minorHAnsi"/>
          <w:sz w:val="22"/>
          <w:szCs w:val="22"/>
        </w:rPr>
        <w:t> </w:t>
      </w:r>
      <w:r w:rsidRPr="00190E8D">
        <w:rPr>
          <w:rFonts w:asciiTheme="minorHAnsi" w:hAnsiTheme="minorHAnsi" w:cstheme="minorHAnsi"/>
          <w:sz w:val="22"/>
          <w:szCs w:val="22"/>
        </w:rPr>
        <w:t xml:space="preserve">znění pozdějších předpisů, </w:t>
      </w:r>
      <w:r w:rsidRPr="00190E8D" w:rsidR="0033281A">
        <w:rPr>
          <w:rFonts w:asciiTheme="minorHAnsi" w:hAnsiTheme="minorHAnsi" w:cstheme="minorHAnsi"/>
          <w:sz w:val="22"/>
          <w:szCs w:val="22"/>
        </w:rPr>
        <w:t xml:space="preserve">a vždy </w:t>
      </w:r>
      <w:r w:rsidRPr="00190E8D">
        <w:rPr>
          <w:rFonts w:asciiTheme="minorHAnsi" w:hAnsiTheme="minorHAnsi" w:cstheme="minorHAnsi"/>
          <w:sz w:val="22"/>
          <w:szCs w:val="22"/>
        </w:rPr>
        <w:t>musí</w:t>
      </w:r>
      <w:r w:rsidRPr="00190E8D" w:rsidR="0033281A">
        <w:rPr>
          <w:rFonts w:asciiTheme="minorHAnsi" w:hAnsiTheme="minorHAnsi" w:cstheme="minorHAnsi"/>
          <w:sz w:val="22"/>
          <w:szCs w:val="22"/>
        </w:rPr>
        <w:t xml:space="preserve"> výslovně</w:t>
      </w:r>
      <w:r w:rsidRPr="00190E8D">
        <w:rPr>
          <w:rFonts w:asciiTheme="minorHAnsi" w:hAnsiTheme="minorHAnsi" w:cstheme="minorHAnsi"/>
          <w:sz w:val="22"/>
          <w:szCs w:val="22"/>
        </w:rPr>
        <w:t xml:space="preserve"> obsahovat následující údaje: označení </w:t>
      </w:r>
      <w:r w:rsidRPr="00190E8D" w:rsidR="00267580">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a jejich adresy, IČO, DIČ (je-li přiděleno), </w:t>
      </w:r>
      <w:r w:rsidR="00B1560F">
        <w:rPr>
          <w:rFonts w:asciiTheme="minorHAnsi" w:hAnsiTheme="minorHAnsi" w:cstheme="minorHAnsi"/>
          <w:sz w:val="22"/>
          <w:szCs w:val="22"/>
        </w:rPr>
        <w:t xml:space="preserve">název Projektu, </w:t>
      </w:r>
      <w:r w:rsidRPr="00190E8D">
        <w:rPr>
          <w:rFonts w:asciiTheme="minorHAnsi" w:hAnsiTheme="minorHAnsi" w:cstheme="minorHAnsi"/>
          <w:sz w:val="22"/>
          <w:szCs w:val="22"/>
        </w:rPr>
        <w:t>údaj o</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tom, že</w:t>
      </w:r>
      <w:r w:rsidRPr="00190E8D" w:rsidR="000B2A29">
        <w:rPr>
          <w:rFonts w:asciiTheme="minorHAnsi" w:hAnsiTheme="minorHAnsi" w:cstheme="minorHAnsi"/>
          <w:sz w:val="22"/>
          <w:szCs w:val="22"/>
        </w:rPr>
        <w:t> </w:t>
      </w:r>
      <w:r w:rsidRPr="00190E8D">
        <w:rPr>
          <w:rFonts w:asciiTheme="minorHAnsi" w:hAnsiTheme="minorHAnsi" w:cstheme="minorHAnsi"/>
          <w:sz w:val="22"/>
          <w:szCs w:val="22"/>
        </w:rPr>
        <w:t>vystavovatel faktury je zapsán v obchodním rejstříku včetně spisové</w:t>
      </w:r>
      <w:r w:rsidRPr="00190E8D" w:rsidR="002F580B">
        <w:rPr>
          <w:rFonts w:asciiTheme="minorHAnsi" w:hAnsiTheme="minorHAnsi" w:cstheme="minorHAnsi"/>
          <w:sz w:val="22"/>
          <w:szCs w:val="22"/>
        </w:rPr>
        <w:t xml:space="preserve"> značky, označení této </w:t>
      </w:r>
      <w:r w:rsidRPr="00190E8D" w:rsidR="009A0223">
        <w:rPr>
          <w:rFonts w:asciiTheme="minorHAnsi" w:hAnsiTheme="minorHAnsi" w:cstheme="minorHAnsi"/>
          <w:sz w:val="22"/>
          <w:szCs w:val="22"/>
        </w:rPr>
        <w:t>Smlouvy</w:t>
      </w:r>
      <w:r w:rsidRPr="00190E8D" w:rsidR="002F580B">
        <w:rPr>
          <w:rFonts w:asciiTheme="minorHAnsi" w:hAnsiTheme="minorHAnsi" w:cstheme="minorHAnsi"/>
          <w:sz w:val="22"/>
          <w:szCs w:val="22"/>
        </w:rPr>
        <w:t xml:space="preserve">, </w:t>
      </w:r>
      <w:r w:rsidRPr="00190E8D">
        <w:rPr>
          <w:rFonts w:asciiTheme="minorHAnsi" w:hAnsiTheme="minorHAnsi" w:cstheme="minorHAnsi"/>
          <w:sz w:val="22"/>
          <w:szCs w:val="22"/>
        </w:rPr>
        <w:t xml:space="preserve">označení poskytnutého </w:t>
      </w:r>
      <w:r w:rsidRPr="00190E8D" w:rsidR="00267580">
        <w:rPr>
          <w:rFonts w:asciiTheme="minorHAnsi" w:hAnsiTheme="minorHAnsi" w:cstheme="minorHAnsi"/>
          <w:sz w:val="22"/>
          <w:szCs w:val="22"/>
        </w:rPr>
        <w:t>Plnění</w:t>
      </w:r>
      <w:r w:rsidRPr="00190E8D" w:rsidR="005720E6">
        <w:rPr>
          <w:rFonts w:asciiTheme="minorHAnsi" w:hAnsiTheme="minorHAnsi" w:cstheme="minorHAnsi"/>
          <w:sz w:val="22"/>
          <w:szCs w:val="22"/>
        </w:rPr>
        <w:t>,</w:t>
      </w:r>
      <w:r w:rsidRPr="00190E8D" w:rsidR="00FB6629">
        <w:rPr>
          <w:rFonts w:asciiTheme="minorHAnsi" w:hAnsiTheme="minorHAnsi" w:cstheme="minorHAnsi"/>
          <w:sz w:val="22"/>
          <w:szCs w:val="22"/>
        </w:rPr>
        <w:t xml:space="preserve"> označení registračního čísla </w:t>
      </w:r>
      <w:r w:rsidRPr="00190E8D" w:rsidR="0091156C">
        <w:rPr>
          <w:rFonts w:asciiTheme="minorHAnsi" w:hAnsiTheme="minorHAnsi" w:cstheme="minorHAnsi"/>
          <w:sz w:val="22"/>
          <w:szCs w:val="22"/>
        </w:rPr>
        <w:t xml:space="preserve">dotačního </w:t>
      </w:r>
      <w:r w:rsidRPr="00190E8D" w:rsidR="00FB6629">
        <w:rPr>
          <w:rFonts w:asciiTheme="minorHAnsi" w:hAnsiTheme="minorHAnsi" w:cstheme="minorHAnsi"/>
          <w:sz w:val="22"/>
          <w:szCs w:val="22"/>
        </w:rPr>
        <w:t xml:space="preserve">Projektu, </w:t>
      </w:r>
      <w:r w:rsidRPr="00190E8D" w:rsidR="005720E6">
        <w:rPr>
          <w:rFonts w:asciiTheme="minorHAnsi" w:hAnsiTheme="minorHAnsi" w:cstheme="minorHAnsi"/>
          <w:sz w:val="22"/>
          <w:szCs w:val="22"/>
        </w:rPr>
        <w:t>jeho rozsah, jednotkovou a</w:t>
      </w:r>
      <w:r w:rsidRPr="00190E8D" w:rsidR="000B2A29">
        <w:rPr>
          <w:rFonts w:asciiTheme="minorHAnsi" w:hAnsiTheme="minorHAnsi" w:cstheme="minorHAnsi"/>
          <w:sz w:val="22"/>
          <w:szCs w:val="22"/>
        </w:rPr>
        <w:t> </w:t>
      </w:r>
      <w:r w:rsidRPr="00190E8D" w:rsidR="005720E6">
        <w:rPr>
          <w:rFonts w:asciiTheme="minorHAnsi" w:hAnsiTheme="minorHAnsi" w:cstheme="minorHAnsi"/>
          <w:sz w:val="22"/>
          <w:szCs w:val="22"/>
        </w:rPr>
        <w:t>celkovou cenu</w:t>
      </w:r>
      <w:r w:rsidRPr="00190E8D">
        <w:rPr>
          <w:rFonts w:asciiTheme="minorHAnsi" w:hAnsiTheme="minorHAnsi" w:cstheme="minorHAnsi"/>
          <w:sz w:val="22"/>
          <w:szCs w:val="22"/>
        </w:rPr>
        <w:t>, číslo faktury, den vystavení a lhůtu splatnosti faktury, označení peněžního ústavu a číslo účtu, na který se má platit, fakturovanou částku, razítko a</w:t>
      </w:r>
      <w:r w:rsidRPr="00190E8D" w:rsidR="000B2A29">
        <w:rPr>
          <w:rFonts w:asciiTheme="minorHAnsi" w:hAnsiTheme="minorHAnsi" w:cstheme="minorHAnsi"/>
          <w:sz w:val="22"/>
          <w:szCs w:val="22"/>
        </w:rPr>
        <w:t> </w:t>
      </w:r>
      <w:r w:rsidRPr="00190E8D">
        <w:rPr>
          <w:rFonts w:asciiTheme="minorHAnsi" w:hAnsiTheme="minorHAnsi" w:cstheme="minorHAnsi"/>
          <w:sz w:val="22"/>
          <w:szCs w:val="22"/>
        </w:rPr>
        <w:t xml:space="preserve">podpis oprávněné osoby. Faktura bude vždy obsahovat příslušné </w:t>
      </w:r>
      <w:r w:rsidRPr="00190E8D" w:rsidR="00162F93">
        <w:rPr>
          <w:rFonts w:asciiTheme="minorHAnsi" w:hAnsiTheme="minorHAnsi" w:cstheme="minorHAnsi"/>
          <w:sz w:val="22"/>
          <w:szCs w:val="22"/>
        </w:rPr>
        <w:t xml:space="preserve">dodací listy, </w:t>
      </w:r>
      <w:r w:rsidRPr="00190E8D">
        <w:rPr>
          <w:rFonts w:asciiTheme="minorHAnsi" w:hAnsiTheme="minorHAnsi" w:cstheme="minorHAnsi"/>
          <w:sz w:val="22"/>
          <w:szCs w:val="22"/>
        </w:rPr>
        <w:t xml:space="preserve">akceptační protokoly vztahující se k jednotlivým částem </w:t>
      </w:r>
      <w:r w:rsidRPr="00190E8D" w:rsidR="00267580">
        <w:rPr>
          <w:rFonts w:asciiTheme="minorHAnsi" w:hAnsiTheme="minorHAnsi" w:cstheme="minorHAnsi"/>
          <w:sz w:val="22"/>
          <w:szCs w:val="22"/>
        </w:rPr>
        <w:t xml:space="preserve">Plnění a jiné přílohy </w:t>
      </w:r>
      <w:r w:rsidRPr="00190E8D" w:rsidR="000B2A29">
        <w:rPr>
          <w:rFonts w:asciiTheme="minorHAnsi" w:hAnsiTheme="minorHAnsi" w:cstheme="minorHAnsi"/>
          <w:sz w:val="22"/>
          <w:szCs w:val="22"/>
        </w:rPr>
        <w:t>požadované Objednatelem</w:t>
      </w:r>
      <w:r w:rsidRPr="00190E8D">
        <w:rPr>
          <w:rFonts w:asciiTheme="minorHAnsi" w:hAnsiTheme="minorHAnsi" w:cstheme="minorHAnsi"/>
          <w:sz w:val="22"/>
          <w:szCs w:val="22"/>
        </w:rPr>
        <w:t>.</w:t>
      </w:r>
      <w:r w:rsidRPr="00190E8D" w:rsidR="003573F6">
        <w:rPr>
          <w:rFonts w:asciiTheme="minorHAnsi" w:hAnsiTheme="minorHAnsi" w:cstheme="minorHAnsi"/>
          <w:sz w:val="22"/>
          <w:szCs w:val="22"/>
        </w:rPr>
        <w:t xml:space="preserve"> Faktury budou znít na</w:t>
      </w:r>
      <w:r w:rsidR="000A5B50">
        <w:rPr>
          <w:rFonts w:asciiTheme="minorHAnsi" w:hAnsiTheme="minorHAnsi" w:cstheme="minorHAnsi"/>
          <w:sz w:val="22"/>
          <w:szCs w:val="22"/>
        </w:rPr>
        <w:t> </w:t>
      </w:r>
      <w:r w:rsidRPr="00190E8D" w:rsidR="003573F6">
        <w:rPr>
          <w:rFonts w:asciiTheme="minorHAnsi" w:hAnsiTheme="minorHAnsi" w:cstheme="minorHAnsi"/>
          <w:sz w:val="22"/>
          <w:szCs w:val="22"/>
        </w:rPr>
        <w:t>částku v české měně (Kč).</w:t>
      </w:r>
    </w:p>
    <w:p w:rsidRPr="00190E8D" w:rsidR="009F482F" w:rsidP="009F482F" w:rsidRDefault="009F482F" w14:paraId="54FF3EC1" w14:textId="114F9D2B">
      <w:pPr>
        <w:pStyle w:val="RLTextlnkuslovan"/>
        <w:rPr>
          <w:rFonts w:asciiTheme="minorHAnsi" w:hAnsiTheme="minorHAnsi" w:cstheme="minorHAnsi"/>
          <w:sz w:val="22"/>
          <w:szCs w:val="22"/>
        </w:rPr>
      </w:pPr>
      <w:r w:rsidRPr="00190E8D">
        <w:rPr>
          <w:rFonts w:asciiTheme="minorHAnsi" w:hAnsiTheme="minorHAnsi" w:cstheme="minorHAnsi"/>
          <w:sz w:val="22"/>
          <w:szCs w:val="22"/>
        </w:rPr>
        <w:t>Nebude-li faktura obsahovat stanovené náležitosti a</w:t>
      </w:r>
      <w:r w:rsidRPr="00190E8D" w:rsidR="00884F6A">
        <w:rPr>
          <w:rFonts w:asciiTheme="minorHAnsi" w:hAnsiTheme="minorHAnsi" w:cstheme="minorHAnsi"/>
          <w:sz w:val="22"/>
          <w:szCs w:val="22"/>
        </w:rPr>
        <w:t> </w:t>
      </w:r>
      <w:r w:rsidRPr="00190E8D">
        <w:rPr>
          <w:rFonts w:asciiTheme="minorHAnsi" w:hAnsiTheme="minorHAnsi" w:cstheme="minorHAnsi"/>
          <w:sz w:val="22"/>
          <w:szCs w:val="22"/>
        </w:rPr>
        <w:t>přílohy, nebo v</w:t>
      </w:r>
      <w:r w:rsidRPr="00190E8D" w:rsidR="00884F6A">
        <w:rPr>
          <w:rFonts w:asciiTheme="minorHAnsi" w:hAnsiTheme="minorHAnsi" w:cstheme="minorHAnsi"/>
          <w:sz w:val="22"/>
          <w:szCs w:val="22"/>
        </w:rPr>
        <w:t> </w:t>
      </w:r>
      <w:r w:rsidRPr="00190E8D">
        <w:rPr>
          <w:rFonts w:asciiTheme="minorHAnsi" w:hAnsiTheme="minorHAnsi" w:cstheme="minorHAnsi"/>
          <w:sz w:val="22"/>
          <w:szCs w:val="22"/>
        </w:rPr>
        <w:t xml:space="preserve">ní nebudou správně uvedené údaje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je Objednatel oprávněn vrátit ji ve lhůtě její splatnosti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V takovém případě se přeruší běh lhůty splatnosti a</w:t>
      </w:r>
      <w:r w:rsidRPr="00190E8D" w:rsidR="00884F6A">
        <w:rPr>
          <w:rFonts w:asciiTheme="minorHAnsi" w:hAnsiTheme="minorHAnsi" w:cstheme="minorHAnsi"/>
          <w:sz w:val="22"/>
          <w:szCs w:val="22"/>
        </w:rPr>
        <w:t> </w:t>
      </w:r>
      <w:r w:rsidRPr="00190E8D">
        <w:rPr>
          <w:rFonts w:asciiTheme="minorHAnsi" w:hAnsiTheme="minorHAnsi" w:cstheme="minorHAnsi"/>
          <w:sz w:val="22"/>
          <w:szCs w:val="22"/>
        </w:rPr>
        <w:t>nová lhůta splatnosti počne běžet doručením opravené faktury.</w:t>
      </w:r>
    </w:p>
    <w:p w:rsidRPr="00190E8D" w:rsidR="009F482F" w:rsidP="009F482F" w:rsidRDefault="009F482F" w14:paraId="5F175CE2"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Platby peněžitých částek se provádí bankovním převodem na účet druhé </w:t>
      </w:r>
      <w:r w:rsidRPr="00190E8D" w:rsidR="00267580">
        <w:rPr>
          <w:rFonts w:asciiTheme="minorHAnsi" w:hAnsiTheme="minorHAnsi" w:cstheme="minorHAnsi"/>
          <w:sz w:val="22"/>
          <w:szCs w:val="22"/>
        </w:rPr>
        <w:t xml:space="preserve">Smluvní </w:t>
      </w:r>
      <w:r w:rsidRPr="00190E8D">
        <w:rPr>
          <w:rFonts w:asciiTheme="minorHAnsi" w:hAnsiTheme="minorHAnsi" w:cstheme="minorHAnsi"/>
          <w:sz w:val="22"/>
          <w:szCs w:val="22"/>
        </w:rPr>
        <w:t>strany uvedený ve faktuře. Peněžitá částka se považuje za zaplacenou okamžikem jejího odepsání z účtu odesílatele ve prospěch účtu příjemce.</w:t>
      </w:r>
    </w:p>
    <w:p w:rsidRPr="00190E8D" w:rsidR="009F482F" w:rsidP="009F482F" w:rsidRDefault="009F482F" w14:paraId="1E534416" w14:textId="492DAF6B">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Objednatel neposkytuje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na předmět </w:t>
      </w:r>
      <w:r w:rsidRPr="00190E8D" w:rsidR="00281378">
        <w:rPr>
          <w:rFonts w:asciiTheme="minorHAnsi" w:hAnsiTheme="minorHAnsi" w:cstheme="minorHAnsi"/>
          <w:sz w:val="22"/>
          <w:szCs w:val="22"/>
        </w:rPr>
        <w:t>P</w:t>
      </w:r>
      <w:r w:rsidRPr="00190E8D">
        <w:rPr>
          <w:rFonts w:asciiTheme="minorHAnsi" w:hAnsiTheme="minorHAnsi" w:cstheme="minorHAnsi"/>
          <w:sz w:val="22"/>
          <w:szCs w:val="22"/>
        </w:rPr>
        <w:t xml:space="preserve">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jakékoliv zálohy. </w:t>
      </w:r>
    </w:p>
    <w:p w:rsidRPr="00190E8D" w:rsidR="009F482F" w:rsidP="009F482F" w:rsidRDefault="009F482F" w14:paraId="7B67CEBD" w14:textId="6E6AA275">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případě prodlení kterékoliv </w:t>
      </w:r>
      <w:r w:rsidRPr="00190E8D" w:rsidR="00267580">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se zaplacením peněžité částky vzniká oprávněné </w:t>
      </w:r>
      <w:r w:rsidRPr="00190E8D" w:rsidR="00267580">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straně nárok na úrok z prodlení </w:t>
      </w:r>
      <w:r w:rsidRPr="00190E8D" w:rsidR="00546489">
        <w:rPr>
          <w:rFonts w:asciiTheme="minorHAnsi" w:hAnsiTheme="minorHAnsi" w:cstheme="minorHAnsi"/>
          <w:sz w:val="22"/>
          <w:szCs w:val="22"/>
        </w:rPr>
        <w:t xml:space="preserve">v zákonné </w:t>
      </w:r>
      <w:r w:rsidRPr="00190E8D" w:rsidR="006B365D">
        <w:rPr>
          <w:rFonts w:asciiTheme="minorHAnsi" w:hAnsiTheme="minorHAnsi" w:cstheme="minorHAnsi"/>
          <w:sz w:val="22"/>
          <w:szCs w:val="22"/>
        </w:rPr>
        <w:t>výši dlužné</w:t>
      </w:r>
      <w:r w:rsidRPr="00190E8D">
        <w:rPr>
          <w:rFonts w:asciiTheme="minorHAnsi" w:hAnsiTheme="minorHAnsi" w:cstheme="minorHAnsi"/>
          <w:sz w:val="22"/>
          <w:szCs w:val="22"/>
        </w:rPr>
        <w:t xml:space="preserve"> částky za</w:t>
      </w:r>
      <w:r w:rsidRPr="00190E8D" w:rsidR="002A090C">
        <w:rPr>
          <w:rFonts w:asciiTheme="minorHAnsi" w:hAnsiTheme="minorHAnsi" w:cstheme="minorHAnsi"/>
          <w:sz w:val="22"/>
          <w:szCs w:val="22"/>
        </w:rPr>
        <w:t> </w:t>
      </w:r>
      <w:r w:rsidRPr="00190E8D">
        <w:rPr>
          <w:rFonts w:asciiTheme="minorHAnsi" w:hAnsiTheme="minorHAnsi" w:cstheme="minorHAnsi"/>
          <w:sz w:val="22"/>
          <w:szCs w:val="22"/>
        </w:rPr>
        <w:t xml:space="preserve">každý i započatý den prodlení. Tím není dotčen ani omezen nárok na náhradu vzniklé </w:t>
      </w:r>
      <w:r w:rsidRPr="00190E8D" w:rsidR="00267580">
        <w:rPr>
          <w:rFonts w:asciiTheme="minorHAnsi" w:hAnsiTheme="minorHAnsi" w:cstheme="minorHAnsi"/>
          <w:sz w:val="22"/>
          <w:szCs w:val="22"/>
        </w:rPr>
        <w:t>újmy</w:t>
      </w:r>
      <w:r w:rsidRPr="00190E8D">
        <w:rPr>
          <w:rFonts w:asciiTheme="minorHAnsi" w:hAnsiTheme="minorHAnsi" w:cstheme="minorHAnsi"/>
          <w:sz w:val="22"/>
          <w:szCs w:val="22"/>
        </w:rPr>
        <w:t>.</w:t>
      </w:r>
    </w:p>
    <w:p w:rsidRPr="00190E8D" w:rsidR="009F482F" w:rsidP="009F482F" w:rsidRDefault="009F482F" w14:paraId="58732531" w14:textId="0B10CA54">
      <w:pPr>
        <w:pStyle w:val="RLTextlnkuslovan"/>
        <w:tabs>
          <w:tab w:val="num" w:pos="2155"/>
        </w:tabs>
        <w:rPr>
          <w:rFonts w:asciiTheme="minorHAnsi" w:hAnsiTheme="minorHAnsi" w:cstheme="minorHAnsi"/>
          <w:sz w:val="22"/>
          <w:szCs w:val="22"/>
        </w:rPr>
      </w:pPr>
      <w:r w:rsidRPr="00190E8D">
        <w:rPr>
          <w:rFonts w:asciiTheme="minorHAnsi" w:hAnsiTheme="minorHAnsi" w:cstheme="minorHAnsi"/>
          <w:sz w:val="22"/>
          <w:szCs w:val="22"/>
        </w:rPr>
        <w:t xml:space="preserve">Objednatel bude hradit přijaté faktury pouze na bankovní účty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 zveřejněné správcem daně způsobem umožňujícím dálkový přístup ve smyslu §</w:t>
      </w:r>
      <w:r w:rsidR="000A5B50">
        <w:rPr>
          <w:rFonts w:asciiTheme="minorHAnsi" w:hAnsiTheme="minorHAnsi" w:cstheme="minorHAnsi"/>
          <w:sz w:val="22"/>
          <w:szCs w:val="22"/>
        </w:rPr>
        <w:t> </w:t>
      </w:r>
      <w:r w:rsidRPr="00190E8D">
        <w:rPr>
          <w:rFonts w:asciiTheme="minorHAnsi" w:hAnsiTheme="minorHAnsi" w:cstheme="minorHAnsi"/>
          <w:sz w:val="22"/>
          <w:szCs w:val="22"/>
        </w:rPr>
        <w:t>96</w:t>
      </w:r>
      <w:r w:rsidR="000A5B50">
        <w:rPr>
          <w:rFonts w:asciiTheme="minorHAnsi" w:hAnsiTheme="minorHAnsi" w:cstheme="minorHAnsi"/>
          <w:sz w:val="22"/>
          <w:szCs w:val="22"/>
        </w:rPr>
        <w:t> </w:t>
      </w:r>
      <w:r w:rsidRPr="00190E8D">
        <w:rPr>
          <w:rFonts w:asciiTheme="minorHAnsi" w:hAnsiTheme="minorHAnsi" w:cstheme="minorHAnsi"/>
          <w:sz w:val="22"/>
          <w:szCs w:val="22"/>
        </w:rPr>
        <w:t xml:space="preserve">odst. 2 zákona o DPH. V případě, že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nebude mít svůj bankovní účet tímto způsobem zveřejněn, uhradí Objednatel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pouze základ daně, přičemž DPH uhradí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až po zveřejnění příslušného účtu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 v registru plátců a</w:t>
      </w:r>
      <w:r w:rsidRPr="00190E8D" w:rsidR="006B4FDC">
        <w:rPr>
          <w:rFonts w:asciiTheme="minorHAnsi" w:hAnsiTheme="minorHAnsi" w:cstheme="minorHAnsi"/>
          <w:sz w:val="22"/>
          <w:szCs w:val="22"/>
        </w:rPr>
        <w:t> </w:t>
      </w:r>
      <w:r w:rsidRPr="00190E8D">
        <w:rPr>
          <w:rFonts w:asciiTheme="minorHAnsi" w:hAnsiTheme="minorHAnsi" w:cstheme="minorHAnsi"/>
          <w:sz w:val="22"/>
          <w:szCs w:val="22"/>
        </w:rPr>
        <w:t xml:space="preserve">identifikovaných osob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em. </w:t>
      </w:r>
    </w:p>
    <w:p w:rsidRPr="00190E8D" w:rsidR="009F482F" w:rsidP="009F482F" w:rsidRDefault="005171B1" w14:paraId="54669E71" w14:textId="1E2EA6AD">
      <w:pPr>
        <w:pStyle w:val="RLTextlnkuslovan"/>
        <w:tabs>
          <w:tab w:val="num" w:pos="2155"/>
        </w:tabs>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 prohlašuje, že správce daně před uzavřením této </w:t>
      </w:r>
      <w:r w:rsidRPr="00190E8D" w:rsidR="009A0223">
        <w:rPr>
          <w:rFonts w:asciiTheme="minorHAnsi" w:hAnsiTheme="minorHAnsi" w:cstheme="minorHAnsi"/>
          <w:sz w:val="22"/>
          <w:szCs w:val="22"/>
        </w:rPr>
        <w:t>Smlouvy</w:t>
      </w:r>
      <w:r w:rsidRPr="00190E8D" w:rsidR="009F482F">
        <w:rPr>
          <w:rFonts w:asciiTheme="minorHAnsi" w:hAnsiTheme="minorHAnsi" w:cstheme="minorHAnsi"/>
          <w:sz w:val="22"/>
          <w:szCs w:val="22"/>
        </w:rPr>
        <w:t xml:space="preserve"> nerozhodl, že</w:t>
      </w:r>
      <w:r w:rsidRPr="00190E8D" w:rsidR="006B4FDC">
        <w:rPr>
          <w:rFonts w:asciiTheme="minorHAnsi" w:hAnsiTheme="minorHAnsi" w:cstheme="minorHAnsi"/>
          <w:sz w:val="22"/>
          <w:szCs w:val="22"/>
        </w:rPr>
        <w:t>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 je nespolehlivým plátcem ve smyslu §</w:t>
      </w:r>
      <w:r w:rsidRPr="00190E8D" w:rsidR="00884F6A">
        <w:rPr>
          <w:rFonts w:asciiTheme="minorHAnsi" w:hAnsiTheme="minorHAnsi" w:cstheme="minorHAnsi"/>
          <w:sz w:val="22"/>
          <w:szCs w:val="22"/>
        </w:rPr>
        <w:t> </w:t>
      </w:r>
      <w:r w:rsidRPr="00190E8D" w:rsidR="009F482F">
        <w:rPr>
          <w:rFonts w:asciiTheme="minorHAnsi" w:hAnsiTheme="minorHAnsi" w:cstheme="minorHAnsi"/>
          <w:sz w:val="22"/>
          <w:szCs w:val="22"/>
        </w:rPr>
        <w:t>106a zákona o</w:t>
      </w:r>
      <w:r w:rsidRPr="00190E8D" w:rsidR="001C45A8">
        <w:rPr>
          <w:rFonts w:asciiTheme="minorHAnsi" w:hAnsiTheme="minorHAnsi" w:cstheme="minorHAnsi"/>
          <w:sz w:val="22"/>
          <w:szCs w:val="22"/>
        </w:rPr>
        <w:t> </w:t>
      </w:r>
      <w:r w:rsidRPr="00190E8D" w:rsidR="009F482F">
        <w:rPr>
          <w:rFonts w:asciiTheme="minorHAnsi" w:hAnsiTheme="minorHAnsi" w:cstheme="minorHAnsi"/>
          <w:sz w:val="22"/>
          <w:szCs w:val="22"/>
        </w:rPr>
        <w:t>DPH (dále</w:t>
      </w:r>
      <w:r w:rsidR="000A5B50">
        <w:rPr>
          <w:rFonts w:asciiTheme="minorHAnsi" w:hAnsiTheme="minorHAnsi" w:cstheme="minorHAnsi"/>
          <w:sz w:val="22"/>
          <w:szCs w:val="22"/>
        </w:rPr>
        <w:t> </w:t>
      </w:r>
      <w:r w:rsidRPr="00190E8D" w:rsidR="009F482F">
        <w:rPr>
          <w:rFonts w:asciiTheme="minorHAnsi" w:hAnsiTheme="minorHAnsi" w:cstheme="minorHAnsi"/>
          <w:sz w:val="22"/>
          <w:szCs w:val="22"/>
        </w:rPr>
        <w:t>jen</w:t>
      </w:r>
      <w:r w:rsidRPr="00190E8D" w:rsidR="006B4FDC">
        <w:rPr>
          <w:rFonts w:asciiTheme="minorHAnsi" w:hAnsiTheme="minorHAnsi" w:cstheme="minorHAnsi"/>
          <w:sz w:val="22"/>
          <w:szCs w:val="22"/>
        </w:rPr>
        <w:t> </w:t>
      </w:r>
      <w:r w:rsidRPr="00190E8D" w:rsidR="009F482F">
        <w:rPr>
          <w:rFonts w:asciiTheme="minorHAnsi" w:hAnsiTheme="minorHAnsi" w:cstheme="minorHAnsi"/>
          <w:sz w:val="22"/>
          <w:szCs w:val="22"/>
        </w:rPr>
        <w:t>„</w:t>
      </w:r>
      <w:r w:rsidRPr="00190E8D" w:rsidR="009F482F">
        <w:rPr>
          <w:rFonts w:asciiTheme="minorHAnsi" w:hAnsiTheme="minorHAnsi" w:cstheme="minorHAnsi"/>
          <w:b/>
          <w:sz w:val="22"/>
          <w:szCs w:val="22"/>
        </w:rPr>
        <w:t>nespolehlivý plátce</w:t>
      </w:r>
      <w:r w:rsidRPr="00190E8D" w:rsidR="009F482F">
        <w:rPr>
          <w:rFonts w:asciiTheme="minorHAnsi" w:hAnsiTheme="minorHAnsi" w:cstheme="minorHAnsi"/>
          <w:sz w:val="22"/>
          <w:szCs w:val="22"/>
        </w:rPr>
        <w:t>“). V případě, že správce daně rozhodne o</w:t>
      </w:r>
      <w:r w:rsidRPr="00190E8D" w:rsidR="001C45A8">
        <w:rPr>
          <w:rFonts w:asciiTheme="minorHAnsi" w:hAnsiTheme="minorHAnsi" w:cstheme="minorHAnsi"/>
          <w:sz w:val="22"/>
          <w:szCs w:val="22"/>
        </w:rPr>
        <w:t> </w:t>
      </w:r>
      <w:r w:rsidRPr="00190E8D" w:rsidR="009F482F">
        <w:rPr>
          <w:rFonts w:asciiTheme="minorHAnsi" w:hAnsiTheme="minorHAnsi" w:cstheme="minorHAnsi"/>
          <w:sz w:val="22"/>
          <w:szCs w:val="22"/>
        </w:rPr>
        <w:t>tom, že</w:t>
      </w:r>
      <w:r w:rsidRPr="00190E8D" w:rsidR="00127A87">
        <w:rPr>
          <w:rFonts w:asciiTheme="minorHAnsi" w:hAnsiTheme="minorHAnsi" w:cstheme="minorHAnsi"/>
          <w:sz w:val="22"/>
          <w:szCs w:val="22"/>
        </w:rPr>
        <w:t>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 je nespolehlivým plátcem, zavazuje se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 o tomto informovat Objednatele do</w:t>
      </w:r>
      <w:r w:rsidRPr="00190E8D" w:rsidR="00E672C8">
        <w:rPr>
          <w:rFonts w:asciiTheme="minorHAnsi" w:hAnsiTheme="minorHAnsi" w:cstheme="minorHAnsi"/>
          <w:sz w:val="22"/>
          <w:szCs w:val="22"/>
        </w:rPr>
        <w:t> </w:t>
      </w:r>
      <w:r w:rsidRPr="00190E8D" w:rsidR="009F482F">
        <w:rPr>
          <w:rFonts w:asciiTheme="minorHAnsi" w:hAnsiTheme="minorHAnsi" w:cstheme="minorHAnsi"/>
          <w:sz w:val="22"/>
          <w:szCs w:val="22"/>
        </w:rPr>
        <w:t xml:space="preserve">dvou (2) pracovních dní. Stane-li se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 nespolehlivým plátcem, uhradí Objednatel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i pouze základ daně, přičemž DPH bude Objednatelem uhrazena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 xml:space="preserve">i až po písemném doložení </w:t>
      </w:r>
      <w:r w:rsidRPr="00190E8D">
        <w:rPr>
          <w:rFonts w:asciiTheme="minorHAnsi" w:hAnsiTheme="minorHAnsi" w:cstheme="minorHAnsi"/>
          <w:sz w:val="22"/>
          <w:szCs w:val="22"/>
        </w:rPr>
        <w:t>Dodavatel</w:t>
      </w:r>
      <w:r w:rsidRPr="00190E8D" w:rsidR="009F482F">
        <w:rPr>
          <w:rFonts w:asciiTheme="minorHAnsi" w:hAnsiTheme="minorHAnsi" w:cstheme="minorHAnsi"/>
          <w:sz w:val="22"/>
          <w:szCs w:val="22"/>
        </w:rPr>
        <w:t>e o jeho úhradě této DPH příslušnému správci daně.</w:t>
      </w:r>
    </w:p>
    <w:p w:rsidRPr="00190E8D" w:rsidR="005720E6" w:rsidP="00A27BB8" w:rsidRDefault="005720E6" w14:paraId="7FD9467D" w14:textId="77777777">
      <w:pPr>
        <w:pStyle w:val="RLlneksmlouvy"/>
        <w:rPr>
          <w:rFonts w:asciiTheme="minorHAnsi" w:hAnsiTheme="minorHAnsi" w:cstheme="minorHAnsi"/>
          <w:sz w:val="22"/>
          <w:szCs w:val="22"/>
        </w:rPr>
      </w:pPr>
      <w:bookmarkStart w:name="_Ref456270112" w:id="62"/>
      <w:r w:rsidRPr="00190E8D">
        <w:rPr>
          <w:rFonts w:asciiTheme="minorHAnsi" w:hAnsiTheme="minorHAnsi" w:cstheme="minorHAnsi"/>
          <w:sz w:val="22"/>
          <w:szCs w:val="22"/>
        </w:rPr>
        <w:t xml:space="preserve">PRÁVA A POVINNOSTI </w:t>
      </w:r>
      <w:r w:rsidRPr="00190E8D" w:rsidR="004E4E62">
        <w:rPr>
          <w:rFonts w:asciiTheme="minorHAnsi" w:hAnsiTheme="minorHAnsi" w:cstheme="minorHAnsi"/>
          <w:sz w:val="22"/>
          <w:szCs w:val="22"/>
        </w:rPr>
        <w:t>DODAVATEL</w:t>
      </w:r>
      <w:r w:rsidRPr="00190E8D">
        <w:rPr>
          <w:rFonts w:asciiTheme="minorHAnsi" w:hAnsiTheme="minorHAnsi" w:cstheme="minorHAnsi"/>
          <w:sz w:val="22"/>
          <w:szCs w:val="22"/>
        </w:rPr>
        <w:t>E</w:t>
      </w:r>
      <w:bookmarkEnd w:id="62"/>
      <w:r w:rsidRPr="00190E8D">
        <w:rPr>
          <w:rFonts w:asciiTheme="minorHAnsi" w:hAnsiTheme="minorHAnsi" w:cstheme="minorHAnsi"/>
          <w:sz w:val="22"/>
          <w:szCs w:val="22"/>
        </w:rPr>
        <w:t xml:space="preserve"> </w:t>
      </w:r>
    </w:p>
    <w:p w:rsidRPr="00190E8D" w:rsidR="005720E6" w:rsidP="00A27BB8" w:rsidRDefault="005171B1" w14:paraId="4D7229C3" w14:textId="4B9A4177">
      <w:pPr>
        <w:pStyle w:val="RLTextlnkuslovan"/>
        <w:keepNext/>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Pr="00190E8D" w:rsidR="005720E6">
        <w:rPr>
          <w:rFonts w:asciiTheme="minorHAnsi" w:hAnsiTheme="minorHAnsi" w:cstheme="minorHAnsi"/>
          <w:sz w:val="22"/>
          <w:szCs w:val="22"/>
          <w:lang w:eastAsia="en-US"/>
        </w:rPr>
        <w:t xml:space="preserve"> se zavazuje: </w:t>
      </w:r>
    </w:p>
    <w:p w:rsidRPr="00190E8D" w:rsidR="005720E6" w:rsidP="00A27BB8" w:rsidRDefault="005720E6" w14:paraId="2FB8FD86" w14:textId="0753FF88">
      <w:pPr>
        <w:pStyle w:val="RLTextlnkuslovan"/>
        <w:keepNext/>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rPr>
        <w:t xml:space="preserve">poskytovat </w:t>
      </w:r>
      <w:r w:rsidRPr="00190E8D" w:rsidR="00281378">
        <w:rPr>
          <w:rFonts w:asciiTheme="minorHAnsi" w:hAnsiTheme="minorHAnsi" w:cstheme="minorHAnsi"/>
          <w:sz w:val="22"/>
          <w:szCs w:val="22"/>
        </w:rPr>
        <w:t>P</w:t>
      </w:r>
      <w:r w:rsidRPr="00190E8D">
        <w:rPr>
          <w:rFonts w:asciiTheme="minorHAnsi" w:hAnsiTheme="minorHAnsi" w:cstheme="minorHAnsi"/>
          <w:sz w:val="22"/>
          <w:szCs w:val="22"/>
        </w:rPr>
        <w:t xml:space="preserve">lnění podle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vlastním jménem, na vlastní odpovědnost a</w:t>
      </w:r>
      <w:r w:rsidRPr="00190E8D" w:rsidR="001541A3">
        <w:rPr>
          <w:rFonts w:asciiTheme="minorHAnsi" w:hAnsiTheme="minorHAnsi" w:cstheme="minorHAnsi"/>
          <w:sz w:val="22"/>
          <w:szCs w:val="22"/>
        </w:rPr>
        <w:t> </w:t>
      </w:r>
      <w:r w:rsidRPr="00190E8D">
        <w:rPr>
          <w:rFonts w:asciiTheme="minorHAnsi" w:hAnsiTheme="minorHAnsi" w:cstheme="minorHAnsi"/>
          <w:sz w:val="22"/>
          <w:szCs w:val="22"/>
        </w:rPr>
        <w:t>v</w:t>
      </w:r>
      <w:r w:rsidRPr="00190E8D" w:rsidR="001541A3">
        <w:rPr>
          <w:rFonts w:asciiTheme="minorHAnsi" w:hAnsiTheme="minorHAnsi" w:cstheme="minorHAnsi"/>
          <w:sz w:val="22"/>
          <w:szCs w:val="22"/>
        </w:rPr>
        <w:t> </w:t>
      </w:r>
      <w:r w:rsidRPr="00190E8D">
        <w:rPr>
          <w:rFonts w:asciiTheme="minorHAnsi" w:hAnsiTheme="minorHAnsi" w:cstheme="minorHAnsi"/>
          <w:sz w:val="22"/>
          <w:szCs w:val="22"/>
        </w:rPr>
        <w:t>souladu s</w:t>
      </w:r>
      <w:r w:rsidRPr="00190E8D" w:rsidR="001541A3">
        <w:rPr>
          <w:rFonts w:asciiTheme="minorHAnsi" w:hAnsiTheme="minorHAnsi" w:cstheme="minorHAnsi"/>
          <w:sz w:val="22"/>
          <w:szCs w:val="22"/>
        </w:rPr>
        <w:t> </w:t>
      </w:r>
      <w:r w:rsidRPr="00190E8D">
        <w:rPr>
          <w:rFonts w:asciiTheme="minorHAnsi" w:hAnsiTheme="minorHAnsi" w:cstheme="minorHAnsi"/>
          <w:sz w:val="22"/>
          <w:szCs w:val="22"/>
        </w:rPr>
        <w:t>pokyny Objednatele řádně a včas</w:t>
      </w:r>
      <w:r w:rsidRPr="00190E8D" w:rsidR="00D93EF2">
        <w:rPr>
          <w:rFonts w:asciiTheme="minorHAnsi" w:hAnsiTheme="minorHAnsi" w:cstheme="minorHAnsi"/>
          <w:sz w:val="22"/>
          <w:szCs w:val="22"/>
          <w:lang w:eastAsia="en-US"/>
        </w:rPr>
        <w:t xml:space="preserve"> a</w:t>
      </w:r>
      <w:r w:rsidRPr="00190E8D" w:rsidR="00267580">
        <w:rPr>
          <w:rFonts w:asciiTheme="minorHAnsi" w:hAnsiTheme="minorHAnsi" w:cstheme="minorHAnsi"/>
          <w:sz w:val="22"/>
          <w:szCs w:val="22"/>
          <w:lang w:eastAsia="en-US"/>
        </w:rPr>
        <w:t> </w:t>
      </w:r>
      <w:r w:rsidRPr="00190E8D" w:rsidR="00D93EF2">
        <w:rPr>
          <w:rFonts w:asciiTheme="minorHAnsi" w:hAnsiTheme="minorHAnsi" w:cstheme="minorHAnsi"/>
          <w:sz w:val="22"/>
          <w:szCs w:val="22"/>
          <w:lang w:eastAsia="en-US"/>
        </w:rPr>
        <w:t xml:space="preserve">s péčí řádného hospodáře odpovídající podmínkám sjednaným v této </w:t>
      </w:r>
      <w:r w:rsidRPr="00190E8D" w:rsidR="009A0223">
        <w:rPr>
          <w:rFonts w:asciiTheme="minorHAnsi" w:hAnsiTheme="minorHAnsi" w:cstheme="minorHAnsi"/>
          <w:sz w:val="22"/>
          <w:szCs w:val="22"/>
          <w:lang w:eastAsia="en-US"/>
        </w:rPr>
        <w:t>Smlouvě</w:t>
      </w:r>
      <w:r w:rsidRPr="00190E8D" w:rsidR="00D93EF2">
        <w:rPr>
          <w:rFonts w:asciiTheme="minorHAnsi" w:hAnsiTheme="minorHAnsi" w:cstheme="minorHAnsi"/>
          <w:sz w:val="22"/>
          <w:szCs w:val="22"/>
        </w:rPr>
        <w:t xml:space="preserve"> a</w:t>
      </w:r>
      <w:r w:rsidRPr="00190E8D" w:rsidR="00ED1102">
        <w:rPr>
          <w:rFonts w:asciiTheme="minorHAnsi" w:hAnsiTheme="minorHAnsi" w:cstheme="minorHAnsi"/>
          <w:sz w:val="22"/>
          <w:szCs w:val="22"/>
        </w:rPr>
        <w:t> </w:t>
      </w:r>
      <w:r w:rsidRPr="00190E8D" w:rsidR="00D93EF2">
        <w:rPr>
          <w:rFonts w:asciiTheme="minorHAnsi" w:hAnsiTheme="minorHAnsi" w:cstheme="minorHAnsi"/>
          <w:sz w:val="22"/>
          <w:szCs w:val="22"/>
        </w:rPr>
        <w:t xml:space="preserve">s procesy </w:t>
      </w:r>
      <w:r w:rsidRPr="00190E8D" w:rsidR="00D93EF2">
        <w:rPr>
          <w:rFonts w:asciiTheme="minorHAnsi" w:hAnsiTheme="minorHAnsi" w:cstheme="minorHAnsi"/>
          <w:i/>
          <w:sz w:val="22"/>
          <w:szCs w:val="22"/>
        </w:rPr>
        <w:t>„</w:t>
      </w:r>
      <w:proofErr w:type="spellStart"/>
      <w:r w:rsidRPr="00190E8D" w:rsidR="00D93EF2">
        <w:rPr>
          <w:rFonts w:asciiTheme="minorHAnsi" w:hAnsiTheme="minorHAnsi" w:cstheme="minorHAnsi"/>
          <w:i/>
          <w:sz w:val="22"/>
          <w:szCs w:val="22"/>
        </w:rPr>
        <w:t>best</w:t>
      </w:r>
      <w:proofErr w:type="spellEnd"/>
      <w:r w:rsidRPr="00190E8D" w:rsidR="00D93EF2">
        <w:rPr>
          <w:rFonts w:asciiTheme="minorHAnsi" w:hAnsiTheme="minorHAnsi" w:cstheme="minorHAnsi"/>
          <w:i/>
          <w:sz w:val="22"/>
          <w:szCs w:val="22"/>
        </w:rPr>
        <w:t xml:space="preserve"> </w:t>
      </w:r>
      <w:proofErr w:type="spellStart"/>
      <w:r w:rsidRPr="00190E8D" w:rsidR="00D93EF2">
        <w:rPr>
          <w:rFonts w:asciiTheme="minorHAnsi" w:hAnsiTheme="minorHAnsi" w:cstheme="minorHAnsi"/>
          <w:i/>
          <w:sz w:val="22"/>
          <w:szCs w:val="22"/>
        </w:rPr>
        <w:t>practice</w:t>
      </w:r>
      <w:proofErr w:type="spellEnd"/>
      <w:r w:rsidRPr="00190E8D" w:rsidR="00D93EF2">
        <w:rPr>
          <w:rFonts w:asciiTheme="minorHAnsi" w:hAnsiTheme="minorHAnsi" w:cstheme="minorHAnsi"/>
          <w:i/>
          <w:sz w:val="22"/>
          <w:szCs w:val="22"/>
        </w:rPr>
        <w:t>“</w:t>
      </w:r>
      <w:r w:rsidRPr="00190E8D">
        <w:rPr>
          <w:rFonts w:asciiTheme="minorHAnsi" w:hAnsiTheme="minorHAnsi" w:cstheme="minorHAnsi"/>
          <w:sz w:val="22"/>
          <w:szCs w:val="22"/>
          <w:lang w:eastAsia="en-US"/>
        </w:rPr>
        <w:t>;</w:t>
      </w:r>
    </w:p>
    <w:p w:rsidRPr="00190E8D" w:rsidR="00992D93" w:rsidP="00992D93" w:rsidRDefault="003573F6" w14:paraId="66E2D5CB" w14:textId="77777777">
      <w:pPr>
        <w:pStyle w:val="RLTextlnkuslovan"/>
        <w:numPr>
          <w:ilvl w:val="2"/>
          <w:numId w:val="1"/>
        </w:numPr>
        <w:rPr>
          <w:rFonts w:asciiTheme="minorHAnsi" w:hAnsiTheme="minorHAnsi" w:cstheme="minorHAnsi"/>
          <w:sz w:val="22"/>
          <w:szCs w:val="22"/>
          <w:lang w:eastAsia="en-US"/>
        </w:rPr>
      </w:pPr>
      <w:bookmarkStart w:name="_Ref357438192" w:id="63"/>
      <w:r w:rsidRPr="00190E8D">
        <w:rPr>
          <w:rFonts w:asciiTheme="minorHAnsi" w:hAnsiTheme="minorHAnsi" w:cstheme="minorHAnsi"/>
          <w:sz w:val="22"/>
          <w:szCs w:val="22"/>
        </w:rPr>
        <w:t>zabalit zboží</w:t>
      </w:r>
      <w:r w:rsidRPr="00190E8D" w:rsidR="00992D93">
        <w:rPr>
          <w:rFonts w:asciiTheme="minorHAnsi" w:hAnsiTheme="minorHAnsi" w:cstheme="minorHAnsi"/>
          <w:sz w:val="22"/>
          <w:szCs w:val="22"/>
        </w:rPr>
        <w:t xml:space="preserve"> či jinak opatřit pro přepravu způsobem zabraňujícím poškození zboží nebo znehodnocení</w:t>
      </w:r>
      <w:bookmarkEnd w:id="63"/>
      <w:r w:rsidRPr="00190E8D">
        <w:rPr>
          <w:rFonts w:asciiTheme="minorHAnsi" w:hAnsiTheme="minorHAnsi" w:cstheme="minorHAnsi"/>
          <w:sz w:val="22"/>
          <w:szCs w:val="22"/>
        </w:rPr>
        <w:t>;</w:t>
      </w:r>
    </w:p>
    <w:p w:rsidRPr="00190E8D" w:rsidR="005720E6" w:rsidP="005720E6" w:rsidRDefault="005720E6" w14:paraId="2730BDF7" w14:textId="306EBF11">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dostane-li se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do prodlení se svým plněním bez toho, aby</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to</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způsobil Objednatel či </w:t>
      </w:r>
      <w:r w:rsidRPr="00190E8D" w:rsidR="00CE18A1">
        <w:rPr>
          <w:rFonts w:asciiTheme="minorHAnsi" w:hAnsiTheme="minorHAnsi" w:cstheme="minorHAnsi"/>
          <w:sz w:val="22"/>
          <w:szCs w:val="22"/>
          <w:lang w:eastAsia="en-US"/>
        </w:rPr>
        <w:t xml:space="preserve">nastaly </w:t>
      </w:r>
      <w:r w:rsidRPr="00190E8D">
        <w:rPr>
          <w:rFonts w:asciiTheme="minorHAnsi" w:hAnsiTheme="minorHAnsi" w:cstheme="minorHAnsi"/>
          <w:sz w:val="22"/>
          <w:szCs w:val="22"/>
        </w:rPr>
        <w:t xml:space="preserve">překážky </w:t>
      </w:r>
      <w:r w:rsidRPr="00190E8D">
        <w:rPr>
          <w:rFonts w:asciiTheme="minorHAnsi" w:hAnsiTheme="minorHAnsi" w:cstheme="minorHAnsi"/>
          <w:sz w:val="22"/>
          <w:szCs w:val="22"/>
          <w:lang w:eastAsia="en-US"/>
        </w:rPr>
        <w:t xml:space="preserve">vylučující povinnost k náhradě </w:t>
      </w:r>
      <w:r w:rsidRPr="00190E8D" w:rsidR="00267580">
        <w:rPr>
          <w:rFonts w:asciiTheme="minorHAnsi" w:hAnsiTheme="minorHAnsi" w:cstheme="minorHAnsi"/>
          <w:sz w:val="22"/>
          <w:szCs w:val="22"/>
          <w:lang w:eastAsia="en-US"/>
        </w:rPr>
        <w:t xml:space="preserve">újmy </w:t>
      </w:r>
      <w:r w:rsidRPr="00190E8D">
        <w:rPr>
          <w:rFonts w:asciiTheme="minorHAnsi" w:hAnsiTheme="minorHAnsi" w:cstheme="minorHAnsi"/>
          <w:sz w:val="22"/>
          <w:szCs w:val="22"/>
          <w:lang w:eastAsia="en-US"/>
        </w:rPr>
        <w:t xml:space="preserve">po dobu delší než </w:t>
      </w:r>
      <w:r w:rsidRPr="00190E8D" w:rsidR="00267580">
        <w:rPr>
          <w:rFonts w:asciiTheme="minorHAnsi" w:hAnsiTheme="minorHAnsi" w:cstheme="minorHAnsi"/>
          <w:sz w:val="22"/>
          <w:szCs w:val="22"/>
          <w:lang w:eastAsia="en-US"/>
        </w:rPr>
        <w:t>třicet (</w:t>
      </w:r>
      <w:r w:rsidRPr="00190E8D">
        <w:rPr>
          <w:rFonts w:asciiTheme="minorHAnsi" w:hAnsiTheme="minorHAnsi" w:cstheme="minorHAnsi"/>
          <w:sz w:val="22"/>
          <w:szCs w:val="22"/>
          <w:lang w:eastAsia="en-US"/>
        </w:rPr>
        <w:t>30</w:t>
      </w:r>
      <w:r w:rsidRPr="00190E8D" w:rsidR="00267580">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dnů, je Objednatel oprávněn zajistit náhradní plnění po dobu prodlení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e jinou osobou; v takovém případě se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zavazuje nahradit v plném rozsahu náklady spojené s náhradním plněním</w:t>
      </w:r>
      <w:bookmarkStart w:name="_Hlk7171512" w:id="64"/>
      <w:r w:rsidRPr="00190E8D">
        <w:rPr>
          <w:rFonts w:asciiTheme="minorHAnsi" w:hAnsiTheme="minorHAnsi" w:cstheme="minorHAnsi"/>
          <w:sz w:val="22"/>
          <w:szCs w:val="22"/>
          <w:lang w:eastAsia="en-US"/>
        </w:rPr>
        <w:t>;</w:t>
      </w:r>
      <w:bookmarkEnd w:id="64"/>
    </w:p>
    <w:p w:rsidRPr="00190E8D" w:rsidR="003573F6" w:rsidP="005720E6" w:rsidRDefault="003573F6" w14:paraId="13F471D1" w14:textId="77777777">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předložit Objednateli na jeho žádost nejpozději do </w:t>
      </w:r>
      <w:r w:rsidRPr="00190E8D" w:rsidR="003C295F">
        <w:rPr>
          <w:rFonts w:asciiTheme="minorHAnsi" w:hAnsiTheme="minorHAnsi" w:cstheme="minorHAnsi"/>
          <w:sz w:val="22"/>
          <w:szCs w:val="22"/>
          <w:lang w:eastAsia="en-US"/>
        </w:rPr>
        <w:t>pěti</w:t>
      </w:r>
      <w:r w:rsidRPr="00190E8D">
        <w:rPr>
          <w:rFonts w:asciiTheme="minorHAnsi" w:hAnsiTheme="minorHAnsi" w:cstheme="minorHAnsi"/>
          <w:sz w:val="22"/>
          <w:szCs w:val="22"/>
          <w:lang w:eastAsia="en-US"/>
        </w:rPr>
        <w:t xml:space="preserve"> (</w:t>
      </w:r>
      <w:r w:rsidRPr="00190E8D" w:rsidR="003C295F">
        <w:rPr>
          <w:rFonts w:asciiTheme="minorHAnsi" w:hAnsiTheme="minorHAnsi" w:cstheme="minorHAnsi"/>
          <w:sz w:val="22"/>
          <w:szCs w:val="22"/>
          <w:lang w:eastAsia="en-US"/>
        </w:rPr>
        <w:t>5</w:t>
      </w:r>
      <w:r w:rsidRPr="00190E8D">
        <w:rPr>
          <w:rFonts w:asciiTheme="minorHAnsi" w:hAnsiTheme="minorHAnsi" w:cstheme="minorHAnsi"/>
          <w:sz w:val="22"/>
          <w:szCs w:val="22"/>
          <w:lang w:eastAsia="en-US"/>
        </w:rPr>
        <w:t>) pracovních dnů ode dne jejího obdržení písemné potvrzení zastoupení výrobce o</w:t>
      </w:r>
      <w:r w:rsidRPr="00190E8D" w:rsidR="0026758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určení </w:t>
      </w:r>
      <w:r w:rsidRPr="00190E8D" w:rsidR="00267580">
        <w:rPr>
          <w:rFonts w:asciiTheme="minorHAnsi" w:hAnsiTheme="minorHAnsi" w:cstheme="minorHAnsi"/>
          <w:sz w:val="22"/>
          <w:szCs w:val="22"/>
          <w:lang w:eastAsia="en-US"/>
        </w:rPr>
        <w:t xml:space="preserve">Plnění </w:t>
      </w:r>
      <w:r w:rsidRPr="00190E8D">
        <w:rPr>
          <w:rFonts w:asciiTheme="minorHAnsi" w:hAnsiTheme="minorHAnsi" w:cstheme="minorHAnsi"/>
          <w:sz w:val="22"/>
          <w:szCs w:val="22"/>
          <w:lang w:eastAsia="en-US"/>
        </w:rPr>
        <w:t>pro</w:t>
      </w:r>
      <w:r w:rsidRPr="00190E8D" w:rsidR="00163A44">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trh v České republice a pro Objednatele jako koncového zákazníka, je-li registrace koncového zákazníka nezbytná k řádnému užívání </w:t>
      </w:r>
      <w:r w:rsidRPr="00190E8D" w:rsidR="00267580">
        <w:rPr>
          <w:rFonts w:asciiTheme="minorHAnsi" w:hAnsiTheme="minorHAnsi" w:cstheme="minorHAnsi"/>
          <w:sz w:val="22"/>
          <w:szCs w:val="22"/>
          <w:lang w:eastAsia="en-US"/>
        </w:rPr>
        <w:t>Plnění</w:t>
      </w:r>
      <w:r w:rsidRPr="00190E8D">
        <w:rPr>
          <w:rFonts w:asciiTheme="minorHAnsi" w:hAnsiTheme="minorHAnsi" w:cstheme="minorHAnsi"/>
          <w:sz w:val="22"/>
          <w:szCs w:val="22"/>
          <w:lang w:eastAsia="en-US"/>
        </w:rPr>
        <w:t xml:space="preserve"> (včetně seznamu sériových čísel dodávaných zařízení);</w:t>
      </w:r>
    </w:p>
    <w:p w:rsidRPr="00190E8D" w:rsidR="003573F6" w:rsidP="005720E6" w:rsidRDefault="003573F6" w14:paraId="23BF2489" w14:textId="5B2DEFF2">
      <w:pPr>
        <w:pStyle w:val="RLTextlnkuslovan"/>
        <w:numPr>
          <w:ilvl w:val="2"/>
          <w:numId w:val="1"/>
        </w:numPr>
        <w:rPr>
          <w:rFonts w:asciiTheme="minorHAnsi" w:hAnsiTheme="minorHAnsi" w:cstheme="minorHAnsi"/>
          <w:sz w:val="22"/>
          <w:szCs w:val="22"/>
          <w:lang w:eastAsia="en-US"/>
        </w:rPr>
      </w:pPr>
      <w:bookmarkStart w:name="_Ref412724152" w:id="65"/>
      <w:r w:rsidRPr="00190E8D">
        <w:rPr>
          <w:rFonts w:asciiTheme="minorHAnsi" w:hAnsiTheme="minorHAnsi" w:cstheme="minorHAnsi"/>
          <w:sz w:val="22"/>
          <w:szCs w:val="22"/>
          <w:lang w:eastAsia="en-US"/>
        </w:rPr>
        <w:t xml:space="preserve">poskytovat Plnění dle 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spočívající v</w:t>
      </w:r>
      <w:r w:rsidRPr="00190E8D" w:rsidR="00F24DBF">
        <w:rPr>
          <w:rFonts w:asciiTheme="minorHAnsi" w:hAnsiTheme="minorHAnsi" w:cstheme="minorHAnsi"/>
          <w:sz w:val="22"/>
          <w:szCs w:val="22"/>
          <w:lang w:eastAsia="en-US"/>
        </w:rPr>
        <w:t xml:space="preserve"> dopravě, </w:t>
      </w:r>
      <w:r w:rsidRPr="00190E8D">
        <w:rPr>
          <w:rFonts w:asciiTheme="minorHAnsi" w:hAnsiTheme="minorHAnsi" w:cstheme="minorHAnsi"/>
          <w:sz w:val="22"/>
          <w:szCs w:val="22"/>
          <w:lang w:eastAsia="en-US"/>
        </w:rPr>
        <w:t>i</w:t>
      </w:r>
      <w:r w:rsidRPr="00190E8D">
        <w:rPr>
          <w:rFonts w:asciiTheme="minorHAnsi" w:hAnsiTheme="minorHAnsi" w:cstheme="minorHAnsi"/>
          <w:sz w:val="22"/>
          <w:szCs w:val="22"/>
        </w:rPr>
        <w:t>nstalaci, implementaci a</w:t>
      </w:r>
      <w:r w:rsidRPr="00190E8D" w:rsidR="006B4FDC">
        <w:rPr>
          <w:rFonts w:asciiTheme="minorHAnsi" w:hAnsiTheme="minorHAnsi" w:cstheme="minorHAnsi"/>
          <w:sz w:val="22"/>
          <w:szCs w:val="22"/>
        </w:rPr>
        <w:t> </w:t>
      </w:r>
      <w:r w:rsidRPr="00190E8D">
        <w:rPr>
          <w:rFonts w:asciiTheme="minorHAnsi" w:hAnsiTheme="minorHAnsi" w:cstheme="minorHAnsi"/>
          <w:sz w:val="22"/>
          <w:szCs w:val="22"/>
        </w:rPr>
        <w:t xml:space="preserve">veškeré konzultační, servisní či obdobné činnosti </w:t>
      </w:r>
      <w:r w:rsidRPr="00190E8D">
        <w:rPr>
          <w:rFonts w:asciiTheme="minorHAnsi" w:hAnsiTheme="minorHAnsi" w:cstheme="minorHAnsi"/>
          <w:sz w:val="22"/>
          <w:szCs w:val="22"/>
        </w:rPr>
        <w:lastRenderedPageBreak/>
        <w:t>vztahující se k</w:t>
      </w:r>
      <w:r w:rsidRPr="00190E8D" w:rsidR="00267580">
        <w:rPr>
          <w:rFonts w:asciiTheme="minorHAnsi" w:hAnsiTheme="minorHAnsi" w:cstheme="minorHAnsi"/>
          <w:sz w:val="22"/>
          <w:szCs w:val="22"/>
        </w:rPr>
        <w:t xml:space="preserve"> Plnění </w:t>
      </w:r>
      <w:r w:rsidRPr="00190E8D">
        <w:rPr>
          <w:rFonts w:asciiTheme="minorHAnsi" w:hAnsiTheme="minorHAnsi" w:cstheme="minorHAnsi"/>
          <w:sz w:val="22"/>
          <w:szCs w:val="22"/>
        </w:rPr>
        <w:t>certifikovaným pracovníkem, který je oprávněn k</w:t>
      </w:r>
      <w:r w:rsidRPr="00190E8D" w:rsidR="00267580">
        <w:rPr>
          <w:rFonts w:asciiTheme="minorHAnsi" w:hAnsiTheme="minorHAnsi" w:cstheme="minorHAnsi"/>
          <w:sz w:val="22"/>
          <w:szCs w:val="22"/>
        </w:rPr>
        <w:t> </w:t>
      </w:r>
      <w:r w:rsidRPr="00190E8D">
        <w:rPr>
          <w:rFonts w:asciiTheme="minorHAnsi" w:hAnsiTheme="minorHAnsi" w:cstheme="minorHAnsi"/>
          <w:sz w:val="22"/>
          <w:szCs w:val="22"/>
        </w:rPr>
        <w:t>provádění servisních zásahů na území České republiky;</w:t>
      </w:r>
      <w:bookmarkEnd w:id="65"/>
    </w:p>
    <w:p w:rsidRPr="00190E8D" w:rsidR="005720E6" w:rsidP="005720E6" w:rsidRDefault="005720E6" w14:paraId="76E96BCA" w14:textId="23A4C92B">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upozorňovat Objednatele na všechny hrozící vady svého </w:t>
      </w:r>
      <w:r w:rsidRPr="00190E8D" w:rsidR="00AE1A74">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lnění či</w:t>
      </w:r>
      <w:r w:rsidR="000A5B5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potenciální výpadky </w:t>
      </w:r>
      <w:r w:rsidRPr="00190E8D" w:rsidR="00AE1A74">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jakož i poskytovat Objednateli veškeré informace, které jsou pro plnění předmětu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nezbytné</w:t>
      </w:r>
      <w:r w:rsidRPr="00190E8D" w:rsidR="003C295F">
        <w:rPr>
          <w:rFonts w:asciiTheme="minorHAnsi" w:hAnsiTheme="minorHAnsi" w:cstheme="minorHAnsi"/>
          <w:sz w:val="22"/>
          <w:szCs w:val="22"/>
          <w:lang w:eastAsia="en-US"/>
        </w:rPr>
        <w:t>;</w:t>
      </w:r>
    </w:p>
    <w:p w:rsidRPr="00190E8D" w:rsidR="005720E6" w:rsidP="005720E6" w:rsidRDefault="005720E6" w14:paraId="73D92448" w14:textId="77777777">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neprodleně oznámit Objednateli jakékoli překážky, které mu brání v</w:t>
      </w:r>
      <w:r w:rsidRPr="00190E8D" w:rsidR="0026758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plnění předmětu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a výkonu dalších činností souvisejících s</w:t>
      </w:r>
      <w:r w:rsidRPr="00190E8D" w:rsidR="001C45A8">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plněním předmětu </w:t>
      </w:r>
      <w:r w:rsidRPr="00190E8D" w:rsidR="009A0223">
        <w:rPr>
          <w:rFonts w:asciiTheme="minorHAnsi" w:hAnsiTheme="minorHAnsi" w:cstheme="minorHAnsi"/>
          <w:sz w:val="22"/>
          <w:szCs w:val="22"/>
          <w:lang w:eastAsia="en-US"/>
        </w:rPr>
        <w:t>Smlouvy</w:t>
      </w:r>
      <w:r w:rsidRPr="00190E8D" w:rsidR="003C295F">
        <w:rPr>
          <w:rFonts w:asciiTheme="minorHAnsi" w:hAnsiTheme="minorHAnsi" w:cstheme="minorHAnsi"/>
          <w:sz w:val="22"/>
          <w:szCs w:val="22"/>
          <w:lang w:eastAsia="en-US"/>
        </w:rPr>
        <w:t>;</w:t>
      </w:r>
    </w:p>
    <w:p w:rsidRPr="00190E8D" w:rsidR="00D93EF2" w:rsidP="005720E6" w:rsidRDefault="005720E6" w14:paraId="6C51E0C1" w14:textId="77777777">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upozornit Objednatele na potenciální rizika vzniku škod a provést včas a</w:t>
      </w:r>
      <w:r w:rsidRPr="00190E8D" w:rsidR="001C45A8">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řádně na své náklady taková opatření, které riziko sníží nebo zcela vyloučí</w:t>
      </w:r>
      <w:r w:rsidRPr="00190E8D" w:rsidR="003C295F">
        <w:rPr>
          <w:rFonts w:asciiTheme="minorHAnsi" w:hAnsiTheme="minorHAnsi" w:cstheme="minorHAnsi"/>
          <w:sz w:val="22"/>
          <w:szCs w:val="22"/>
          <w:lang w:eastAsia="en-US"/>
        </w:rPr>
        <w:t>;</w:t>
      </w:r>
    </w:p>
    <w:p w:rsidRPr="00190E8D" w:rsidR="005720E6" w:rsidP="005720E6" w:rsidRDefault="00D93EF2" w14:paraId="1C283D08" w14:textId="77777777">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upozorňovat Objednatele v odůvodněných případech na případnou nevhodnost pokynů Objednatele;</w:t>
      </w:r>
      <w:r w:rsidRPr="00190E8D" w:rsidR="005720E6">
        <w:rPr>
          <w:rFonts w:asciiTheme="minorHAnsi" w:hAnsiTheme="minorHAnsi" w:cstheme="minorHAnsi"/>
          <w:sz w:val="22"/>
          <w:szCs w:val="22"/>
          <w:lang w:eastAsia="en-US"/>
        </w:rPr>
        <w:t xml:space="preserve"> </w:t>
      </w:r>
    </w:p>
    <w:p w:rsidRPr="00190E8D" w:rsidR="005720E6" w:rsidP="005720E6" w:rsidRDefault="005720E6" w14:paraId="4EBA2B8E" w14:textId="77777777">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i bez pokynů Objednatele provést nutné úkony, které</w:t>
      </w:r>
      <w:r w:rsidRPr="00190E8D" w:rsidR="00CE18A1">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ač nejsou předmětem 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budou s</w:t>
      </w:r>
      <w:r w:rsidRPr="00190E8D" w:rsidR="00267580">
        <w:rPr>
          <w:rFonts w:asciiTheme="minorHAnsi" w:hAnsiTheme="minorHAnsi" w:cstheme="minorHAnsi"/>
          <w:sz w:val="22"/>
          <w:szCs w:val="22"/>
        </w:rPr>
        <w:t> </w:t>
      </w:r>
      <w:r w:rsidRPr="00190E8D">
        <w:rPr>
          <w:rFonts w:asciiTheme="minorHAnsi" w:hAnsiTheme="minorHAnsi" w:cstheme="minorHAnsi"/>
          <w:sz w:val="22"/>
          <w:szCs w:val="22"/>
          <w:lang w:eastAsia="en-US"/>
        </w:rPr>
        <w:t xml:space="preserve">ohledem na nepředvídatelné okolnosti pro plnění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nezbytné nebo jsou nezbytné pro zamezení vzniku škody</w:t>
      </w:r>
      <w:r w:rsidRPr="00190E8D" w:rsidR="003C295F">
        <w:rPr>
          <w:rFonts w:asciiTheme="minorHAnsi" w:hAnsiTheme="minorHAnsi" w:cstheme="minorHAnsi"/>
          <w:sz w:val="22"/>
          <w:szCs w:val="22"/>
          <w:lang w:eastAsia="en-US"/>
        </w:rPr>
        <w:t>;</w:t>
      </w:r>
    </w:p>
    <w:p w:rsidRPr="00190E8D" w:rsidR="005720E6" w:rsidP="005720E6" w:rsidRDefault="005720E6" w14:paraId="5725C3A5" w14:textId="3C18D966">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dodržovat bezpečnostní, hygienické, požární, organizační a</w:t>
      </w:r>
      <w:r w:rsidRPr="00190E8D" w:rsidR="001541A3">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ekologické předpisy Objednatele, se kterými byl prokazatelně seznámen nebo které jsou všeobecně známé</w:t>
      </w:r>
      <w:r w:rsidRPr="00190E8D" w:rsidR="003C295F">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w:t>
      </w:r>
    </w:p>
    <w:p w:rsidRPr="00190E8D" w:rsidR="005720E6" w:rsidP="005720E6" w:rsidRDefault="005720E6" w14:paraId="5ECF81B5" w14:textId="0E8730C0">
      <w:pPr>
        <w:pStyle w:val="RLTextlnkuslovan"/>
        <w:numPr>
          <w:ilvl w:val="2"/>
          <w:numId w:val="1"/>
        </w:num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řešit písemné požadavky či dotazy Objednatele vztahující se k předmětu </w:t>
      </w:r>
      <w:r w:rsidRPr="00190E8D" w:rsidR="00281378">
        <w:rPr>
          <w:rFonts w:asciiTheme="minorHAnsi" w:hAnsiTheme="minorHAnsi" w:cstheme="minorHAnsi"/>
          <w:sz w:val="22"/>
          <w:szCs w:val="22"/>
          <w:lang w:eastAsia="en-US"/>
        </w:rPr>
        <w:t>P</w:t>
      </w:r>
      <w:r w:rsidRPr="00190E8D">
        <w:rPr>
          <w:rFonts w:asciiTheme="minorHAnsi" w:hAnsiTheme="minorHAnsi" w:cstheme="minorHAnsi"/>
          <w:sz w:val="22"/>
          <w:szCs w:val="22"/>
          <w:lang w:eastAsia="en-US"/>
        </w:rPr>
        <w:t xml:space="preserve">lnění dle 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a to nejpozději ve lhůtě </w:t>
      </w:r>
      <w:r w:rsidRPr="00190E8D" w:rsidR="00267580">
        <w:rPr>
          <w:rFonts w:asciiTheme="minorHAnsi" w:hAnsiTheme="minorHAnsi" w:cstheme="minorHAnsi"/>
          <w:sz w:val="22"/>
          <w:szCs w:val="22"/>
          <w:lang w:eastAsia="en-US"/>
        </w:rPr>
        <w:t>pěti (</w:t>
      </w:r>
      <w:r w:rsidRPr="00190E8D">
        <w:rPr>
          <w:rFonts w:asciiTheme="minorHAnsi" w:hAnsiTheme="minorHAnsi" w:cstheme="minorHAnsi"/>
          <w:sz w:val="22"/>
          <w:szCs w:val="22"/>
          <w:lang w:eastAsia="en-US"/>
        </w:rPr>
        <w:t>5</w:t>
      </w:r>
      <w:r w:rsidRPr="00190E8D" w:rsidR="00267580">
        <w:rPr>
          <w:rFonts w:asciiTheme="minorHAnsi" w:hAnsiTheme="minorHAnsi" w:cstheme="minorHAnsi"/>
          <w:sz w:val="22"/>
          <w:szCs w:val="22"/>
          <w:lang w:eastAsia="en-US"/>
        </w:rPr>
        <w:t>)</w:t>
      </w:r>
      <w:r w:rsidRPr="00190E8D">
        <w:rPr>
          <w:rFonts w:asciiTheme="minorHAnsi" w:hAnsiTheme="minorHAnsi" w:cstheme="minorHAnsi"/>
          <w:sz w:val="22"/>
          <w:szCs w:val="22"/>
          <w:lang w:eastAsia="en-US"/>
        </w:rPr>
        <w:t xml:space="preserve"> pracovních dnů ode dne jejich doručení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i. </w:t>
      </w:r>
    </w:p>
    <w:p w:rsidRPr="00190E8D" w:rsidR="005720E6" w:rsidP="005720E6" w:rsidRDefault="005171B1" w14:paraId="59AFE4C1" w14:textId="652728CB">
      <w:pPr>
        <w:pStyle w:val="RLTextlnkuslovan"/>
        <w:rPr>
          <w:rFonts w:asciiTheme="minorHAnsi" w:hAnsiTheme="minorHAnsi" w:cstheme="minorHAnsi"/>
          <w:sz w:val="22"/>
          <w:szCs w:val="22"/>
        </w:rPr>
      </w:pPr>
      <w:bookmarkStart w:name="_Ref372629098" w:id="66"/>
      <w:r w:rsidRPr="00190E8D">
        <w:rPr>
          <w:rFonts w:asciiTheme="minorHAnsi" w:hAnsiTheme="minorHAnsi" w:cstheme="minorHAnsi"/>
          <w:sz w:val="22"/>
          <w:szCs w:val="22"/>
        </w:rPr>
        <w:t>Dodavatel</w:t>
      </w:r>
      <w:r w:rsidRPr="00190E8D" w:rsidR="005720E6">
        <w:rPr>
          <w:rFonts w:asciiTheme="minorHAnsi" w:hAnsiTheme="minorHAnsi" w:cstheme="minorHAnsi"/>
          <w:sz w:val="22"/>
          <w:szCs w:val="22"/>
        </w:rPr>
        <w:t xml:space="preserve"> se dále zavazuje udržovat v platnosti a účinnosti po celou dobu účinnosti </w:t>
      </w:r>
      <w:r w:rsidRPr="00190E8D" w:rsidR="009A0223">
        <w:rPr>
          <w:rFonts w:asciiTheme="minorHAnsi" w:hAnsiTheme="minorHAnsi" w:cstheme="minorHAnsi"/>
          <w:sz w:val="22"/>
          <w:szCs w:val="22"/>
        </w:rPr>
        <w:t>Smlouvy</w:t>
      </w:r>
      <w:r w:rsidRPr="00190E8D" w:rsidR="005720E6">
        <w:rPr>
          <w:rFonts w:asciiTheme="minorHAnsi" w:hAnsiTheme="minorHAnsi" w:cstheme="minorHAnsi"/>
          <w:sz w:val="22"/>
          <w:szCs w:val="22"/>
        </w:rPr>
        <w:t xml:space="preserve"> pojistnou </w:t>
      </w:r>
      <w:r w:rsidRPr="00190E8D" w:rsidR="00267580">
        <w:rPr>
          <w:rFonts w:asciiTheme="minorHAnsi" w:hAnsiTheme="minorHAnsi" w:cstheme="minorHAnsi"/>
          <w:sz w:val="22"/>
          <w:szCs w:val="22"/>
        </w:rPr>
        <w:t>smlouvu</w:t>
      </w:r>
      <w:r w:rsidRPr="00190E8D" w:rsidR="005720E6">
        <w:rPr>
          <w:rFonts w:asciiTheme="minorHAnsi" w:hAnsiTheme="minorHAnsi" w:cstheme="minorHAnsi"/>
          <w:sz w:val="22"/>
          <w:szCs w:val="22"/>
        </w:rPr>
        <w:t xml:space="preserve">, jejímž předmětem je pojištění odpovědnosti za škodu způsobenou </w:t>
      </w:r>
      <w:r w:rsidRPr="00190E8D">
        <w:rPr>
          <w:rFonts w:asciiTheme="minorHAnsi" w:hAnsiTheme="minorHAnsi" w:cstheme="minorHAnsi"/>
          <w:sz w:val="22"/>
          <w:szCs w:val="22"/>
        </w:rPr>
        <w:t>Dodavatel</w:t>
      </w:r>
      <w:r w:rsidRPr="00190E8D" w:rsidR="005720E6">
        <w:rPr>
          <w:rFonts w:asciiTheme="minorHAnsi" w:hAnsiTheme="minorHAnsi" w:cstheme="minorHAnsi"/>
          <w:sz w:val="22"/>
          <w:szCs w:val="22"/>
        </w:rPr>
        <w:t xml:space="preserve">em třetí osobě (zejména Objednateli), a to tak, že limit pojistného plnění vyplývající z pojistné </w:t>
      </w:r>
      <w:r w:rsidRPr="00190E8D" w:rsidR="00267580">
        <w:rPr>
          <w:rFonts w:asciiTheme="minorHAnsi" w:hAnsiTheme="minorHAnsi" w:cstheme="minorHAnsi"/>
          <w:sz w:val="22"/>
          <w:szCs w:val="22"/>
        </w:rPr>
        <w:t>smlouvy</w:t>
      </w:r>
      <w:r w:rsidRPr="00190E8D" w:rsidR="005720E6">
        <w:rPr>
          <w:rFonts w:asciiTheme="minorHAnsi" w:hAnsiTheme="minorHAnsi" w:cstheme="minorHAnsi"/>
          <w:sz w:val="22"/>
          <w:szCs w:val="22"/>
        </w:rPr>
        <w:t xml:space="preserve">, nesmí být nižší než </w:t>
      </w:r>
      <w:r w:rsidR="0009611E">
        <w:rPr>
          <w:rFonts w:asciiTheme="minorHAnsi" w:hAnsiTheme="minorHAnsi" w:cstheme="minorHAnsi"/>
          <w:sz w:val="22"/>
          <w:szCs w:val="22"/>
        </w:rPr>
        <w:t>3</w:t>
      </w:r>
      <w:r w:rsidRPr="00190E8D" w:rsidR="002A090C">
        <w:rPr>
          <w:rFonts w:asciiTheme="minorHAnsi" w:hAnsiTheme="minorHAnsi" w:cstheme="minorHAnsi"/>
          <w:sz w:val="22"/>
          <w:szCs w:val="22"/>
        </w:rPr>
        <w:t>0</w:t>
      </w:r>
      <w:r w:rsidRPr="00190E8D" w:rsidR="005720E6">
        <w:rPr>
          <w:rFonts w:asciiTheme="minorHAnsi" w:hAnsiTheme="minorHAnsi" w:cstheme="minorHAnsi"/>
          <w:sz w:val="22"/>
          <w:szCs w:val="22"/>
        </w:rPr>
        <w:t>.000.000 Kč za</w:t>
      </w:r>
      <w:r w:rsidRPr="00190E8D" w:rsidR="00A27BB8">
        <w:rPr>
          <w:rFonts w:asciiTheme="minorHAnsi" w:hAnsiTheme="minorHAnsi" w:cstheme="minorHAnsi"/>
          <w:sz w:val="22"/>
          <w:szCs w:val="22"/>
        </w:rPr>
        <w:t> </w:t>
      </w:r>
      <w:r w:rsidRPr="00190E8D" w:rsidR="005720E6">
        <w:rPr>
          <w:rFonts w:asciiTheme="minorHAnsi" w:hAnsiTheme="minorHAnsi" w:cstheme="minorHAnsi"/>
          <w:sz w:val="22"/>
          <w:szCs w:val="22"/>
        </w:rPr>
        <w:t>rok</w:t>
      </w:r>
      <w:r w:rsidRPr="00190E8D" w:rsidR="00055884">
        <w:rPr>
          <w:rFonts w:asciiTheme="minorHAnsi" w:hAnsiTheme="minorHAnsi" w:cstheme="minorHAnsi"/>
          <w:sz w:val="22"/>
          <w:szCs w:val="22"/>
        </w:rPr>
        <w:t>,</w:t>
      </w:r>
      <w:r w:rsidRPr="00190E8D" w:rsidR="003D3DC7">
        <w:rPr>
          <w:rFonts w:asciiTheme="minorHAnsi" w:hAnsiTheme="minorHAnsi" w:cstheme="minorHAnsi"/>
          <w:sz w:val="22"/>
          <w:szCs w:val="22"/>
        </w:rPr>
        <w:t xml:space="preserve"> a</w:t>
      </w:r>
      <w:r w:rsidRPr="00190E8D" w:rsidR="001541A3">
        <w:rPr>
          <w:rFonts w:asciiTheme="minorHAnsi" w:hAnsiTheme="minorHAnsi" w:cstheme="minorHAnsi"/>
          <w:sz w:val="22"/>
          <w:szCs w:val="22"/>
        </w:rPr>
        <w:t> </w:t>
      </w:r>
      <w:r w:rsidRPr="00190E8D" w:rsidR="003D3DC7">
        <w:rPr>
          <w:rFonts w:asciiTheme="minorHAnsi" w:hAnsiTheme="minorHAnsi" w:cstheme="minorHAnsi"/>
          <w:sz w:val="22"/>
          <w:szCs w:val="22"/>
        </w:rPr>
        <w:t xml:space="preserve">to se spoluúčastí max. </w:t>
      </w:r>
      <w:r w:rsidRPr="00190E8D" w:rsidR="007A21C1">
        <w:rPr>
          <w:rFonts w:asciiTheme="minorHAnsi" w:hAnsiTheme="minorHAnsi" w:cstheme="minorHAnsi"/>
          <w:sz w:val="22"/>
          <w:szCs w:val="22"/>
        </w:rPr>
        <w:t>deset (</w:t>
      </w:r>
      <w:r w:rsidRPr="00190E8D" w:rsidR="003D3DC7">
        <w:rPr>
          <w:rFonts w:asciiTheme="minorHAnsi" w:hAnsiTheme="minorHAnsi" w:cstheme="minorHAnsi"/>
          <w:sz w:val="22"/>
          <w:szCs w:val="22"/>
        </w:rPr>
        <w:t>10</w:t>
      </w:r>
      <w:r w:rsidRPr="00190E8D" w:rsidR="007A21C1">
        <w:rPr>
          <w:rFonts w:asciiTheme="minorHAnsi" w:hAnsiTheme="minorHAnsi" w:cstheme="minorHAnsi"/>
          <w:sz w:val="22"/>
          <w:szCs w:val="22"/>
        </w:rPr>
        <w:t>) </w:t>
      </w:r>
      <w:r w:rsidRPr="00190E8D" w:rsidR="003D3DC7">
        <w:rPr>
          <w:rFonts w:asciiTheme="minorHAnsi" w:hAnsiTheme="minorHAnsi" w:cstheme="minorHAnsi"/>
          <w:sz w:val="22"/>
          <w:szCs w:val="22"/>
        </w:rPr>
        <w:t>%</w:t>
      </w:r>
      <w:r w:rsidRPr="00190E8D" w:rsidR="005720E6">
        <w:rPr>
          <w:rFonts w:asciiTheme="minorHAnsi" w:hAnsiTheme="minorHAnsi" w:cstheme="minorHAnsi"/>
          <w:sz w:val="22"/>
          <w:szCs w:val="22"/>
        </w:rPr>
        <w:t xml:space="preserve">. Pojistnou </w:t>
      </w:r>
      <w:r w:rsidRPr="00190E8D" w:rsidR="00267580">
        <w:rPr>
          <w:rFonts w:asciiTheme="minorHAnsi" w:hAnsiTheme="minorHAnsi" w:cstheme="minorHAnsi"/>
          <w:sz w:val="22"/>
          <w:szCs w:val="22"/>
        </w:rPr>
        <w:t>smlouvu</w:t>
      </w:r>
      <w:r w:rsidRPr="00190E8D" w:rsidR="005720E6">
        <w:rPr>
          <w:rFonts w:asciiTheme="minorHAnsi" w:hAnsiTheme="minorHAnsi" w:cstheme="minorHAnsi"/>
          <w:sz w:val="22"/>
          <w:szCs w:val="22"/>
        </w:rPr>
        <w:t xml:space="preserve"> dle tohoto odstavce, pojistku potvrzující uzavření takové </w:t>
      </w:r>
      <w:r w:rsidRPr="00190E8D" w:rsidR="00267580">
        <w:rPr>
          <w:rFonts w:asciiTheme="minorHAnsi" w:hAnsiTheme="minorHAnsi" w:cstheme="minorHAnsi"/>
          <w:sz w:val="22"/>
          <w:szCs w:val="22"/>
        </w:rPr>
        <w:t>smlouvy</w:t>
      </w:r>
      <w:r w:rsidRPr="00190E8D" w:rsidR="005720E6">
        <w:rPr>
          <w:rFonts w:asciiTheme="minorHAnsi" w:hAnsiTheme="minorHAnsi" w:cstheme="minorHAnsi"/>
          <w:sz w:val="22"/>
          <w:szCs w:val="22"/>
        </w:rPr>
        <w:t xml:space="preserve"> nebo pojistný certifikát potvrzující uzavření takové smlouvy je </w:t>
      </w:r>
      <w:r w:rsidRPr="00190E8D">
        <w:rPr>
          <w:rFonts w:asciiTheme="minorHAnsi" w:hAnsiTheme="minorHAnsi" w:cstheme="minorHAnsi"/>
          <w:sz w:val="22"/>
          <w:szCs w:val="22"/>
        </w:rPr>
        <w:t>Dodavatel</w:t>
      </w:r>
      <w:r w:rsidRPr="00190E8D" w:rsidR="005720E6">
        <w:rPr>
          <w:rFonts w:asciiTheme="minorHAnsi" w:hAnsiTheme="minorHAnsi" w:cstheme="minorHAnsi"/>
          <w:sz w:val="22"/>
          <w:szCs w:val="22"/>
        </w:rPr>
        <w:t xml:space="preserve"> povinen předložit Objednateli nejpozději do </w:t>
      </w:r>
      <w:r w:rsidRPr="00190E8D" w:rsidR="00267580">
        <w:rPr>
          <w:rFonts w:asciiTheme="minorHAnsi" w:hAnsiTheme="minorHAnsi" w:cstheme="minorHAnsi"/>
          <w:sz w:val="22"/>
          <w:szCs w:val="22"/>
        </w:rPr>
        <w:t>sedmi (</w:t>
      </w:r>
      <w:r w:rsidRPr="00190E8D" w:rsidR="003D3DC7">
        <w:rPr>
          <w:rFonts w:asciiTheme="minorHAnsi" w:hAnsiTheme="minorHAnsi" w:cstheme="minorHAnsi"/>
          <w:sz w:val="22"/>
          <w:szCs w:val="22"/>
        </w:rPr>
        <w:t>7</w:t>
      </w:r>
      <w:r w:rsidRPr="00190E8D" w:rsidR="00267580">
        <w:rPr>
          <w:rFonts w:asciiTheme="minorHAnsi" w:hAnsiTheme="minorHAnsi" w:cstheme="minorHAnsi"/>
          <w:sz w:val="22"/>
          <w:szCs w:val="22"/>
        </w:rPr>
        <w:t>)</w:t>
      </w:r>
      <w:r w:rsidRPr="00190E8D" w:rsidR="005720E6">
        <w:rPr>
          <w:rFonts w:asciiTheme="minorHAnsi" w:hAnsiTheme="minorHAnsi" w:cstheme="minorHAnsi"/>
          <w:sz w:val="22"/>
          <w:szCs w:val="22"/>
        </w:rPr>
        <w:t xml:space="preserve"> pracovních dnů po uzavření této </w:t>
      </w:r>
      <w:r w:rsidRPr="00190E8D" w:rsidR="009A0223">
        <w:rPr>
          <w:rFonts w:asciiTheme="minorHAnsi" w:hAnsiTheme="minorHAnsi" w:cstheme="minorHAnsi"/>
          <w:sz w:val="22"/>
          <w:szCs w:val="22"/>
        </w:rPr>
        <w:t>Smlouvy</w:t>
      </w:r>
      <w:r w:rsidRPr="00190E8D" w:rsidR="00267580">
        <w:rPr>
          <w:rFonts w:asciiTheme="minorHAnsi" w:hAnsiTheme="minorHAnsi" w:cstheme="minorHAnsi"/>
          <w:sz w:val="22"/>
          <w:szCs w:val="22"/>
        </w:rPr>
        <w:t xml:space="preserve"> </w:t>
      </w:r>
      <w:r w:rsidRPr="00190E8D" w:rsidR="005720E6">
        <w:rPr>
          <w:rFonts w:asciiTheme="minorHAnsi" w:hAnsiTheme="minorHAnsi" w:cstheme="minorHAnsi"/>
          <w:sz w:val="22"/>
          <w:szCs w:val="22"/>
        </w:rPr>
        <w:t xml:space="preserve">a dále kdykoliv po písemném vyžádání Objednatele, a to do </w:t>
      </w:r>
      <w:r w:rsidRPr="00190E8D" w:rsidR="00267580">
        <w:rPr>
          <w:rFonts w:asciiTheme="minorHAnsi" w:hAnsiTheme="minorHAnsi" w:cstheme="minorHAnsi"/>
          <w:sz w:val="22"/>
          <w:szCs w:val="22"/>
        </w:rPr>
        <w:t>pěti (</w:t>
      </w:r>
      <w:r w:rsidRPr="00190E8D" w:rsidR="005720E6">
        <w:rPr>
          <w:rFonts w:asciiTheme="minorHAnsi" w:hAnsiTheme="minorHAnsi" w:cstheme="minorHAnsi"/>
          <w:sz w:val="22"/>
          <w:szCs w:val="22"/>
        </w:rPr>
        <w:t>5</w:t>
      </w:r>
      <w:r w:rsidRPr="00190E8D" w:rsidR="00267580">
        <w:rPr>
          <w:rFonts w:asciiTheme="minorHAnsi" w:hAnsiTheme="minorHAnsi" w:cstheme="minorHAnsi"/>
          <w:sz w:val="22"/>
          <w:szCs w:val="22"/>
        </w:rPr>
        <w:t>)</w:t>
      </w:r>
      <w:r w:rsidRPr="00190E8D" w:rsidR="005720E6">
        <w:rPr>
          <w:rFonts w:asciiTheme="minorHAnsi" w:hAnsiTheme="minorHAnsi" w:cstheme="minorHAnsi"/>
          <w:sz w:val="22"/>
          <w:szCs w:val="22"/>
        </w:rPr>
        <w:t xml:space="preserve"> pracovních dnů</w:t>
      </w:r>
      <w:r w:rsidRPr="00190E8D" w:rsidR="0033281A">
        <w:rPr>
          <w:rFonts w:asciiTheme="minorHAnsi" w:hAnsiTheme="minorHAnsi" w:cstheme="minorHAnsi"/>
          <w:sz w:val="22"/>
          <w:szCs w:val="22"/>
        </w:rPr>
        <w:t xml:space="preserve"> od doručení písemného vyžádání</w:t>
      </w:r>
      <w:r w:rsidRPr="00190E8D" w:rsidR="005720E6">
        <w:rPr>
          <w:rFonts w:asciiTheme="minorHAnsi" w:hAnsiTheme="minorHAnsi" w:cstheme="minorHAnsi"/>
          <w:sz w:val="22"/>
          <w:szCs w:val="22"/>
        </w:rPr>
        <w:t>. Nepředložením pojistné smlouvy, pojistky nebo pojistného certifikátu ve</w:t>
      </w:r>
      <w:r w:rsidRPr="00190E8D" w:rsidR="008F3925">
        <w:rPr>
          <w:rFonts w:asciiTheme="minorHAnsi" w:hAnsiTheme="minorHAnsi" w:cstheme="minorHAnsi"/>
          <w:sz w:val="22"/>
          <w:szCs w:val="22"/>
        </w:rPr>
        <w:t> </w:t>
      </w:r>
      <w:r w:rsidRPr="00190E8D" w:rsidR="005720E6">
        <w:rPr>
          <w:rFonts w:asciiTheme="minorHAnsi" w:hAnsiTheme="minorHAnsi" w:cstheme="minorHAnsi"/>
          <w:sz w:val="22"/>
          <w:szCs w:val="22"/>
        </w:rPr>
        <w:t>výše uvedených lhůtách vzniká právo Objednatele na odstoupení od</w:t>
      </w:r>
      <w:r w:rsidR="000A5B50">
        <w:rPr>
          <w:rFonts w:asciiTheme="minorHAnsi" w:hAnsiTheme="minorHAnsi" w:cstheme="minorHAnsi"/>
          <w:sz w:val="22"/>
          <w:szCs w:val="22"/>
        </w:rPr>
        <w:t> </w:t>
      </w:r>
      <w:r w:rsidRPr="00190E8D" w:rsidR="009A0223">
        <w:rPr>
          <w:rFonts w:asciiTheme="minorHAnsi" w:hAnsiTheme="minorHAnsi" w:cstheme="minorHAnsi"/>
          <w:sz w:val="22"/>
          <w:szCs w:val="22"/>
        </w:rPr>
        <w:t>Smlouvy</w:t>
      </w:r>
      <w:r w:rsidRPr="00190E8D" w:rsidR="005720E6">
        <w:rPr>
          <w:rFonts w:asciiTheme="minorHAnsi" w:hAnsiTheme="minorHAnsi" w:cstheme="minorHAnsi"/>
          <w:sz w:val="22"/>
          <w:szCs w:val="22"/>
        </w:rPr>
        <w:t>.</w:t>
      </w:r>
      <w:bookmarkEnd w:id="66"/>
    </w:p>
    <w:p w:rsidRPr="00190E8D" w:rsidR="0026135D" w:rsidP="0026135D" w:rsidRDefault="005171B1" w14:paraId="4BE79E73" w14:textId="2B2A0FA4">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se zavazuje po celou dobu trvání smluvního vztahu založeného Smlouvou</w:t>
      </w:r>
      <w:r w:rsidRPr="00190E8D" w:rsidR="00A46032">
        <w:rPr>
          <w:rFonts w:asciiTheme="minorHAnsi" w:hAnsiTheme="minorHAnsi" w:cstheme="minorHAnsi"/>
          <w:sz w:val="22"/>
          <w:szCs w:val="22"/>
        </w:rPr>
        <w:t xml:space="preserve"> </w:t>
      </w:r>
      <w:r w:rsidRPr="00190E8D" w:rsidR="0026135D">
        <w:rPr>
          <w:rFonts w:asciiTheme="minorHAnsi" w:hAnsiTheme="minorHAnsi" w:cstheme="minorHAnsi"/>
          <w:sz w:val="22"/>
          <w:szCs w:val="22"/>
        </w:rPr>
        <w:t>zajistit dodržování veškerých právních předpisů, zejména pak</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pracovněprávních (odměňování, pracovní doba, doba odpočinku mezi směnami, placené přesčasy), dále předpisů týkajících se oblasti zaměstnanosti a</w:t>
      </w:r>
      <w:r w:rsidRPr="00190E8D" w:rsidR="001541A3">
        <w:rPr>
          <w:rFonts w:asciiTheme="minorHAnsi" w:hAnsiTheme="minorHAnsi" w:cstheme="minorHAnsi"/>
          <w:sz w:val="22"/>
          <w:szCs w:val="22"/>
        </w:rPr>
        <w:t> </w:t>
      </w:r>
      <w:r w:rsidRPr="00190E8D" w:rsidR="0026135D">
        <w:rPr>
          <w:rFonts w:asciiTheme="minorHAnsi" w:hAnsiTheme="minorHAnsi" w:cstheme="minorHAnsi"/>
          <w:sz w:val="22"/>
          <w:szCs w:val="22"/>
        </w:rPr>
        <w:t>bezpečnosti a ochrany zdraví při práci, tj. zejména zákona č. 435/2004 Sb., o</w:t>
      </w:r>
      <w:r w:rsidRPr="00190E8D" w:rsidR="001541A3">
        <w:rPr>
          <w:rFonts w:asciiTheme="minorHAnsi" w:hAnsiTheme="minorHAnsi" w:cstheme="minorHAnsi"/>
          <w:sz w:val="22"/>
          <w:szCs w:val="22"/>
        </w:rPr>
        <w:t> </w:t>
      </w:r>
      <w:r w:rsidRPr="00190E8D" w:rsidR="0026135D">
        <w:rPr>
          <w:rFonts w:asciiTheme="minorHAnsi" w:hAnsiTheme="minorHAnsi" w:cstheme="minorHAnsi"/>
          <w:sz w:val="22"/>
          <w:szCs w:val="22"/>
        </w:rPr>
        <w:t>zaměstnanosti, ve</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znění pozdějších předpisů, a zákona č. 262/2006 Sb., zákoníku práce, ve znění pozdějších předpisů, a</w:t>
      </w:r>
      <w:r w:rsidRPr="00190E8D" w:rsidR="001541A3">
        <w:rPr>
          <w:rFonts w:asciiTheme="minorHAnsi" w:hAnsiTheme="minorHAnsi" w:cstheme="minorHAnsi"/>
          <w:sz w:val="22"/>
          <w:szCs w:val="22"/>
        </w:rPr>
        <w:t> </w:t>
      </w:r>
      <w:r w:rsidRPr="00190E8D" w:rsidR="0026135D">
        <w:rPr>
          <w:rFonts w:asciiTheme="minorHAnsi" w:hAnsiTheme="minorHAnsi" w:cstheme="minorHAnsi"/>
          <w:sz w:val="22"/>
          <w:szCs w:val="22"/>
        </w:rPr>
        <w:t>to vůči všem osobám, které se na plnění Smlouvy podílejí (a</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 xml:space="preserve">bez ohledu na to, zda budou činnosti prováděny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em </w:t>
      </w:r>
      <w:r w:rsidRPr="00190E8D" w:rsidR="0026135D">
        <w:rPr>
          <w:rFonts w:asciiTheme="minorHAnsi" w:hAnsiTheme="minorHAnsi" w:cstheme="minorHAnsi"/>
          <w:sz w:val="22"/>
          <w:szCs w:val="22"/>
        </w:rPr>
        <w:lastRenderedPageBreak/>
        <w:t xml:space="preserve">či jeho poddodavateli).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se také zavazuje zajistit, že všechny osoby, které se na plnění Smlouvy podílejí (bez ohledu na to, zda budou činnosti prováděny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em či jeho poddodavateli), jsou vedeny v</w:t>
      </w:r>
      <w:r w:rsidRPr="00190E8D" w:rsidR="001541A3">
        <w:rPr>
          <w:rFonts w:asciiTheme="minorHAnsi" w:hAnsiTheme="minorHAnsi" w:cstheme="minorHAnsi"/>
          <w:sz w:val="22"/>
          <w:szCs w:val="22"/>
        </w:rPr>
        <w:t> </w:t>
      </w:r>
      <w:r w:rsidRPr="00190E8D" w:rsidR="0026135D">
        <w:rPr>
          <w:rFonts w:asciiTheme="minorHAnsi" w:hAnsiTheme="minorHAnsi" w:cstheme="minorHAnsi"/>
          <w:sz w:val="22"/>
          <w:szCs w:val="22"/>
        </w:rPr>
        <w:t>příslušných registrech, jako například v registru pojištěnců ČSSZ, a</w:t>
      </w:r>
      <w:r w:rsidRPr="00190E8D" w:rsidR="001541A3">
        <w:rPr>
          <w:rFonts w:asciiTheme="minorHAnsi" w:hAnsiTheme="minorHAnsi" w:cstheme="minorHAnsi"/>
          <w:sz w:val="22"/>
          <w:szCs w:val="22"/>
        </w:rPr>
        <w:t> </w:t>
      </w:r>
      <w:r w:rsidRPr="00190E8D" w:rsidR="0026135D">
        <w:rPr>
          <w:rFonts w:asciiTheme="minorHAnsi" w:hAnsiTheme="minorHAnsi" w:cstheme="minorHAnsi"/>
          <w:sz w:val="22"/>
          <w:szCs w:val="22"/>
        </w:rPr>
        <w:t xml:space="preserve">mají příslušná povolení k pobytu v ČR. </w:t>
      </w:r>
    </w:p>
    <w:p w:rsidRPr="00190E8D" w:rsidR="0026135D" w:rsidP="0026135D" w:rsidRDefault="005171B1" w14:paraId="0FB66F8E" w14:textId="6023B73C">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je dále povinen zajistit, že všechny osoby, které se na plnění Smlouvy podílejí (bez ohledu na to, zda budou činnosti prováděny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em či jeho poddodavateli) budou proškoleny z</w:t>
      </w:r>
      <w:r w:rsidRPr="00190E8D" w:rsidR="00D7232F">
        <w:rPr>
          <w:rFonts w:asciiTheme="minorHAnsi" w:hAnsiTheme="minorHAnsi" w:cstheme="minorHAnsi"/>
          <w:sz w:val="22"/>
          <w:szCs w:val="22"/>
        </w:rPr>
        <w:t> </w:t>
      </w:r>
      <w:r w:rsidRPr="00190E8D" w:rsidR="0026135D">
        <w:rPr>
          <w:rFonts w:asciiTheme="minorHAnsi" w:hAnsiTheme="minorHAnsi" w:cstheme="minorHAnsi"/>
          <w:sz w:val="22"/>
          <w:szCs w:val="22"/>
        </w:rPr>
        <w:t xml:space="preserve">problematiky BOZP, a že jsou vybaveny osobními ochrannými pracovními prostředky dle účinné legislativy, je-li používání osobních ochranných pracovních prostředků s ohledem na předmět plnění Smlouvy vyžadováno. V případě, že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(či jeho poddodavatel) bude v rámci řízení zahájeného dle tohoto odstavce Smlouvy orgánem veřejné moci pravomocně uznán vinným ze spáchání přestupku, správního deliktu či jiného obdobného protiprávního jednání, je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povinen přijmout nápravná opatření a o těchto, včetně jejich realizace, písemně informovat Objednatele, a</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to</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v přiměřené lhůtě stanovené po dohodě s</w:t>
      </w:r>
      <w:r w:rsidRPr="00190E8D" w:rsidR="00D7232F">
        <w:rPr>
          <w:rFonts w:asciiTheme="minorHAnsi" w:hAnsiTheme="minorHAnsi" w:cstheme="minorHAnsi"/>
          <w:sz w:val="22"/>
          <w:szCs w:val="22"/>
        </w:rPr>
        <w:t> </w:t>
      </w:r>
      <w:r w:rsidRPr="00190E8D" w:rsidR="0026135D">
        <w:rPr>
          <w:rFonts w:asciiTheme="minorHAnsi" w:hAnsiTheme="minorHAnsi" w:cstheme="minorHAnsi"/>
          <w:sz w:val="22"/>
          <w:szCs w:val="22"/>
        </w:rPr>
        <w:t xml:space="preserve">Objednatelem. Objednatel je oprávněn odstoupit od této Smlouvy, pokud </w:t>
      </w: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nebo jeho poddodavatel bude orgánem veřejné moci uznán pravomocně vinným ze spáchání přestupku či</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správního deliktu, popř. jiného obdobného protiprávního jednání, v řízení dle</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 xml:space="preserve">tohoto odstavce Smlouvy. </w:t>
      </w:r>
    </w:p>
    <w:p w:rsidRPr="00190E8D" w:rsidR="0026135D" w:rsidP="0026135D" w:rsidRDefault="005171B1" w14:paraId="64E262E4" w14:textId="3C7EAAFF">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musí po celou dobu trvání </w:t>
      </w:r>
      <w:r w:rsidRPr="00190E8D" w:rsidR="00363A9D">
        <w:rPr>
          <w:rFonts w:asciiTheme="minorHAnsi" w:hAnsiTheme="minorHAnsi" w:cstheme="minorHAnsi"/>
          <w:sz w:val="22"/>
          <w:szCs w:val="22"/>
        </w:rPr>
        <w:t>Smlouvy</w:t>
      </w:r>
      <w:r w:rsidRPr="00190E8D" w:rsidR="0026135D">
        <w:rPr>
          <w:rFonts w:asciiTheme="minorHAnsi" w:hAnsiTheme="minorHAnsi" w:cstheme="minorHAnsi"/>
          <w:sz w:val="22"/>
          <w:szCs w:val="22"/>
        </w:rPr>
        <w:t xml:space="preserve"> sjednat a</w:t>
      </w:r>
      <w:r w:rsidRPr="00190E8D" w:rsidR="00D7232F">
        <w:rPr>
          <w:rFonts w:asciiTheme="minorHAnsi" w:hAnsiTheme="minorHAnsi" w:cstheme="minorHAnsi"/>
          <w:sz w:val="22"/>
          <w:szCs w:val="22"/>
        </w:rPr>
        <w:t> </w:t>
      </w:r>
      <w:r w:rsidRPr="00190E8D" w:rsidR="0026135D">
        <w:rPr>
          <w:rFonts w:asciiTheme="minorHAnsi" w:hAnsiTheme="minorHAnsi" w:cstheme="minorHAnsi"/>
          <w:sz w:val="22"/>
          <w:szCs w:val="22"/>
        </w:rPr>
        <w:t xml:space="preserve">dodržovat </w:t>
      </w:r>
      <w:r w:rsidRPr="00190E8D" w:rsidR="001E48D2">
        <w:rPr>
          <w:rFonts w:asciiTheme="minorHAnsi" w:hAnsiTheme="minorHAnsi" w:cstheme="minorHAnsi"/>
          <w:sz w:val="22"/>
          <w:szCs w:val="22"/>
        </w:rPr>
        <w:t xml:space="preserve">obdobné </w:t>
      </w:r>
      <w:r w:rsidRPr="00190E8D" w:rsidR="0026135D">
        <w:rPr>
          <w:rFonts w:asciiTheme="minorHAnsi" w:hAnsiTheme="minorHAnsi" w:cstheme="minorHAnsi"/>
          <w:sz w:val="22"/>
          <w:szCs w:val="22"/>
        </w:rPr>
        <w:t>smluvní podmínky v oblasti rozdělení rizika a</w:t>
      </w:r>
      <w:r w:rsidRPr="00190E8D" w:rsidR="00BF0B52">
        <w:rPr>
          <w:rFonts w:asciiTheme="minorHAnsi" w:hAnsiTheme="minorHAnsi" w:cstheme="minorHAnsi"/>
          <w:sz w:val="22"/>
          <w:szCs w:val="22"/>
        </w:rPr>
        <w:t> </w:t>
      </w:r>
      <w:r w:rsidRPr="00190E8D" w:rsidR="0026135D">
        <w:rPr>
          <w:rFonts w:asciiTheme="minorHAnsi" w:hAnsiTheme="minorHAnsi" w:cstheme="minorHAnsi"/>
          <w:sz w:val="22"/>
          <w:szCs w:val="22"/>
        </w:rPr>
        <w:t>smluvních pokut se svými poddodavateli s ohledem na charakter, rozsah a</w:t>
      </w:r>
      <w:r w:rsidRPr="00190E8D" w:rsidR="00BF0B52">
        <w:rPr>
          <w:rFonts w:asciiTheme="minorHAnsi" w:hAnsiTheme="minorHAnsi" w:cstheme="minorHAnsi"/>
          <w:sz w:val="22"/>
          <w:szCs w:val="22"/>
        </w:rPr>
        <w:t> </w:t>
      </w:r>
      <w:r w:rsidRPr="00190E8D" w:rsidR="0026135D">
        <w:rPr>
          <w:rFonts w:asciiTheme="minorHAnsi" w:hAnsiTheme="minorHAnsi" w:cstheme="minorHAnsi"/>
          <w:sz w:val="22"/>
          <w:szCs w:val="22"/>
        </w:rPr>
        <w:t>cenu plnění poddodavatele, jako jsou sjednané v</w:t>
      </w:r>
      <w:r w:rsidRPr="00190E8D" w:rsidR="00747165">
        <w:rPr>
          <w:rFonts w:asciiTheme="minorHAnsi" w:hAnsiTheme="minorHAnsi" w:cstheme="minorHAnsi"/>
          <w:sz w:val="22"/>
          <w:szCs w:val="22"/>
        </w:rPr>
        <w:t> této Smlouvě</w:t>
      </w:r>
      <w:r w:rsidRPr="00190E8D" w:rsidR="0026135D">
        <w:rPr>
          <w:rFonts w:asciiTheme="minorHAnsi" w:hAnsiTheme="minorHAnsi" w:cstheme="minorHAnsi"/>
          <w:sz w:val="22"/>
          <w:szCs w:val="22"/>
        </w:rPr>
        <w:t>.</w:t>
      </w:r>
    </w:p>
    <w:p w:rsidRPr="00190E8D" w:rsidR="0026135D" w:rsidP="0026135D" w:rsidRDefault="005171B1" w14:paraId="5BF8A988" w14:textId="3F3AD6B0">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26135D">
        <w:rPr>
          <w:rFonts w:asciiTheme="minorHAnsi" w:hAnsiTheme="minorHAnsi" w:cstheme="minorHAnsi"/>
          <w:sz w:val="22"/>
          <w:szCs w:val="22"/>
        </w:rPr>
        <w:t xml:space="preserve"> se zavazuje po celou dobu trvání </w:t>
      </w:r>
      <w:r w:rsidRPr="00190E8D" w:rsidR="00747165">
        <w:rPr>
          <w:rFonts w:asciiTheme="minorHAnsi" w:hAnsiTheme="minorHAnsi" w:cstheme="minorHAnsi"/>
          <w:sz w:val="22"/>
          <w:szCs w:val="22"/>
        </w:rPr>
        <w:t>Smlouvy</w:t>
      </w:r>
      <w:r w:rsidRPr="00190E8D" w:rsidR="0026135D">
        <w:rPr>
          <w:rFonts w:asciiTheme="minorHAnsi" w:hAnsiTheme="minorHAnsi" w:cstheme="minorHAnsi"/>
          <w:sz w:val="22"/>
          <w:szCs w:val="22"/>
        </w:rPr>
        <w:t xml:space="preserve"> zajistit dodržování právních předpisů z oblasti práva životního prostředí, jež naplňuje cíle environmentální politiky související se změnou klimatu, využíváním zdrojů a</w:t>
      </w:r>
      <w:r w:rsidRPr="00190E8D" w:rsidR="00BF0B52">
        <w:rPr>
          <w:rFonts w:asciiTheme="minorHAnsi" w:hAnsiTheme="minorHAnsi" w:cstheme="minorHAnsi"/>
          <w:sz w:val="22"/>
          <w:szCs w:val="22"/>
        </w:rPr>
        <w:t> </w:t>
      </w:r>
      <w:r w:rsidRPr="00190E8D" w:rsidR="0026135D">
        <w:rPr>
          <w:rFonts w:asciiTheme="minorHAnsi" w:hAnsiTheme="minorHAnsi" w:cstheme="minorHAnsi"/>
          <w:sz w:val="22"/>
          <w:szCs w:val="22"/>
        </w:rPr>
        <w:t>udržitelnou spotřebou a výrobou, především zákona č. 114/1992 Sb., o</w:t>
      </w:r>
      <w:r w:rsidRPr="00190E8D" w:rsidR="00BF0B52">
        <w:rPr>
          <w:rFonts w:asciiTheme="minorHAnsi" w:hAnsiTheme="minorHAnsi" w:cstheme="minorHAnsi"/>
          <w:sz w:val="22"/>
          <w:szCs w:val="22"/>
        </w:rPr>
        <w:t> </w:t>
      </w:r>
      <w:r w:rsidRPr="00190E8D" w:rsidR="0026135D">
        <w:rPr>
          <w:rFonts w:asciiTheme="minorHAnsi" w:hAnsiTheme="minorHAnsi" w:cstheme="minorHAnsi"/>
          <w:sz w:val="22"/>
          <w:szCs w:val="22"/>
        </w:rPr>
        <w:t>ochraně přírody a krajiny, ve znění pozdějších předpisů a zákona č. 17/1992 Sb., o</w:t>
      </w:r>
      <w:r w:rsidRPr="00190E8D" w:rsidR="00BF0B52">
        <w:rPr>
          <w:rFonts w:asciiTheme="minorHAnsi" w:hAnsiTheme="minorHAnsi" w:cstheme="minorHAnsi"/>
          <w:sz w:val="22"/>
          <w:szCs w:val="22"/>
        </w:rPr>
        <w:t> </w:t>
      </w:r>
      <w:r w:rsidRPr="00190E8D" w:rsidR="0026135D">
        <w:rPr>
          <w:rFonts w:asciiTheme="minorHAnsi" w:hAnsiTheme="minorHAnsi" w:cstheme="minorHAnsi"/>
          <w:sz w:val="22"/>
          <w:szCs w:val="22"/>
        </w:rPr>
        <w:t>životním prostředí, ve znění pozdějších předpisů.</w:t>
      </w:r>
      <w:r w:rsidRPr="00190E8D" w:rsidR="00541B62">
        <w:rPr>
          <w:rFonts w:asciiTheme="minorHAnsi" w:hAnsiTheme="minorHAnsi" w:cstheme="minorHAnsi"/>
          <w:sz w:val="22"/>
          <w:szCs w:val="22"/>
        </w:rPr>
        <w:t xml:space="preserve"> </w:t>
      </w:r>
      <w:r w:rsidRPr="00190E8D">
        <w:rPr>
          <w:rFonts w:asciiTheme="minorHAnsi" w:hAnsiTheme="minorHAnsi" w:cstheme="minorHAnsi"/>
          <w:sz w:val="22"/>
          <w:szCs w:val="22"/>
        </w:rPr>
        <w:t>Dodavatel</w:t>
      </w:r>
      <w:r w:rsidRPr="00190E8D" w:rsidR="00541B62">
        <w:rPr>
          <w:rFonts w:asciiTheme="minorHAnsi" w:hAnsiTheme="minorHAnsi" w:cstheme="minorHAnsi"/>
          <w:sz w:val="22"/>
          <w:szCs w:val="22"/>
        </w:rPr>
        <w:t xml:space="preserve"> se zejména zavazuje dodržovat zásadu „významného nepoškození“ životního prostředí v kontextu základních principů Projektu.</w:t>
      </w:r>
    </w:p>
    <w:p w:rsidRPr="00190E8D" w:rsidR="0026135D" w:rsidP="0026135D" w:rsidRDefault="0026135D" w14:paraId="6D8CA50A" w14:textId="098D9930">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(či jeho poddodavatel) bude v</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rámci řízení zahájeného orgánem veřejné moci pravomocně uznán vinným ze spáchání přestupku či jiného závažného protiprávního jednání v</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 xml:space="preserve">oblasti práva životního prostředí, je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povinen:</w:t>
      </w:r>
    </w:p>
    <w:p w:rsidRPr="00190E8D" w:rsidR="0026135D" w:rsidP="00A46032" w:rsidRDefault="0026135D" w14:paraId="47A45A48"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o této skutečnosti nejpozději do 7 pracovních dnů písemně informovat Objednatele, </w:t>
      </w:r>
    </w:p>
    <w:p w:rsidRPr="00190E8D" w:rsidR="0026135D" w:rsidP="00A46032" w:rsidRDefault="0026135D" w14:paraId="07285A7F" w14:textId="155B6395">
      <w:pPr>
        <w:pStyle w:val="RLTextlnkuslovan"/>
        <w:numPr>
          <w:ilvl w:val="2"/>
          <w:numId w:val="1"/>
        </w:numPr>
        <w:rPr>
          <w:rFonts w:asciiTheme="minorHAnsi" w:hAnsiTheme="minorHAnsi" w:cstheme="minorHAnsi"/>
          <w:sz w:val="22"/>
          <w:szCs w:val="22"/>
        </w:rPr>
      </w:pPr>
      <w:bookmarkStart w:name="_Ref74752863" w:id="67"/>
      <w:r w:rsidRPr="00190E8D">
        <w:rPr>
          <w:rFonts w:asciiTheme="minorHAnsi" w:hAnsiTheme="minorHAnsi" w:cstheme="minorHAnsi"/>
          <w:sz w:val="22"/>
          <w:szCs w:val="22"/>
        </w:rPr>
        <w:t>přijmout nápravná opatření k odstranění trvání protiprávního stavu a</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tento v</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přiměřené lhůtě odstranit a/nebo učinit prevenční nápravná opatření za</w:t>
      </w:r>
      <w:r w:rsidRPr="00190E8D" w:rsidR="00A46032">
        <w:rPr>
          <w:rFonts w:asciiTheme="minorHAnsi" w:hAnsiTheme="minorHAnsi" w:cstheme="minorHAnsi"/>
          <w:sz w:val="22"/>
          <w:szCs w:val="22"/>
        </w:rPr>
        <w:t> </w:t>
      </w:r>
      <w:r w:rsidRPr="00190E8D">
        <w:rPr>
          <w:rFonts w:asciiTheme="minorHAnsi" w:hAnsiTheme="minorHAnsi" w:cstheme="minorHAnsi"/>
          <w:sz w:val="22"/>
          <w:szCs w:val="22"/>
        </w:rPr>
        <w:t>účelem zamezení opakování předmětného protiprávního jednání,</w:t>
      </w:r>
      <w:bookmarkEnd w:id="67"/>
    </w:p>
    <w:p w:rsidRPr="00190E8D" w:rsidR="0026135D" w:rsidP="00A46032" w:rsidRDefault="0026135D" w14:paraId="3224618D" w14:textId="4EF6F75E">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písemně informovat Objednatele o opatřeních dle odst. </w:t>
      </w:r>
      <w:r w:rsidRPr="00190E8D" w:rsidR="00A46032">
        <w:rPr>
          <w:rFonts w:asciiTheme="minorHAnsi" w:hAnsiTheme="minorHAnsi" w:cstheme="minorHAnsi"/>
          <w:sz w:val="22"/>
          <w:szCs w:val="22"/>
        </w:rPr>
        <w:fldChar w:fldCharType="begin"/>
      </w:r>
      <w:r w:rsidRPr="00190E8D" w:rsidR="00A46032">
        <w:rPr>
          <w:rFonts w:asciiTheme="minorHAnsi" w:hAnsiTheme="minorHAnsi" w:cstheme="minorHAnsi"/>
          <w:sz w:val="22"/>
          <w:szCs w:val="22"/>
        </w:rPr>
        <w:instrText xml:space="preserve"> REF _Ref74752863 \r \h </w:instrText>
      </w:r>
      <w:r w:rsidRPr="00190E8D" w:rsidR="00541B62">
        <w:rPr>
          <w:rFonts w:asciiTheme="minorHAnsi" w:hAnsiTheme="minorHAnsi" w:cstheme="minorHAnsi"/>
          <w:sz w:val="22"/>
          <w:szCs w:val="22"/>
        </w:rPr>
        <w:instrText xml:space="preserve"> \* MERGEFORMAT </w:instrText>
      </w:r>
      <w:r w:rsidRPr="00190E8D" w:rsidR="00A46032">
        <w:rPr>
          <w:rFonts w:asciiTheme="minorHAnsi" w:hAnsiTheme="minorHAnsi" w:cstheme="minorHAnsi"/>
          <w:sz w:val="22"/>
          <w:szCs w:val="22"/>
        </w:rPr>
      </w:r>
      <w:r w:rsidRPr="00190E8D" w:rsidR="00A46032">
        <w:rPr>
          <w:rFonts w:asciiTheme="minorHAnsi" w:hAnsiTheme="minorHAnsi" w:cstheme="minorHAnsi"/>
          <w:sz w:val="22"/>
          <w:szCs w:val="22"/>
        </w:rPr>
        <w:fldChar w:fldCharType="separate"/>
      </w:r>
      <w:r w:rsidR="006669BE">
        <w:rPr>
          <w:rFonts w:asciiTheme="minorHAnsi" w:hAnsiTheme="minorHAnsi" w:cstheme="minorHAnsi"/>
          <w:sz w:val="22"/>
          <w:szCs w:val="22"/>
        </w:rPr>
        <w:t>9.7.2</w:t>
      </w:r>
      <w:r w:rsidRPr="00190E8D" w:rsidR="00A46032">
        <w:rPr>
          <w:rFonts w:asciiTheme="minorHAnsi" w:hAnsiTheme="minorHAnsi" w:cstheme="minorHAnsi"/>
          <w:sz w:val="22"/>
          <w:szCs w:val="22"/>
        </w:rPr>
        <w:fldChar w:fldCharType="end"/>
      </w:r>
      <w:r w:rsidRPr="00190E8D" w:rsidR="00A46032">
        <w:rPr>
          <w:rFonts w:asciiTheme="minorHAnsi" w:hAnsiTheme="minorHAnsi" w:cstheme="minorHAnsi"/>
          <w:sz w:val="22"/>
          <w:szCs w:val="22"/>
        </w:rPr>
        <w:t xml:space="preserve"> této Smlouvy</w:t>
      </w:r>
      <w:r w:rsidRPr="00190E8D">
        <w:rPr>
          <w:rFonts w:asciiTheme="minorHAnsi" w:hAnsiTheme="minorHAnsi" w:cstheme="minorHAnsi"/>
          <w:sz w:val="22"/>
          <w:szCs w:val="22"/>
        </w:rPr>
        <w:t>, včetně jejich realizace, a</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to</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bezodkladně nebo v</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 xml:space="preserve">Objednatelem stanovené lhůtě (bude-li ze strany Objednatele stanovena). </w:t>
      </w:r>
    </w:p>
    <w:p w:rsidRPr="00190E8D" w:rsidR="0026135D" w:rsidP="00A46032" w:rsidRDefault="005171B1" w14:paraId="38BF2687" w14:textId="03858EDF">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Dodavatel</w:t>
      </w:r>
      <w:r w:rsidRPr="00190E8D" w:rsidR="0026135D">
        <w:rPr>
          <w:rFonts w:asciiTheme="minorHAnsi" w:hAnsiTheme="minorHAnsi" w:cstheme="minorHAnsi"/>
          <w:sz w:val="22"/>
          <w:szCs w:val="22"/>
        </w:rPr>
        <w:t xml:space="preserve"> se v rámci svých vnitřních procesů zavazuje k</w:t>
      </w:r>
      <w:r w:rsidRPr="00190E8D" w:rsidR="00BF0B52">
        <w:rPr>
          <w:rFonts w:asciiTheme="minorHAnsi" w:hAnsiTheme="minorHAnsi" w:cstheme="minorHAnsi"/>
          <w:sz w:val="22"/>
          <w:szCs w:val="22"/>
        </w:rPr>
        <w:t> </w:t>
      </w:r>
      <w:r w:rsidRPr="00190E8D" w:rsidR="0026135D">
        <w:rPr>
          <w:rFonts w:asciiTheme="minorHAnsi" w:hAnsiTheme="minorHAnsi" w:cstheme="minorHAnsi"/>
          <w:sz w:val="22"/>
          <w:szCs w:val="22"/>
        </w:rPr>
        <w:t>podpoře firemní kultury založené na motivaci pracovníků k zavádění inovativních prvků, procesů či</w:t>
      </w:r>
      <w:r w:rsidR="000A5B50">
        <w:rPr>
          <w:rFonts w:asciiTheme="minorHAnsi" w:hAnsiTheme="minorHAnsi" w:cstheme="minorHAnsi"/>
          <w:sz w:val="22"/>
          <w:szCs w:val="22"/>
        </w:rPr>
        <w:t> </w:t>
      </w:r>
      <w:r w:rsidRPr="00190E8D" w:rsidR="0026135D">
        <w:rPr>
          <w:rFonts w:asciiTheme="minorHAnsi" w:hAnsiTheme="minorHAnsi" w:cstheme="minorHAnsi"/>
          <w:sz w:val="22"/>
          <w:szCs w:val="22"/>
        </w:rPr>
        <w:t xml:space="preserve">technologií v rámci tzv. Best </w:t>
      </w:r>
      <w:proofErr w:type="spellStart"/>
      <w:r w:rsidRPr="00190E8D" w:rsidR="0026135D">
        <w:rPr>
          <w:rFonts w:asciiTheme="minorHAnsi" w:hAnsiTheme="minorHAnsi" w:cstheme="minorHAnsi"/>
          <w:sz w:val="22"/>
          <w:szCs w:val="22"/>
        </w:rPr>
        <w:t>Practices</w:t>
      </w:r>
      <w:proofErr w:type="spellEnd"/>
      <w:r w:rsidRPr="00190E8D" w:rsidR="0026135D">
        <w:rPr>
          <w:rFonts w:asciiTheme="minorHAnsi" w:hAnsiTheme="minorHAnsi" w:cstheme="minorHAnsi"/>
          <w:sz w:val="22"/>
          <w:szCs w:val="22"/>
        </w:rPr>
        <w:t>.</w:t>
      </w:r>
    </w:p>
    <w:p w:rsidRPr="00190E8D" w:rsidR="00340B90" w:rsidP="00A46032" w:rsidRDefault="005171B1" w14:paraId="00A9E9B0" w14:textId="37624D45">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340B90">
        <w:rPr>
          <w:rFonts w:asciiTheme="minorHAnsi" w:hAnsiTheme="minorHAnsi" w:cstheme="minorHAnsi"/>
          <w:sz w:val="22"/>
          <w:szCs w:val="22"/>
        </w:rPr>
        <w:t xml:space="preserve"> se zavazuje uchovávat veškerou dokumentaci související s</w:t>
      </w:r>
      <w:r w:rsidRPr="00190E8D" w:rsidR="00BF0B52">
        <w:rPr>
          <w:rFonts w:asciiTheme="minorHAnsi" w:hAnsiTheme="minorHAnsi" w:cstheme="minorHAnsi"/>
          <w:sz w:val="22"/>
          <w:szCs w:val="22"/>
        </w:rPr>
        <w:t> </w:t>
      </w:r>
      <w:r w:rsidRPr="00190E8D" w:rsidR="00340B90">
        <w:rPr>
          <w:rFonts w:asciiTheme="minorHAnsi" w:hAnsiTheme="minorHAnsi" w:cstheme="minorHAnsi"/>
          <w:sz w:val="22"/>
          <w:szCs w:val="22"/>
        </w:rPr>
        <w:t xml:space="preserve">realizací Projektu včetně účetních dokladů minimálně </w:t>
      </w:r>
      <w:r w:rsidR="00D972D6">
        <w:rPr>
          <w:rFonts w:asciiTheme="minorHAnsi" w:hAnsiTheme="minorHAnsi" w:cstheme="minorHAnsi"/>
          <w:sz w:val="22"/>
          <w:szCs w:val="22"/>
        </w:rPr>
        <w:t>na dobu 10 let ode ukončení doby trvání této Smlouvy</w:t>
      </w:r>
      <w:r w:rsidRPr="0009611E" w:rsidR="00340B90">
        <w:rPr>
          <w:rFonts w:asciiTheme="minorHAnsi" w:hAnsiTheme="minorHAnsi" w:cstheme="minorHAnsi"/>
          <w:sz w:val="22"/>
          <w:szCs w:val="22"/>
        </w:rPr>
        <w:t>.</w:t>
      </w:r>
      <w:r w:rsidRPr="00190E8D" w:rsidR="005F6671">
        <w:rPr>
          <w:rFonts w:asciiTheme="minorHAnsi" w:hAnsiTheme="minorHAnsi" w:cstheme="minorHAnsi"/>
          <w:sz w:val="22"/>
          <w:szCs w:val="22"/>
        </w:rPr>
        <w:t xml:space="preserve"> </w:t>
      </w:r>
    </w:p>
    <w:p w:rsidRPr="00190E8D" w:rsidR="00340B90" w:rsidP="00A46032" w:rsidRDefault="005171B1" w14:paraId="223485C2" w14:textId="1216C599">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340B90">
        <w:rPr>
          <w:rFonts w:asciiTheme="minorHAnsi" w:hAnsiTheme="minorHAnsi" w:cstheme="minorHAnsi"/>
          <w:sz w:val="22"/>
          <w:szCs w:val="22"/>
        </w:rPr>
        <w:t xml:space="preserve"> se zavazuje minimálně </w:t>
      </w:r>
      <w:r w:rsidR="00D972D6">
        <w:rPr>
          <w:rFonts w:asciiTheme="minorHAnsi" w:hAnsiTheme="minorHAnsi" w:cstheme="minorHAnsi"/>
          <w:sz w:val="22"/>
          <w:szCs w:val="22"/>
        </w:rPr>
        <w:t>po dobu 10 let ode dne akceptace poslední Dodávky</w:t>
      </w:r>
      <w:r w:rsidR="00C12441">
        <w:rPr>
          <w:rFonts w:asciiTheme="minorHAnsi" w:hAnsiTheme="minorHAnsi" w:cstheme="minorHAnsi"/>
          <w:sz w:val="22"/>
          <w:szCs w:val="22"/>
        </w:rPr>
        <w:t xml:space="preserve"> a příslušné Služby</w:t>
      </w:r>
      <w:r w:rsidRPr="00190E8D" w:rsidR="00340B90">
        <w:rPr>
          <w:rFonts w:asciiTheme="minorHAnsi" w:hAnsiTheme="minorHAnsi" w:cstheme="minorHAnsi"/>
          <w:sz w:val="22"/>
          <w:szCs w:val="22"/>
        </w:rPr>
        <w:t xml:space="preserve"> poskytovat požadované informace a dokumentaci související s realizací Projektu zaměstnancům nebo zmocněncům pověřených orgánů (CRR, MMR, MF, Evropské komise, Evropského účetního dvora, Nejvyššího kontrolního úřadu či příslušného orgánu finanční správy a dalších oprávněných orgánů státní správy) a</w:t>
      </w:r>
      <w:r w:rsidRPr="00190E8D" w:rsidR="00BF0B52">
        <w:rPr>
          <w:rFonts w:asciiTheme="minorHAnsi" w:hAnsiTheme="minorHAnsi" w:cstheme="minorHAnsi"/>
          <w:sz w:val="22"/>
          <w:szCs w:val="22"/>
        </w:rPr>
        <w:t> </w:t>
      </w:r>
      <w:r w:rsidRPr="00190E8D" w:rsidR="00340B90">
        <w:rPr>
          <w:rFonts w:asciiTheme="minorHAnsi" w:hAnsiTheme="minorHAnsi" w:cstheme="minorHAnsi"/>
          <w:sz w:val="22"/>
          <w:szCs w:val="22"/>
        </w:rPr>
        <w:t>je povinen vytvořit výše uvedeným osobám podmínky k</w:t>
      </w:r>
      <w:r w:rsidRPr="00190E8D" w:rsidR="00BF0B52">
        <w:rPr>
          <w:rFonts w:asciiTheme="minorHAnsi" w:hAnsiTheme="minorHAnsi" w:cstheme="minorHAnsi"/>
          <w:sz w:val="22"/>
          <w:szCs w:val="22"/>
        </w:rPr>
        <w:t> </w:t>
      </w:r>
      <w:r w:rsidRPr="00190E8D" w:rsidR="00340B90">
        <w:rPr>
          <w:rFonts w:asciiTheme="minorHAnsi" w:hAnsiTheme="minorHAnsi" w:cstheme="minorHAnsi"/>
          <w:sz w:val="22"/>
          <w:szCs w:val="22"/>
        </w:rPr>
        <w:t>provedení kontroly vztahující se k</w:t>
      </w:r>
      <w:r w:rsidRPr="00190E8D" w:rsidR="00BF0B52">
        <w:rPr>
          <w:rFonts w:asciiTheme="minorHAnsi" w:hAnsiTheme="minorHAnsi" w:cstheme="minorHAnsi"/>
          <w:sz w:val="22"/>
          <w:szCs w:val="22"/>
        </w:rPr>
        <w:t> </w:t>
      </w:r>
      <w:r w:rsidRPr="00190E8D" w:rsidR="00340B90">
        <w:rPr>
          <w:rFonts w:asciiTheme="minorHAnsi" w:hAnsiTheme="minorHAnsi" w:cstheme="minorHAnsi"/>
          <w:sz w:val="22"/>
          <w:szCs w:val="22"/>
        </w:rPr>
        <w:t>realizaci projektu a poskytnout jim při provádění kontroly součinnost.</w:t>
      </w:r>
    </w:p>
    <w:p w:rsidRPr="00190E8D" w:rsidR="00B12806" w:rsidP="00287BCE" w:rsidRDefault="00B12806" w14:paraId="1835EDC0" w14:textId="77777777">
      <w:pPr>
        <w:pStyle w:val="RLlneksmlouvy"/>
        <w:rPr>
          <w:rFonts w:asciiTheme="minorHAnsi" w:hAnsiTheme="minorHAnsi" w:cstheme="minorHAnsi"/>
          <w:sz w:val="22"/>
          <w:szCs w:val="22"/>
        </w:rPr>
      </w:pPr>
      <w:bookmarkStart w:name="_Ref457929426" w:id="68"/>
      <w:bookmarkStart w:name="_Ref314542799" w:id="69"/>
      <w:r w:rsidRPr="00190E8D">
        <w:rPr>
          <w:rFonts w:asciiTheme="minorHAnsi" w:hAnsiTheme="minorHAnsi" w:cstheme="minorHAnsi"/>
          <w:sz w:val="22"/>
          <w:szCs w:val="22"/>
        </w:rPr>
        <w:t>ODPOVĚDNOST ZA VADY, ZÁRUKA</w:t>
      </w:r>
      <w:bookmarkEnd w:id="68"/>
    </w:p>
    <w:p w:rsidRPr="00190E8D" w:rsidR="002A3CDE" w:rsidP="002A3CDE" w:rsidRDefault="005171B1" w14:paraId="67EE9705" w14:textId="4F118582">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B12806">
        <w:rPr>
          <w:rFonts w:asciiTheme="minorHAnsi" w:hAnsiTheme="minorHAnsi" w:cstheme="minorHAnsi"/>
          <w:sz w:val="22"/>
          <w:szCs w:val="22"/>
        </w:rPr>
        <w:t xml:space="preserve"> poskytuje záruku, že každá část Plnění má ke dni její akceptace funkční vlastnosti stanovené touto </w:t>
      </w:r>
      <w:r w:rsidRPr="00190E8D" w:rsidR="009A0223">
        <w:rPr>
          <w:rFonts w:asciiTheme="minorHAnsi" w:hAnsiTheme="minorHAnsi" w:cstheme="minorHAnsi"/>
          <w:sz w:val="22"/>
          <w:szCs w:val="22"/>
        </w:rPr>
        <w:t>Smlouvou</w:t>
      </w:r>
      <w:r w:rsidRPr="00190E8D" w:rsidR="00B12806">
        <w:rPr>
          <w:rFonts w:asciiTheme="minorHAnsi" w:hAnsiTheme="minorHAnsi" w:cstheme="minorHAnsi"/>
          <w:sz w:val="22"/>
          <w:szCs w:val="22"/>
        </w:rPr>
        <w:t xml:space="preserve"> a</w:t>
      </w:r>
      <w:r w:rsidRPr="00190E8D" w:rsidR="00BF0B52">
        <w:rPr>
          <w:rFonts w:asciiTheme="minorHAnsi" w:hAnsiTheme="minorHAnsi" w:cstheme="minorHAnsi"/>
          <w:sz w:val="22"/>
          <w:szCs w:val="22"/>
        </w:rPr>
        <w:t> </w:t>
      </w:r>
      <w:r w:rsidRPr="00190E8D" w:rsidR="00B12806">
        <w:rPr>
          <w:rFonts w:asciiTheme="minorHAnsi" w:hAnsiTheme="minorHAnsi" w:cstheme="minorHAnsi"/>
          <w:sz w:val="22"/>
          <w:szCs w:val="22"/>
        </w:rPr>
        <w:t>je způsobilá k</w:t>
      </w:r>
      <w:r w:rsidRPr="00190E8D" w:rsidR="00BF0B52">
        <w:rPr>
          <w:rFonts w:asciiTheme="minorHAnsi" w:hAnsiTheme="minorHAnsi" w:cstheme="minorHAnsi"/>
          <w:sz w:val="22"/>
          <w:szCs w:val="22"/>
        </w:rPr>
        <w:t> </w:t>
      </w:r>
      <w:r w:rsidRPr="00190E8D" w:rsidR="00B12806">
        <w:rPr>
          <w:rFonts w:asciiTheme="minorHAnsi" w:hAnsiTheme="minorHAnsi" w:cstheme="minorHAnsi"/>
          <w:sz w:val="22"/>
          <w:szCs w:val="22"/>
        </w:rPr>
        <w:t>použití pro účely stanovené v</w:t>
      </w:r>
      <w:r w:rsidRPr="00190E8D" w:rsidR="0092251C">
        <w:rPr>
          <w:rFonts w:asciiTheme="minorHAnsi" w:hAnsiTheme="minorHAnsi" w:cstheme="minorHAnsi"/>
          <w:sz w:val="22"/>
          <w:szCs w:val="22"/>
        </w:rPr>
        <w:t> </w:t>
      </w:r>
      <w:r w:rsidRPr="00190E8D" w:rsidR="00B12806">
        <w:rPr>
          <w:rFonts w:asciiTheme="minorHAnsi" w:hAnsiTheme="minorHAnsi" w:cstheme="minorHAnsi"/>
          <w:sz w:val="22"/>
          <w:szCs w:val="22"/>
        </w:rPr>
        <w:t xml:space="preserve">této </w:t>
      </w:r>
      <w:r w:rsidRPr="00190E8D" w:rsidR="009A0223">
        <w:rPr>
          <w:rFonts w:asciiTheme="minorHAnsi" w:hAnsiTheme="minorHAnsi" w:cstheme="minorHAnsi"/>
          <w:sz w:val="22"/>
          <w:szCs w:val="22"/>
        </w:rPr>
        <w:t>Smlouvě</w:t>
      </w:r>
      <w:r w:rsidRPr="00190E8D" w:rsidR="00B12806">
        <w:rPr>
          <w:rFonts w:asciiTheme="minorHAnsi" w:hAnsiTheme="minorHAnsi" w:cstheme="minorHAnsi"/>
          <w:sz w:val="22"/>
          <w:szCs w:val="22"/>
        </w:rPr>
        <w:t xml:space="preserve"> nebo v souladu s touto </w:t>
      </w:r>
      <w:r w:rsidRPr="00190E8D" w:rsidR="009A0223">
        <w:rPr>
          <w:rFonts w:asciiTheme="minorHAnsi" w:hAnsiTheme="minorHAnsi" w:cstheme="minorHAnsi"/>
          <w:sz w:val="22"/>
          <w:szCs w:val="22"/>
        </w:rPr>
        <w:t>Smlouvou</w:t>
      </w:r>
      <w:r w:rsidRPr="00190E8D" w:rsidR="00B12806">
        <w:rPr>
          <w:rFonts w:asciiTheme="minorHAnsi" w:hAnsiTheme="minorHAnsi" w:cstheme="minorHAnsi"/>
          <w:sz w:val="22"/>
          <w:szCs w:val="22"/>
        </w:rPr>
        <w:t xml:space="preserve">. </w:t>
      </w:r>
    </w:p>
    <w:p w:rsidRPr="00190E8D" w:rsidR="002A3CDE" w:rsidP="002A3CDE" w:rsidRDefault="005171B1" w14:paraId="47248477" w14:textId="124D01E1">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2A3CDE">
        <w:rPr>
          <w:rFonts w:asciiTheme="minorHAnsi" w:hAnsiTheme="minorHAnsi" w:cstheme="minorHAnsi"/>
          <w:sz w:val="22"/>
          <w:szCs w:val="22"/>
        </w:rPr>
        <w:t xml:space="preserve"> před dodáním Plnění dle Smlouvy předloží na vyžádání prohlášení výrobce dodávaného zařízení či jeho oficiálního zastoupení o tom, že na dodávané Plnění (seznam sériových čísel) Objednateli jako koncovému zákazníkovi bude poskytnuta k dodávanému Plnění záruka výrobce v</w:t>
      </w:r>
      <w:r w:rsidRPr="00190E8D" w:rsidR="00BF0B52">
        <w:rPr>
          <w:rFonts w:asciiTheme="minorHAnsi" w:hAnsiTheme="minorHAnsi" w:cstheme="minorHAnsi"/>
          <w:sz w:val="22"/>
          <w:szCs w:val="22"/>
        </w:rPr>
        <w:t> </w:t>
      </w:r>
      <w:r w:rsidRPr="00190E8D" w:rsidR="002A3CDE">
        <w:rPr>
          <w:rFonts w:asciiTheme="minorHAnsi" w:hAnsiTheme="minorHAnsi" w:cstheme="minorHAnsi"/>
          <w:sz w:val="22"/>
          <w:szCs w:val="22"/>
        </w:rPr>
        <w:t>plném výrobcem poskytovaném rozsahu.</w:t>
      </w:r>
    </w:p>
    <w:p w:rsidRPr="00190E8D" w:rsidR="00B12806" w:rsidP="00040A0F" w:rsidRDefault="005171B1" w14:paraId="5EFAA76A" w14:textId="4E6E5935">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B12806">
        <w:rPr>
          <w:rFonts w:asciiTheme="minorHAnsi" w:hAnsiTheme="minorHAnsi" w:cstheme="minorHAnsi"/>
          <w:sz w:val="22"/>
          <w:szCs w:val="22"/>
        </w:rPr>
        <w:t xml:space="preserve"> poskytuje záruku za jakost každé jednotlivé části Plnění</w:t>
      </w:r>
      <w:r w:rsidR="00AB1660">
        <w:rPr>
          <w:rFonts w:asciiTheme="minorHAnsi" w:hAnsiTheme="minorHAnsi" w:cstheme="minorHAnsi"/>
          <w:sz w:val="22"/>
          <w:szCs w:val="22"/>
        </w:rPr>
        <w:t xml:space="preserve"> minimálně</w:t>
      </w:r>
      <w:r w:rsidRPr="00190E8D" w:rsidR="00B12806">
        <w:rPr>
          <w:rFonts w:asciiTheme="minorHAnsi" w:hAnsiTheme="minorHAnsi" w:cstheme="minorHAnsi"/>
          <w:sz w:val="22"/>
          <w:szCs w:val="22"/>
        </w:rPr>
        <w:t xml:space="preserve"> </w:t>
      </w:r>
      <w:r w:rsidR="00BB16AF">
        <w:rPr>
          <w:rFonts w:asciiTheme="minorHAnsi" w:hAnsiTheme="minorHAnsi" w:cstheme="minorHAnsi"/>
          <w:sz w:val="22"/>
          <w:szCs w:val="22"/>
        </w:rPr>
        <w:t>po dobu</w:t>
      </w:r>
      <w:r w:rsidR="00E5653E">
        <w:rPr>
          <w:rFonts w:asciiTheme="minorHAnsi" w:hAnsiTheme="minorHAnsi" w:cstheme="minorHAnsi"/>
          <w:sz w:val="22"/>
          <w:szCs w:val="22"/>
        </w:rPr>
        <w:t xml:space="preserve"> a</w:t>
      </w:r>
      <w:r w:rsidR="00BB16AF">
        <w:rPr>
          <w:rFonts w:asciiTheme="minorHAnsi" w:hAnsiTheme="minorHAnsi" w:cstheme="minorHAnsi"/>
          <w:sz w:val="22"/>
          <w:szCs w:val="22"/>
        </w:rPr>
        <w:t xml:space="preserve"> v rozsahu stanoveném v </w:t>
      </w:r>
      <w:r w:rsidR="00BB16AF">
        <w:rPr>
          <w:rFonts w:asciiTheme="minorHAnsi" w:hAnsiTheme="minorHAnsi" w:cstheme="minorHAnsi"/>
          <w:b/>
          <w:bCs/>
          <w:sz w:val="22"/>
          <w:szCs w:val="22"/>
          <w:u w:val="single"/>
        </w:rPr>
        <w:t xml:space="preserve">Příloze č.1 </w:t>
      </w:r>
      <w:r w:rsidR="00BB16AF">
        <w:rPr>
          <w:rFonts w:asciiTheme="minorHAnsi" w:hAnsiTheme="minorHAnsi" w:cstheme="minorHAnsi"/>
          <w:sz w:val="22"/>
          <w:szCs w:val="22"/>
        </w:rPr>
        <w:t>této Smlouvy.</w:t>
      </w:r>
    </w:p>
    <w:p w:rsidRPr="00190E8D" w:rsidR="00B12806" w:rsidP="00287BCE" w:rsidRDefault="00B12806" w14:paraId="50F573B6" w14:textId="7EFC8269">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Objednatel je oprávněn vady </w:t>
      </w:r>
      <w:r w:rsidRPr="00190E8D" w:rsidR="003E7D38">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nahlásit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kdykoli v průběhu záruční doby bez ohledu na to, kdy je zjistil, aniž by tím byla jeho práva ze záruky či práva z</w:t>
      </w:r>
      <w:r w:rsidRPr="00190E8D" w:rsidR="0092251C">
        <w:rPr>
          <w:rFonts w:asciiTheme="minorHAnsi" w:hAnsiTheme="minorHAnsi" w:cstheme="minorHAnsi"/>
          <w:sz w:val="22"/>
          <w:szCs w:val="22"/>
        </w:rPr>
        <w:t> </w:t>
      </w:r>
      <w:r w:rsidRPr="00190E8D">
        <w:rPr>
          <w:rFonts w:asciiTheme="minorHAnsi" w:hAnsiTheme="minorHAnsi" w:cstheme="minorHAnsi"/>
          <w:sz w:val="22"/>
          <w:szCs w:val="22"/>
        </w:rPr>
        <w:t>vad jakkoli dotčena.</w:t>
      </w:r>
    </w:p>
    <w:p w:rsidRPr="00190E8D" w:rsidR="00B12806" w:rsidP="00287BCE" w:rsidRDefault="00B12806" w14:paraId="7364DDAA"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Doba od zjištění vady do jejího odstranění se do trvání záruční doby nezapočítává.</w:t>
      </w:r>
    </w:p>
    <w:p w:rsidRPr="00190E8D" w:rsidR="00B12806" w:rsidP="00287BCE" w:rsidRDefault="00B12806" w14:paraId="7F98A6B5" w14:textId="57E2182A">
      <w:pPr>
        <w:pStyle w:val="RLTextlnkuslovan"/>
        <w:rPr>
          <w:rFonts w:asciiTheme="minorHAnsi" w:hAnsiTheme="minorHAnsi" w:cstheme="minorHAnsi"/>
          <w:sz w:val="22"/>
          <w:szCs w:val="22"/>
        </w:rPr>
      </w:pPr>
      <w:bookmarkStart w:name="_Ref421221806" w:id="70"/>
      <w:r w:rsidRPr="00190E8D">
        <w:rPr>
          <w:rFonts w:asciiTheme="minorHAnsi" w:hAnsiTheme="minorHAnsi" w:cstheme="minorHAnsi"/>
          <w:sz w:val="22"/>
          <w:szCs w:val="22"/>
        </w:rPr>
        <w:t>Plnění má vady, zejména pokud nebylo poskytnuto v</w:t>
      </w:r>
      <w:r w:rsidRPr="00190E8D" w:rsidR="002D461F">
        <w:rPr>
          <w:rFonts w:asciiTheme="minorHAnsi" w:hAnsiTheme="minorHAnsi" w:cstheme="minorHAnsi"/>
          <w:sz w:val="22"/>
          <w:szCs w:val="22"/>
        </w:rPr>
        <w:t>e</w:t>
      </w:r>
      <w:r w:rsidRPr="00190E8D">
        <w:rPr>
          <w:rFonts w:asciiTheme="minorHAnsi" w:hAnsiTheme="minorHAnsi" w:cstheme="minorHAnsi"/>
          <w:sz w:val="22"/>
          <w:szCs w:val="22"/>
        </w:rPr>
        <w:t> sjednaném druhu, množství a</w:t>
      </w:r>
      <w:r w:rsidRPr="00190E8D" w:rsidR="0092251C">
        <w:rPr>
          <w:rFonts w:asciiTheme="minorHAnsi" w:hAnsiTheme="minorHAnsi" w:cstheme="minorHAnsi"/>
          <w:sz w:val="22"/>
          <w:szCs w:val="22"/>
        </w:rPr>
        <w:t> </w:t>
      </w:r>
      <w:r w:rsidRPr="00190E8D">
        <w:rPr>
          <w:rFonts w:asciiTheme="minorHAnsi" w:hAnsiTheme="minorHAnsi" w:cstheme="minorHAnsi"/>
          <w:sz w:val="22"/>
          <w:szCs w:val="22"/>
        </w:rPr>
        <w:t>jakosti. Za vady Plnění se považují i</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vady v</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návodech (manuálech) k použití, dokladech a dokumentech.</w:t>
      </w:r>
      <w:bookmarkEnd w:id="70"/>
    </w:p>
    <w:p w:rsidRPr="00190E8D" w:rsidR="00E702F8" w:rsidP="00E702F8" w:rsidRDefault="00E702F8" w14:paraId="1E4079F2" w14:textId="1F971909">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rPr>
        <w:t xml:space="preserve">V případě, že je dodáno </w:t>
      </w:r>
      <w:r w:rsidRPr="00190E8D" w:rsidR="003E7D38">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s vadami, či se na </w:t>
      </w:r>
      <w:r w:rsidRPr="00190E8D" w:rsidR="003E7D38">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vady v záruční době vyskytnou, je </w:t>
      </w:r>
      <w:r w:rsidRPr="00190E8D" w:rsidR="005171B1">
        <w:rPr>
          <w:rFonts w:asciiTheme="minorHAnsi" w:hAnsiTheme="minorHAnsi" w:cstheme="minorHAnsi"/>
          <w:sz w:val="22"/>
          <w:szCs w:val="22"/>
        </w:rPr>
        <w:t>Dodavatel</w:t>
      </w:r>
      <w:r w:rsidRPr="00190E8D" w:rsidR="003E7D38">
        <w:rPr>
          <w:rFonts w:asciiTheme="minorHAnsi" w:hAnsiTheme="minorHAnsi" w:cstheme="minorHAnsi"/>
          <w:sz w:val="22"/>
          <w:szCs w:val="22"/>
        </w:rPr>
        <w:t xml:space="preserve"> </w:t>
      </w:r>
      <w:r w:rsidRPr="00190E8D">
        <w:rPr>
          <w:rFonts w:asciiTheme="minorHAnsi" w:hAnsiTheme="minorHAnsi" w:cstheme="minorHAnsi"/>
          <w:sz w:val="22"/>
          <w:szCs w:val="22"/>
        </w:rPr>
        <w:t xml:space="preserve">povinen vady odstranit opravou, dodáním náhradního </w:t>
      </w:r>
      <w:r w:rsidRPr="00190E8D" w:rsidR="003E7D38">
        <w:rPr>
          <w:rFonts w:asciiTheme="minorHAnsi" w:hAnsiTheme="minorHAnsi" w:cstheme="minorHAnsi"/>
          <w:sz w:val="22"/>
          <w:szCs w:val="22"/>
        </w:rPr>
        <w:t>Plnění</w:t>
      </w:r>
      <w:r w:rsidRPr="00190E8D">
        <w:rPr>
          <w:rFonts w:asciiTheme="minorHAnsi" w:hAnsiTheme="minorHAnsi" w:cstheme="minorHAnsi"/>
          <w:sz w:val="22"/>
          <w:szCs w:val="22"/>
        </w:rPr>
        <w:t xml:space="preserve">, či pokud </w:t>
      </w:r>
      <w:r w:rsidRPr="00190E8D" w:rsidR="00B12806">
        <w:rPr>
          <w:rFonts w:asciiTheme="minorHAnsi" w:hAnsiTheme="minorHAnsi" w:cstheme="minorHAnsi"/>
          <w:sz w:val="22"/>
          <w:szCs w:val="22"/>
        </w:rPr>
        <w:t>Objednatel</w:t>
      </w:r>
      <w:r w:rsidRPr="00190E8D">
        <w:rPr>
          <w:rFonts w:asciiTheme="minorHAnsi" w:hAnsiTheme="minorHAnsi" w:cstheme="minorHAnsi"/>
          <w:sz w:val="22"/>
          <w:szCs w:val="22"/>
        </w:rPr>
        <w:t xml:space="preserve"> takový požadavek uvede v oznámení vad, přiměřenou slevou z</w:t>
      </w:r>
      <w:r w:rsidRPr="00190E8D" w:rsidR="003E7D38">
        <w:rPr>
          <w:rFonts w:asciiTheme="minorHAnsi" w:hAnsiTheme="minorHAnsi" w:cstheme="minorHAnsi"/>
          <w:sz w:val="22"/>
          <w:szCs w:val="22"/>
        </w:rPr>
        <w:t> </w:t>
      </w:r>
      <w:r w:rsidRPr="00190E8D">
        <w:rPr>
          <w:rFonts w:asciiTheme="minorHAnsi" w:hAnsiTheme="minorHAnsi" w:cstheme="minorHAnsi"/>
          <w:sz w:val="22"/>
          <w:szCs w:val="22"/>
        </w:rPr>
        <w:t>ceny</w:t>
      </w:r>
      <w:r w:rsidRPr="00190E8D" w:rsidR="003E7D38">
        <w:rPr>
          <w:rFonts w:asciiTheme="minorHAnsi" w:hAnsiTheme="minorHAnsi" w:cstheme="minorHAnsi"/>
          <w:sz w:val="22"/>
          <w:szCs w:val="22"/>
        </w:rPr>
        <w:t xml:space="preserve"> Plnění</w:t>
      </w:r>
      <w:r w:rsidRPr="00190E8D">
        <w:rPr>
          <w:rFonts w:asciiTheme="minorHAnsi" w:hAnsiTheme="minorHAnsi" w:cstheme="minorHAnsi"/>
          <w:sz w:val="22"/>
          <w:szCs w:val="22"/>
        </w:rPr>
        <w:t>.</w:t>
      </w:r>
    </w:p>
    <w:p w:rsidRPr="00190E8D" w:rsidR="00FB6629" w:rsidP="00CB76CC" w:rsidRDefault="00E702F8" w14:paraId="584261DF" w14:textId="46DE59C6">
      <w:pPr>
        <w:pStyle w:val="RLTextlnkuslovan"/>
        <w:rPr>
          <w:rFonts w:asciiTheme="minorHAnsi" w:hAnsiTheme="minorHAnsi" w:cstheme="minorHAnsi"/>
          <w:sz w:val="22"/>
          <w:szCs w:val="22"/>
          <w:lang w:eastAsia="en-US"/>
        </w:rPr>
      </w:pPr>
      <w:bookmarkStart w:name="_Ref357438136" w:id="71"/>
      <w:r w:rsidRPr="00190E8D">
        <w:rPr>
          <w:rFonts w:asciiTheme="minorHAnsi" w:hAnsiTheme="minorHAnsi" w:cstheme="minorHAnsi"/>
          <w:sz w:val="22"/>
          <w:szCs w:val="22"/>
          <w:lang w:eastAsia="en-US"/>
        </w:rPr>
        <w:t xml:space="preserve">Nároky z vad </w:t>
      </w:r>
      <w:r w:rsidRPr="00190E8D" w:rsidR="003E7D38">
        <w:rPr>
          <w:rFonts w:asciiTheme="minorHAnsi" w:hAnsiTheme="minorHAnsi" w:cstheme="minorHAnsi"/>
          <w:sz w:val="22"/>
          <w:szCs w:val="22"/>
          <w:lang w:eastAsia="en-US"/>
        </w:rPr>
        <w:t xml:space="preserve">Plnění </w:t>
      </w:r>
      <w:r w:rsidRPr="00190E8D">
        <w:rPr>
          <w:rFonts w:asciiTheme="minorHAnsi" w:hAnsiTheme="minorHAnsi" w:cstheme="minorHAnsi"/>
          <w:sz w:val="22"/>
          <w:szCs w:val="22"/>
          <w:lang w:eastAsia="en-US"/>
        </w:rPr>
        <w:t xml:space="preserve">se nedotýkají nároku Objednatele na náhradu </w:t>
      </w:r>
      <w:r w:rsidRPr="00190E8D" w:rsidR="003E7D38">
        <w:rPr>
          <w:rFonts w:asciiTheme="minorHAnsi" w:hAnsiTheme="minorHAnsi" w:cstheme="minorHAnsi"/>
          <w:sz w:val="22"/>
          <w:szCs w:val="22"/>
          <w:lang w:eastAsia="en-US"/>
        </w:rPr>
        <w:t xml:space="preserve">újmy </w:t>
      </w:r>
      <w:r w:rsidRPr="00190E8D">
        <w:rPr>
          <w:rFonts w:asciiTheme="minorHAnsi" w:hAnsiTheme="minorHAnsi" w:cstheme="minorHAnsi"/>
          <w:sz w:val="22"/>
          <w:szCs w:val="22"/>
          <w:lang w:eastAsia="en-US"/>
        </w:rPr>
        <w:t>nebo na</w:t>
      </w:r>
      <w:r w:rsidRPr="00190E8D" w:rsidR="00690CB6">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smluvní pokutu.</w:t>
      </w:r>
      <w:bookmarkEnd w:id="71"/>
    </w:p>
    <w:p w:rsidRPr="00190E8D" w:rsidR="007F7AA3" w:rsidP="007F7AA3" w:rsidRDefault="007F7AA3" w14:paraId="6668D19D" w14:textId="77777777">
      <w:pPr>
        <w:pStyle w:val="RLlneksmlouvy"/>
        <w:rPr>
          <w:rFonts w:asciiTheme="minorHAnsi" w:hAnsiTheme="minorHAnsi" w:cstheme="minorHAnsi"/>
          <w:sz w:val="22"/>
          <w:szCs w:val="22"/>
        </w:rPr>
      </w:pPr>
      <w:r w:rsidRPr="00190E8D">
        <w:rPr>
          <w:rFonts w:asciiTheme="minorHAnsi" w:hAnsiTheme="minorHAnsi" w:cstheme="minorHAnsi"/>
          <w:sz w:val="22"/>
          <w:szCs w:val="22"/>
        </w:rPr>
        <w:t>VLASTNICKÉ PRÁVO A UŽÍVACÍ PRÁVA</w:t>
      </w:r>
      <w:bookmarkEnd w:id="69"/>
    </w:p>
    <w:p w:rsidRPr="00190E8D" w:rsidR="007F7AA3" w:rsidP="007F7AA3" w:rsidRDefault="007F7AA3" w14:paraId="5E3E53B8" w14:textId="77777777">
      <w:pPr>
        <w:pStyle w:val="RLTextlnkuslovan"/>
        <w:numPr>
          <w:ilvl w:val="0"/>
          <w:numId w:val="0"/>
        </w:numPr>
        <w:tabs>
          <w:tab w:val="left" w:pos="708"/>
        </w:tabs>
        <w:ind w:left="1474" w:hanging="737"/>
        <w:rPr>
          <w:rFonts w:asciiTheme="minorHAnsi" w:hAnsiTheme="minorHAnsi" w:cstheme="minorHAnsi"/>
          <w:b/>
          <w:i/>
          <w:sz w:val="22"/>
          <w:szCs w:val="22"/>
        </w:rPr>
      </w:pPr>
      <w:bookmarkStart w:name="_Ref311708606" w:id="72"/>
      <w:bookmarkStart w:name="_Ref224700536" w:id="73"/>
      <w:bookmarkStart w:name="_Ref207105750" w:id="74"/>
      <w:bookmarkStart w:name="_Ref224699397" w:id="75"/>
      <w:r w:rsidRPr="00190E8D">
        <w:rPr>
          <w:rFonts w:asciiTheme="minorHAnsi" w:hAnsiTheme="minorHAnsi" w:cstheme="minorHAnsi"/>
          <w:b/>
          <w:i/>
          <w:sz w:val="22"/>
          <w:szCs w:val="22"/>
        </w:rPr>
        <w:t>Vlastnické právo</w:t>
      </w:r>
    </w:p>
    <w:p w:rsidRPr="00190E8D" w:rsidR="007F7AA3" w:rsidP="007F7AA3" w:rsidRDefault="007F7AA3" w14:paraId="181E91F6" w14:textId="0EA73AFA">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V případě, že součástí </w:t>
      </w:r>
      <w:r w:rsidRPr="00190E8D" w:rsidR="00EA087A">
        <w:rPr>
          <w:rFonts w:asciiTheme="minorHAnsi" w:hAnsiTheme="minorHAnsi" w:cstheme="minorHAnsi"/>
          <w:sz w:val="22"/>
          <w:szCs w:val="22"/>
        </w:rPr>
        <w:t>P</w:t>
      </w:r>
      <w:r w:rsidRPr="00190E8D">
        <w:rPr>
          <w:rFonts w:asciiTheme="minorHAnsi" w:hAnsiTheme="minorHAnsi" w:cstheme="minorHAnsi"/>
          <w:sz w:val="22"/>
          <w:szCs w:val="22"/>
        </w:rPr>
        <w:t xml:space="preserve">lnění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podle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jsou věci, které se</w:t>
      </w:r>
      <w:r w:rsidR="000371FA">
        <w:rPr>
          <w:rFonts w:asciiTheme="minorHAnsi" w:hAnsiTheme="minorHAnsi" w:cstheme="minorHAnsi"/>
          <w:sz w:val="22"/>
          <w:szCs w:val="22"/>
        </w:rPr>
        <w:t> </w:t>
      </w:r>
      <w:r w:rsidRPr="00190E8D">
        <w:rPr>
          <w:rFonts w:asciiTheme="minorHAnsi" w:hAnsiTheme="minorHAnsi" w:cstheme="minorHAnsi"/>
          <w:sz w:val="22"/>
          <w:szCs w:val="22"/>
        </w:rPr>
        <w:t xml:space="preserve">mají stát vlastnictvím Objednatele, nabývá Objednatel vlastnické právo k těmto věcem dnem předání takového plnění Objednateli na základě </w:t>
      </w:r>
      <w:r w:rsidRPr="00190E8D" w:rsidR="003E7D38">
        <w:rPr>
          <w:rFonts w:asciiTheme="minorHAnsi" w:hAnsiTheme="minorHAnsi" w:cstheme="minorHAnsi"/>
          <w:sz w:val="22"/>
          <w:szCs w:val="22"/>
        </w:rPr>
        <w:t xml:space="preserve">akceptačního </w:t>
      </w:r>
      <w:r w:rsidRPr="00190E8D">
        <w:rPr>
          <w:rFonts w:asciiTheme="minorHAnsi" w:hAnsiTheme="minorHAnsi" w:cstheme="minorHAnsi"/>
          <w:sz w:val="22"/>
          <w:szCs w:val="22"/>
        </w:rPr>
        <w:t xml:space="preserve">protokolu podepsaného oprávněnými osobami obou </w:t>
      </w:r>
      <w:r w:rsidRPr="00190E8D" w:rsidR="003E7D38">
        <w:rPr>
          <w:rFonts w:asciiTheme="minorHAnsi" w:hAnsiTheme="minorHAnsi" w:cstheme="minorHAnsi"/>
          <w:sz w:val="22"/>
          <w:szCs w:val="22"/>
        </w:rPr>
        <w:t xml:space="preserve">Smluvních </w:t>
      </w:r>
      <w:r w:rsidRPr="00190E8D">
        <w:rPr>
          <w:rFonts w:asciiTheme="minorHAnsi" w:hAnsiTheme="minorHAnsi" w:cstheme="minorHAnsi"/>
          <w:sz w:val="22"/>
          <w:szCs w:val="22"/>
        </w:rPr>
        <w:t>stran. Nebezpečí škody na</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 xml:space="preserve">předaných věcech přechází na Objednatele okamžikem jejich faktického předání do dispozice Objednatele, pokud o takovém předání byl sepsán písemný záznam podepsaný oprávněnými osobami </w:t>
      </w:r>
      <w:r w:rsidRPr="00190E8D" w:rsidR="003E7D38">
        <w:rPr>
          <w:rFonts w:asciiTheme="minorHAnsi" w:hAnsiTheme="minorHAnsi" w:cstheme="minorHAnsi"/>
          <w:sz w:val="22"/>
          <w:szCs w:val="22"/>
        </w:rPr>
        <w:t xml:space="preserve">Smluvních </w:t>
      </w:r>
      <w:r w:rsidRPr="00190E8D">
        <w:rPr>
          <w:rFonts w:asciiTheme="minorHAnsi" w:hAnsiTheme="minorHAnsi" w:cstheme="minorHAnsi"/>
          <w:sz w:val="22"/>
          <w:szCs w:val="22"/>
        </w:rPr>
        <w:t>stran.</w:t>
      </w:r>
      <w:bookmarkEnd w:id="72"/>
    </w:p>
    <w:p w:rsidRPr="00190E8D" w:rsidR="00887E07" w:rsidP="007F7AA3" w:rsidRDefault="00887E07" w14:paraId="67D25538" w14:textId="2DFC26A4">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Do okamžiku nabytí vlastnického práva uděluje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Objednateli právo dodané zboží užívat v rozsahu a způsobem, jenž vyplývá z účelu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a</w:t>
      </w:r>
      <w:r w:rsidR="000371FA">
        <w:rPr>
          <w:rFonts w:asciiTheme="minorHAnsi" w:hAnsiTheme="minorHAnsi" w:cstheme="minorHAnsi"/>
          <w:sz w:val="22"/>
          <w:szCs w:val="22"/>
        </w:rPr>
        <w:t> </w:t>
      </w:r>
      <w:r w:rsidRPr="00190E8D">
        <w:rPr>
          <w:rFonts w:asciiTheme="minorHAnsi" w:hAnsiTheme="minorHAnsi" w:cstheme="minorHAnsi"/>
          <w:sz w:val="22"/>
          <w:szCs w:val="22"/>
        </w:rPr>
        <w:t>to</w:t>
      </w:r>
      <w:r w:rsidR="000371FA">
        <w:rPr>
          <w:rFonts w:asciiTheme="minorHAnsi" w:hAnsiTheme="minorHAnsi" w:cstheme="minorHAnsi"/>
          <w:sz w:val="22"/>
          <w:szCs w:val="22"/>
        </w:rPr>
        <w:t> </w:t>
      </w:r>
      <w:r w:rsidRPr="00190E8D">
        <w:rPr>
          <w:rFonts w:asciiTheme="minorHAnsi" w:hAnsiTheme="minorHAnsi" w:cstheme="minorHAnsi"/>
          <w:sz w:val="22"/>
          <w:szCs w:val="22"/>
        </w:rPr>
        <w:t xml:space="preserve">bez vzniku jakýchkoliv dodatečných finančních nároků nad rámec ceny sjednané v této </w:t>
      </w:r>
      <w:r w:rsidRPr="00190E8D" w:rsidR="009A0223">
        <w:rPr>
          <w:rFonts w:asciiTheme="minorHAnsi" w:hAnsiTheme="minorHAnsi" w:cstheme="minorHAnsi"/>
          <w:sz w:val="22"/>
          <w:szCs w:val="22"/>
        </w:rPr>
        <w:t>Smlouvě</w:t>
      </w:r>
      <w:r w:rsidRPr="00190E8D">
        <w:rPr>
          <w:rFonts w:asciiTheme="minorHAnsi" w:hAnsiTheme="minorHAnsi" w:cstheme="minorHAnsi"/>
          <w:sz w:val="22"/>
          <w:szCs w:val="22"/>
        </w:rPr>
        <w:t xml:space="preserve">. Užití zboží nezpůsobuje fikci převzetí zboží ani podpisu </w:t>
      </w:r>
      <w:r w:rsidRPr="00190E8D" w:rsidR="003E7D38">
        <w:rPr>
          <w:rFonts w:asciiTheme="minorHAnsi" w:hAnsiTheme="minorHAnsi" w:cstheme="minorHAnsi"/>
          <w:sz w:val="22"/>
          <w:szCs w:val="22"/>
        </w:rPr>
        <w:t>akceptace</w:t>
      </w:r>
      <w:r w:rsidRPr="00190E8D">
        <w:rPr>
          <w:rFonts w:asciiTheme="minorHAnsi" w:hAnsiTheme="minorHAnsi" w:cstheme="minorHAnsi"/>
          <w:sz w:val="22"/>
          <w:szCs w:val="22"/>
        </w:rPr>
        <w:t>.</w:t>
      </w:r>
    </w:p>
    <w:p w:rsidRPr="00190E8D" w:rsidR="007F7AA3" w:rsidP="007F7AA3" w:rsidRDefault="007F7AA3" w14:paraId="0B1C30CB" w14:textId="77777777">
      <w:pPr>
        <w:pStyle w:val="RLTextlnkuslovan"/>
        <w:numPr>
          <w:ilvl w:val="0"/>
          <w:numId w:val="0"/>
        </w:numPr>
        <w:tabs>
          <w:tab w:val="left" w:pos="708"/>
        </w:tabs>
        <w:ind w:left="1474" w:hanging="737"/>
        <w:rPr>
          <w:rFonts w:asciiTheme="minorHAnsi" w:hAnsiTheme="minorHAnsi" w:cstheme="minorHAnsi"/>
          <w:b/>
          <w:i/>
          <w:sz w:val="22"/>
          <w:szCs w:val="22"/>
        </w:rPr>
      </w:pPr>
      <w:r w:rsidRPr="00190E8D">
        <w:rPr>
          <w:rFonts w:asciiTheme="minorHAnsi" w:hAnsiTheme="minorHAnsi" w:cstheme="minorHAnsi"/>
          <w:b/>
          <w:i/>
          <w:sz w:val="22"/>
          <w:szCs w:val="22"/>
        </w:rPr>
        <w:t>Základní rozsah licence</w:t>
      </w:r>
    </w:p>
    <w:p w:rsidRPr="00190E8D" w:rsidR="007F7AA3" w:rsidP="007F7AA3" w:rsidRDefault="007F7AA3" w14:paraId="5388A15B" w14:textId="3D633606">
      <w:pPr>
        <w:pStyle w:val="RLTextlnkuslovan"/>
        <w:rPr>
          <w:rFonts w:asciiTheme="minorHAnsi" w:hAnsiTheme="minorHAnsi" w:cstheme="minorHAnsi"/>
          <w:sz w:val="22"/>
          <w:szCs w:val="22"/>
        </w:rPr>
      </w:pPr>
      <w:bookmarkStart w:name="_Ref422241176" w:id="76"/>
      <w:bookmarkStart w:name="_Ref395773295" w:id="77"/>
      <w:r w:rsidRPr="00190E8D">
        <w:rPr>
          <w:rFonts w:asciiTheme="minorHAnsi" w:hAnsiTheme="minorHAnsi" w:cstheme="minorHAnsi"/>
          <w:sz w:val="22"/>
          <w:szCs w:val="22"/>
        </w:rPr>
        <w:t xml:space="preserve">Vzhledem k tomu, že součástí </w:t>
      </w:r>
      <w:r w:rsidRPr="00190E8D" w:rsidR="000D3203">
        <w:rPr>
          <w:rFonts w:asciiTheme="minorHAnsi" w:hAnsiTheme="minorHAnsi" w:cstheme="minorHAnsi"/>
          <w:sz w:val="22"/>
          <w:szCs w:val="22"/>
        </w:rPr>
        <w:t>Plnění</w:t>
      </w:r>
      <w:r w:rsidRPr="00190E8D">
        <w:rPr>
          <w:rFonts w:asciiTheme="minorHAnsi" w:hAnsiTheme="minorHAnsi" w:cstheme="minorHAnsi"/>
          <w:sz w:val="22"/>
          <w:szCs w:val="22"/>
        </w:rPr>
        <w:t xml:space="preserve">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je i</w:t>
      </w:r>
      <w:r w:rsidRPr="00190E8D" w:rsidR="00BF0B52">
        <w:rPr>
          <w:rFonts w:asciiTheme="minorHAnsi" w:hAnsiTheme="minorHAnsi" w:cstheme="minorHAnsi"/>
          <w:sz w:val="22"/>
          <w:szCs w:val="22"/>
        </w:rPr>
        <w:t> </w:t>
      </w:r>
      <w:r w:rsidRPr="00190E8D">
        <w:rPr>
          <w:rFonts w:asciiTheme="minorHAnsi" w:hAnsiTheme="minorHAnsi" w:cstheme="minorHAnsi"/>
          <w:sz w:val="22"/>
          <w:szCs w:val="22"/>
        </w:rPr>
        <w:t>plnění, které ve smyslu zákona č. 121/2000 Sb., o</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právu autorském, o</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právech souvisejících s</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právem autorským a o změně některých zákonů (autorský zákon), ve znění pozdějších předpisů (dále jen „</w:t>
      </w:r>
      <w:r w:rsidRPr="00190E8D">
        <w:rPr>
          <w:rStyle w:val="RLProhlensmluvnchstranChar"/>
          <w:rFonts w:asciiTheme="minorHAnsi" w:hAnsiTheme="minorHAnsi" w:cstheme="minorHAnsi"/>
          <w:sz w:val="22"/>
          <w:szCs w:val="22"/>
        </w:rPr>
        <w:t>autorský zákon</w:t>
      </w:r>
      <w:r w:rsidRPr="00190E8D">
        <w:rPr>
          <w:rFonts w:asciiTheme="minorHAnsi" w:hAnsiTheme="minorHAnsi" w:cstheme="minorHAnsi"/>
          <w:sz w:val="22"/>
          <w:szCs w:val="22"/>
        </w:rPr>
        <w:t>“), může naplňovat znaky autorského díla či být považováno za autorské dílo ve smyslu autorského zákona (dále společně jen „</w:t>
      </w:r>
      <w:r w:rsidRPr="00190E8D">
        <w:rPr>
          <w:rFonts w:asciiTheme="minorHAnsi" w:hAnsiTheme="minorHAnsi" w:cstheme="minorHAnsi"/>
          <w:b/>
          <w:sz w:val="22"/>
          <w:szCs w:val="22"/>
        </w:rPr>
        <w:t>autorská díla</w:t>
      </w:r>
      <w:r w:rsidRPr="00190E8D">
        <w:rPr>
          <w:rFonts w:asciiTheme="minorHAnsi" w:hAnsiTheme="minorHAnsi" w:cstheme="minorHAnsi"/>
          <w:sz w:val="22"/>
          <w:szCs w:val="22"/>
        </w:rPr>
        <w:t>“), je k tomuto plnění poskytována, postupována či</w:t>
      </w:r>
      <w:r w:rsidR="000371FA">
        <w:rPr>
          <w:rFonts w:asciiTheme="minorHAnsi" w:hAnsiTheme="minorHAnsi" w:cstheme="minorHAnsi"/>
          <w:sz w:val="22"/>
          <w:szCs w:val="22"/>
        </w:rPr>
        <w:t> </w:t>
      </w:r>
      <w:r w:rsidRPr="00190E8D">
        <w:rPr>
          <w:rFonts w:asciiTheme="minorHAnsi" w:hAnsiTheme="minorHAnsi" w:cstheme="minorHAnsi"/>
          <w:sz w:val="22"/>
          <w:szCs w:val="22"/>
        </w:rPr>
        <w:t>zprostředkovávána (dále také společně jen „</w:t>
      </w:r>
      <w:r w:rsidRPr="00190E8D">
        <w:rPr>
          <w:rFonts w:asciiTheme="minorHAnsi" w:hAnsiTheme="minorHAnsi" w:cstheme="minorHAnsi"/>
          <w:b/>
          <w:sz w:val="22"/>
          <w:szCs w:val="22"/>
        </w:rPr>
        <w:t>poskytování</w:t>
      </w:r>
      <w:r w:rsidRPr="00190E8D">
        <w:rPr>
          <w:rFonts w:asciiTheme="minorHAnsi" w:hAnsiTheme="minorHAnsi" w:cstheme="minorHAnsi"/>
          <w:sz w:val="22"/>
          <w:szCs w:val="22"/>
        </w:rPr>
        <w:t>“) licence či podlicence (dále společně jen „</w:t>
      </w:r>
      <w:r w:rsidRPr="00190E8D">
        <w:rPr>
          <w:rFonts w:asciiTheme="minorHAnsi" w:hAnsiTheme="minorHAnsi" w:cstheme="minorHAnsi"/>
          <w:b/>
          <w:sz w:val="22"/>
          <w:szCs w:val="22"/>
        </w:rPr>
        <w:t>licence</w:t>
      </w:r>
      <w:r w:rsidRPr="00190E8D">
        <w:rPr>
          <w:rFonts w:asciiTheme="minorHAnsi" w:hAnsiTheme="minorHAnsi" w:cstheme="minorHAnsi"/>
          <w:sz w:val="22"/>
          <w:szCs w:val="22"/>
        </w:rPr>
        <w:t xml:space="preserve">“) za podmínek sjednaných dále v tomto článku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bookmarkEnd w:id="76"/>
      <w:bookmarkEnd w:id="77"/>
    </w:p>
    <w:p w:rsidRPr="00190E8D" w:rsidR="007F7AA3" w:rsidP="007F7AA3" w:rsidRDefault="007F7AA3" w14:paraId="3BA2F015" w14:textId="128468E5">
      <w:pPr>
        <w:pStyle w:val="RLTextlnkuslovan"/>
        <w:numPr>
          <w:ilvl w:val="2"/>
          <w:numId w:val="1"/>
        </w:numPr>
        <w:rPr>
          <w:rFonts w:asciiTheme="minorHAnsi" w:hAnsiTheme="minorHAnsi" w:cstheme="minorHAnsi"/>
          <w:sz w:val="22"/>
          <w:szCs w:val="22"/>
        </w:rPr>
      </w:pPr>
      <w:bookmarkStart w:name="_Ref207365701" w:id="78"/>
      <w:bookmarkStart w:name="_Ref212301466" w:id="79"/>
      <w:bookmarkStart w:name="_Ref313634542" w:id="80"/>
      <w:bookmarkEnd w:id="73"/>
      <w:bookmarkEnd w:id="74"/>
      <w:r w:rsidRPr="00190E8D">
        <w:rPr>
          <w:rFonts w:asciiTheme="minorHAnsi" w:hAnsiTheme="minorHAnsi" w:cstheme="minorHAnsi"/>
          <w:sz w:val="22"/>
          <w:szCs w:val="22"/>
        </w:rPr>
        <w:t>Objednatel je oprávněn od okamžiku účinnosti poskytnutí licence k</w:t>
      </w:r>
      <w:r w:rsidRPr="00190E8D" w:rsidR="007C2518">
        <w:rPr>
          <w:rFonts w:asciiTheme="minorHAnsi" w:hAnsiTheme="minorHAnsi" w:cstheme="minorHAnsi"/>
          <w:sz w:val="22"/>
          <w:szCs w:val="22"/>
        </w:rPr>
        <w:t> </w:t>
      </w:r>
      <w:r w:rsidRPr="00190E8D">
        <w:rPr>
          <w:rFonts w:asciiTheme="minorHAnsi" w:hAnsiTheme="minorHAnsi" w:cstheme="minorHAnsi"/>
          <w:sz w:val="22"/>
          <w:szCs w:val="22"/>
        </w:rPr>
        <w:t xml:space="preserve">autorskému dílu dle </w:t>
      </w:r>
      <w:r w:rsidRPr="00190E8D" w:rsidR="00A27BB8">
        <w:rPr>
          <w:rFonts w:asciiTheme="minorHAnsi" w:hAnsiTheme="minorHAnsi" w:cstheme="minorHAnsi"/>
          <w:sz w:val="22"/>
          <w:szCs w:val="22"/>
        </w:rPr>
        <w:t>odst.</w:t>
      </w:r>
      <w:r w:rsidRPr="00190E8D" w:rsidR="00CA4E8D">
        <w:rPr>
          <w:rFonts w:asciiTheme="minorHAnsi" w:hAnsiTheme="minorHAnsi" w:cstheme="minorHAnsi"/>
          <w:sz w:val="22"/>
          <w:szCs w:val="22"/>
        </w:rPr>
        <w:t xml:space="preserve"> </w:t>
      </w:r>
      <w:r w:rsidRPr="00190E8D" w:rsidR="007C2518">
        <w:rPr>
          <w:rFonts w:asciiTheme="minorHAnsi" w:hAnsiTheme="minorHAnsi" w:cstheme="minorHAnsi"/>
          <w:sz w:val="22"/>
          <w:szCs w:val="22"/>
        </w:rPr>
        <w:fldChar w:fldCharType="begin"/>
      </w:r>
      <w:r w:rsidRPr="00190E8D" w:rsidR="007C2518">
        <w:rPr>
          <w:rFonts w:asciiTheme="minorHAnsi" w:hAnsiTheme="minorHAnsi" w:cstheme="minorHAnsi"/>
          <w:sz w:val="22"/>
          <w:szCs w:val="22"/>
        </w:rPr>
        <w:instrText xml:space="preserve"> REF _Ref7090391 \r \h </w:instrText>
      </w:r>
      <w:r w:rsidRPr="00190E8D" w:rsidR="00994D30">
        <w:rPr>
          <w:rFonts w:asciiTheme="minorHAnsi" w:hAnsiTheme="minorHAnsi" w:cstheme="minorHAnsi"/>
          <w:sz w:val="22"/>
          <w:szCs w:val="22"/>
        </w:rPr>
        <w:instrText xml:space="preserve"> \* MERGEFORMAT </w:instrText>
      </w:r>
      <w:r w:rsidRPr="00190E8D" w:rsidR="007C2518">
        <w:rPr>
          <w:rFonts w:asciiTheme="minorHAnsi" w:hAnsiTheme="minorHAnsi" w:cstheme="minorHAnsi"/>
          <w:sz w:val="22"/>
          <w:szCs w:val="22"/>
        </w:rPr>
      </w:r>
      <w:r w:rsidRPr="00190E8D" w:rsidR="007C2518">
        <w:rPr>
          <w:rFonts w:asciiTheme="minorHAnsi" w:hAnsiTheme="minorHAnsi" w:cstheme="minorHAnsi"/>
          <w:sz w:val="22"/>
          <w:szCs w:val="22"/>
        </w:rPr>
        <w:fldChar w:fldCharType="separate"/>
      </w:r>
      <w:r w:rsidR="006669BE">
        <w:rPr>
          <w:rFonts w:asciiTheme="minorHAnsi" w:hAnsiTheme="minorHAnsi" w:cstheme="minorHAnsi"/>
          <w:sz w:val="22"/>
          <w:szCs w:val="22"/>
        </w:rPr>
        <w:t>11.3.3</w:t>
      </w:r>
      <w:r w:rsidRPr="00190E8D" w:rsidR="007C2518">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Pr="00190E8D" w:rsidR="00FB6629">
        <w:rPr>
          <w:rFonts w:asciiTheme="minorHAnsi" w:hAnsiTheme="minorHAnsi" w:cstheme="minorHAnsi"/>
          <w:sz w:val="22"/>
          <w:szCs w:val="22"/>
        </w:rPr>
        <w:t xml:space="preserve">této </w:t>
      </w:r>
      <w:r w:rsidRPr="00190E8D" w:rsidR="009512D2">
        <w:rPr>
          <w:rFonts w:asciiTheme="minorHAnsi" w:hAnsiTheme="minorHAnsi" w:cstheme="minorHAnsi"/>
          <w:sz w:val="22"/>
          <w:szCs w:val="22"/>
        </w:rPr>
        <w:t xml:space="preserve">Smlouvy </w:t>
      </w:r>
      <w:r w:rsidRPr="00190E8D">
        <w:rPr>
          <w:rFonts w:asciiTheme="minorHAnsi" w:hAnsiTheme="minorHAnsi" w:cstheme="minorHAnsi"/>
          <w:sz w:val="22"/>
          <w:szCs w:val="22"/>
        </w:rPr>
        <w:t>užívat toto autorské dílo k jakémukoliv účelu a</w:t>
      </w:r>
      <w:r w:rsidRPr="00190E8D" w:rsidR="007C2518">
        <w:rPr>
          <w:rFonts w:asciiTheme="minorHAnsi" w:hAnsiTheme="minorHAnsi" w:cstheme="minorHAnsi"/>
          <w:sz w:val="22"/>
          <w:szCs w:val="22"/>
        </w:rPr>
        <w:t> </w:t>
      </w:r>
      <w:r w:rsidRPr="00190E8D">
        <w:rPr>
          <w:rFonts w:asciiTheme="minorHAnsi" w:hAnsiTheme="minorHAnsi" w:cstheme="minorHAnsi"/>
          <w:sz w:val="22"/>
          <w:szCs w:val="22"/>
        </w:rPr>
        <w:t>v rozsahu, v jakém uzná za nezbytné, vhodné či</w:t>
      </w:r>
      <w:r w:rsidR="000371FA">
        <w:rPr>
          <w:rFonts w:asciiTheme="minorHAnsi" w:hAnsiTheme="minorHAnsi" w:cstheme="minorHAnsi"/>
          <w:sz w:val="22"/>
          <w:szCs w:val="22"/>
        </w:rPr>
        <w:t> </w:t>
      </w:r>
      <w:r w:rsidRPr="00190E8D">
        <w:rPr>
          <w:rFonts w:asciiTheme="minorHAnsi" w:hAnsiTheme="minorHAnsi" w:cstheme="minorHAnsi"/>
          <w:sz w:val="22"/>
          <w:szCs w:val="22"/>
        </w:rPr>
        <w:t>přiměřené. Pro</w:t>
      </w:r>
      <w:r w:rsidRPr="00190E8D" w:rsidR="007C2518">
        <w:rPr>
          <w:rFonts w:asciiTheme="minorHAnsi" w:hAnsiTheme="minorHAnsi" w:cstheme="minorHAnsi"/>
          <w:sz w:val="22"/>
          <w:szCs w:val="22"/>
        </w:rPr>
        <w:t> </w:t>
      </w:r>
      <w:r w:rsidRPr="00190E8D">
        <w:rPr>
          <w:rFonts w:asciiTheme="minorHAnsi" w:hAnsiTheme="minorHAnsi" w:cstheme="minorHAnsi"/>
          <w:sz w:val="22"/>
          <w:szCs w:val="22"/>
        </w:rPr>
        <w:t>vyloučení pochybností to znamená, že Objednatel je</w:t>
      </w:r>
      <w:r w:rsidR="000371FA">
        <w:rPr>
          <w:rFonts w:asciiTheme="minorHAnsi" w:hAnsiTheme="minorHAnsi" w:cstheme="minorHAnsi"/>
          <w:sz w:val="22"/>
          <w:szCs w:val="22"/>
        </w:rPr>
        <w:t> </w:t>
      </w:r>
      <w:r w:rsidRPr="00190E8D">
        <w:rPr>
          <w:rFonts w:asciiTheme="minorHAnsi" w:hAnsiTheme="minorHAnsi" w:cstheme="minorHAnsi"/>
          <w:sz w:val="22"/>
          <w:szCs w:val="22"/>
        </w:rPr>
        <w:t>oprávněn užívat autorské dílo v neomezeném množstevním 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územním rozsahu, 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to všemi v úvahu přicházejícími způsoby 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s</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 xml:space="preserve">časovým </w:t>
      </w:r>
      <w:bookmarkStart w:name="_Ref207104459" w:id="81"/>
      <w:r w:rsidRPr="00190E8D">
        <w:rPr>
          <w:rFonts w:asciiTheme="minorHAnsi" w:hAnsiTheme="minorHAnsi" w:cstheme="minorHAnsi"/>
          <w:sz w:val="22"/>
          <w:szCs w:val="22"/>
        </w:rPr>
        <w:t>rozsahem omezeným pouze dobou trvání majetkových autorských práv k </w:t>
      </w:r>
      <w:bookmarkEnd w:id="81"/>
      <w:r w:rsidRPr="00190E8D">
        <w:rPr>
          <w:rFonts w:asciiTheme="minorHAnsi" w:hAnsiTheme="minorHAnsi" w:cstheme="minorHAnsi"/>
          <w:sz w:val="22"/>
          <w:szCs w:val="22"/>
        </w:rPr>
        <w:t>takovémuto autorskému dílu.</w:t>
      </w:r>
      <w:bookmarkEnd w:id="78"/>
      <w:r w:rsidRPr="00190E8D">
        <w:rPr>
          <w:rFonts w:asciiTheme="minorHAnsi" w:hAnsiTheme="minorHAnsi" w:cstheme="minorHAnsi"/>
          <w:sz w:val="22"/>
          <w:szCs w:val="22"/>
        </w:rPr>
        <w:t xml:space="preserve"> </w:t>
      </w:r>
      <w:bookmarkStart w:name="_Ref207106762" w:id="82"/>
    </w:p>
    <w:bookmarkEnd w:id="79"/>
    <w:bookmarkEnd w:id="82"/>
    <w:p w:rsidRPr="00190E8D" w:rsidR="007F7AA3" w:rsidP="007F7AA3" w:rsidRDefault="007F7AA3" w14:paraId="74E12F2A"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Licence k autorskému dílu je poskytována jako nevýhradní. Objednatel není povinen licenci využít.</w:t>
      </w:r>
      <w:bookmarkEnd w:id="80"/>
    </w:p>
    <w:p w:rsidRPr="00190E8D" w:rsidR="007F7AA3" w:rsidP="007C2518" w:rsidRDefault="00AF651E" w14:paraId="7DDB60C8" w14:textId="62BEA041">
      <w:pPr>
        <w:pStyle w:val="Odstavecseseznamem"/>
        <w:numPr>
          <w:ilvl w:val="2"/>
          <w:numId w:val="1"/>
        </w:numPr>
        <w:jc w:val="both"/>
        <w:rPr>
          <w:rFonts w:asciiTheme="minorHAnsi" w:hAnsiTheme="minorHAnsi" w:cstheme="minorHAnsi"/>
          <w:sz w:val="22"/>
          <w:szCs w:val="22"/>
        </w:rPr>
      </w:pPr>
      <w:bookmarkStart w:name="_Ref7090391" w:id="83"/>
      <w:r w:rsidRPr="00190E8D">
        <w:rPr>
          <w:rFonts w:asciiTheme="minorHAnsi" w:hAnsiTheme="minorHAnsi" w:cstheme="minorHAnsi"/>
          <w:sz w:val="22"/>
          <w:szCs w:val="22"/>
        </w:rPr>
        <w:t>Účinnost licence nastává okamžikem akceptace dílčího plnění, které příslušné autorské dílo obsahuje; do té doby je Objednatel oprávněn autorské dílo užít v rozsahu a způsobem nezbytným k</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provedení akceptace příslušného dílčího plnění.</w:t>
      </w:r>
      <w:bookmarkEnd w:id="83"/>
    </w:p>
    <w:p w:rsidRPr="00190E8D" w:rsidR="007F7AA3" w:rsidP="007F7AA3" w:rsidRDefault="007F7AA3" w14:paraId="641CC2AE" w14:textId="731AF132">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Udělení licence nelze ze strany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w:t>
      </w:r>
      <w:r w:rsidRPr="00190E8D" w:rsidR="00172B23">
        <w:rPr>
          <w:rFonts w:asciiTheme="minorHAnsi" w:hAnsiTheme="minorHAnsi" w:cstheme="minorHAnsi"/>
          <w:sz w:val="22"/>
          <w:szCs w:val="22"/>
        </w:rPr>
        <w:t>do dob</w:t>
      </w:r>
      <w:r w:rsidRPr="00190E8D" w:rsidR="002D461F">
        <w:rPr>
          <w:rFonts w:asciiTheme="minorHAnsi" w:hAnsiTheme="minorHAnsi" w:cstheme="minorHAnsi"/>
          <w:sz w:val="22"/>
          <w:szCs w:val="22"/>
        </w:rPr>
        <w:t>y</w:t>
      </w:r>
      <w:r w:rsidRPr="00190E8D" w:rsidR="00172B23">
        <w:rPr>
          <w:rFonts w:asciiTheme="minorHAnsi" w:hAnsiTheme="minorHAnsi" w:cstheme="minorHAnsi"/>
          <w:sz w:val="22"/>
          <w:szCs w:val="22"/>
        </w:rPr>
        <w:t xml:space="preserve"> trvání této Smlouvy </w:t>
      </w:r>
      <w:r w:rsidRPr="00190E8D">
        <w:rPr>
          <w:rFonts w:asciiTheme="minorHAnsi" w:hAnsiTheme="minorHAnsi" w:cstheme="minorHAnsi"/>
          <w:sz w:val="22"/>
          <w:szCs w:val="22"/>
        </w:rPr>
        <w:t xml:space="preserve">vypovědět a její účinnost trvá </w:t>
      </w:r>
      <w:r w:rsidRPr="00190E8D" w:rsidR="00172B23">
        <w:rPr>
          <w:rFonts w:asciiTheme="minorHAnsi" w:hAnsiTheme="minorHAnsi" w:cstheme="minorHAnsi"/>
          <w:sz w:val="22"/>
          <w:szCs w:val="22"/>
        </w:rPr>
        <w:t>minimálně po dobu trvání této Smlouvy</w:t>
      </w:r>
      <w:r w:rsidRPr="00190E8D">
        <w:rPr>
          <w:rFonts w:asciiTheme="minorHAnsi" w:hAnsiTheme="minorHAnsi" w:cstheme="minorHAnsi"/>
          <w:sz w:val="22"/>
          <w:szCs w:val="22"/>
        </w:rPr>
        <w:t xml:space="preserve">, nedohodnou-li se </w:t>
      </w:r>
      <w:r w:rsidRPr="00190E8D" w:rsidR="007C2518">
        <w:rPr>
          <w:rFonts w:asciiTheme="minorHAnsi" w:hAnsiTheme="minorHAnsi" w:cstheme="minorHAnsi"/>
          <w:sz w:val="22"/>
          <w:szCs w:val="22"/>
        </w:rPr>
        <w:t xml:space="preserve">Smluvní </w:t>
      </w:r>
      <w:r w:rsidRPr="00190E8D">
        <w:rPr>
          <w:rFonts w:asciiTheme="minorHAnsi" w:hAnsiTheme="minorHAnsi" w:cstheme="minorHAnsi"/>
          <w:sz w:val="22"/>
          <w:szCs w:val="22"/>
        </w:rPr>
        <w:t>strany výslovně jinak.</w:t>
      </w:r>
    </w:p>
    <w:p w:rsidRPr="00190E8D" w:rsidR="007F7AA3" w:rsidP="007F7AA3" w:rsidRDefault="007F7AA3" w14:paraId="3E6567F3" w14:textId="576B5AFC">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Pro vyloučení veškerých pochybností </w:t>
      </w:r>
      <w:r w:rsidRPr="00190E8D" w:rsidR="007C2518">
        <w:rPr>
          <w:rFonts w:asciiTheme="minorHAnsi" w:hAnsiTheme="minorHAnsi" w:cstheme="minorHAnsi"/>
          <w:sz w:val="22"/>
          <w:szCs w:val="22"/>
        </w:rPr>
        <w:t xml:space="preserve">Smluvní </w:t>
      </w:r>
      <w:r w:rsidRPr="00190E8D">
        <w:rPr>
          <w:rFonts w:asciiTheme="minorHAnsi" w:hAnsiTheme="minorHAnsi" w:cstheme="minorHAnsi"/>
          <w:sz w:val="22"/>
          <w:szCs w:val="22"/>
        </w:rPr>
        <w:t>strany výslovně prohlašují, že</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 xml:space="preserve">pokud při poskytování </w:t>
      </w:r>
      <w:r w:rsidRPr="00190E8D" w:rsidR="007C2518">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vznikne činností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 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Objednatele dílo spoluautorů a</w:t>
      </w:r>
      <w:r w:rsidRPr="00190E8D" w:rsidR="007C2518">
        <w:rPr>
          <w:rFonts w:asciiTheme="minorHAnsi" w:hAnsiTheme="minorHAnsi" w:cstheme="minorHAnsi"/>
          <w:sz w:val="22"/>
          <w:szCs w:val="22"/>
        </w:rPr>
        <w:t> </w:t>
      </w:r>
      <w:r w:rsidRPr="00190E8D">
        <w:rPr>
          <w:rFonts w:asciiTheme="minorHAnsi" w:hAnsiTheme="minorHAnsi" w:cstheme="minorHAnsi"/>
          <w:sz w:val="22"/>
          <w:szCs w:val="22"/>
        </w:rPr>
        <w:t xml:space="preserve">nedohodnou-li se </w:t>
      </w:r>
      <w:r w:rsidRPr="00190E8D" w:rsidR="007C2518">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výslovně jinak, platí, že k okamžiku vzniku takového díla spoluautorů postoupil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Objednateli právo vykonávat majetková </w:t>
      </w:r>
      <w:r w:rsidRPr="00190E8D">
        <w:rPr>
          <w:rFonts w:asciiTheme="minorHAnsi" w:hAnsiTheme="minorHAnsi" w:cstheme="minorHAnsi"/>
          <w:sz w:val="22"/>
          <w:szCs w:val="22"/>
        </w:rPr>
        <w:lastRenderedPageBreak/>
        <w:t>autorská práva k dílu spoluautorů 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 xml:space="preserve">udělil Objednateli souhlas k jakékoliv změně nebo jinému zásahu do díla spoluautorů. Cena </w:t>
      </w:r>
      <w:r w:rsidRPr="00190E8D" w:rsidR="007C2518">
        <w:rPr>
          <w:rFonts w:asciiTheme="minorHAnsi" w:hAnsiTheme="minorHAnsi" w:cstheme="minorHAnsi"/>
          <w:sz w:val="22"/>
          <w:szCs w:val="22"/>
        </w:rPr>
        <w:t>za dodání P</w:t>
      </w:r>
      <w:r w:rsidRPr="00190E8D">
        <w:rPr>
          <w:rFonts w:asciiTheme="minorHAnsi" w:hAnsiTheme="minorHAnsi" w:cstheme="minorHAnsi"/>
          <w:sz w:val="22"/>
          <w:szCs w:val="22"/>
        </w:rPr>
        <w:t xml:space="preserve">lnění dle </w:t>
      </w:r>
      <w:r w:rsidRPr="00190E8D" w:rsidR="00A27BB8">
        <w:rPr>
          <w:rFonts w:asciiTheme="minorHAnsi" w:hAnsiTheme="minorHAnsi" w:cstheme="minorHAnsi"/>
          <w:sz w:val="22"/>
          <w:szCs w:val="22"/>
        </w:rPr>
        <w:t>odst. </w:t>
      </w:r>
      <w:r w:rsidRPr="00190E8D" w:rsidR="00564BBE">
        <w:rPr>
          <w:rFonts w:asciiTheme="minorHAnsi" w:hAnsiTheme="minorHAnsi" w:cstheme="minorHAnsi"/>
          <w:sz w:val="22"/>
          <w:szCs w:val="22"/>
        </w:rPr>
        <w:fldChar w:fldCharType="begin"/>
      </w:r>
      <w:r w:rsidRPr="00190E8D" w:rsidR="00564BBE">
        <w:rPr>
          <w:rFonts w:asciiTheme="minorHAnsi" w:hAnsiTheme="minorHAnsi" w:cstheme="minorHAnsi"/>
          <w:sz w:val="22"/>
          <w:szCs w:val="22"/>
        </w:rPr>
        <w:instrText xml:space="preserve"> REF _Ref457930253 \r \h </w:instrText>
      </w:r>
      <w:r w:rsidRPr="00190E8D" w:rsidR="00F44871">
        <w:rPr>
          <w:rFonts w:asciiTheme="minorHAnsi" w:hAnsiTheme="minorHAnsi" w:cstheme="minorHAnsi"/>
          <w:sz w:val="22"/>
          <w:szCs w:val="22"/>
        </w:rPr>
        <w:instrText xml:space="preserve"> \* MERGEFORMAT </w:instrText>
      </w:r>
      <w:r w:rsidRPr="00190E8D" w:rsidR="00564BBE">
        <w:rPr>
          <w:rFonts w:asciiTheme="minorHAnsi" w:hAnsiTheme="minorHAnsi" w:cstheme="minorHAnsi"/>
          <w:sz w:val="22"/>
          <w:szCs w:val="22"/>
        </w:rPr>
      </w:r>
      <w:r w:rsidRPr="00190E8D" w:rsidR="00564BBE">
        <w:rPr>
          <w:rFonts w:asciiTheme="minorHAnsi" w:hAnsiTheme="minorHAnsi" w:cstheme="minorHAnsi"/>
          <w:sz w:val="22"/>
          <w:szCs w:val="22"/>
        </w:rPr>
        <w:fldChar w:fldCharType="separate"/>
      </w:r>
      <w:r w:rsidR="006669BE">
        <w:rPr>
          <w:rFonts w:asciiTheme="minorHAnsi" w:hAnsiTheme="minorHAnsi" w:cstheme="minorHAnsi"/>
          <w:sz w:val="22"/>
          <w:szCs w:val="22"/>
        </w:rPr>
        <w:t>8.1</w:t>
      </w:r>
      <w:r w:rsidRPr="00190E8D" w:rsidR="00564BBE">
        <w:rPr>
          <w:rFonts w:asciiTheme="minorHAnsi" w:hAnsiTheme="minorHAnsi" w:cstheme="minorHAnsi"/>
          <w:sz w:val="22"/>
          <w:szCs w:val="22"/>
        </w:rPr>
        <w:fldChar w:fldCharType="end"/>
      </w:r>
      <w:r w:rsidRPr="00190E8D" w:rsidR="009512D2">
        <w:rPr>
          <w:rFonts w:asciiTheme="minorHAnsi" w:hAnsiTheme="minorHAnsi" w:cstheme="minorHAnsi"/>
          <w:sz w:val="22"/>
          <w:szCs w:val="22"/>
        </w:rPr>
        <w:t xml:space="preserve"> Smlouvy</w:t>
      </w:r>
      <w:r w:rsidRPr="00190E8D" w:rsidR="00564BBE">
        <w:rPr>
          <w:rFonts w:asciiTheme="minorHAnsi" w:hAnsiTheme="minorHAnsi" w:cstheme="minorHAnsi"/>
          <w:sz w:val="22"/>
          <w:szCs w:val="22"/>
        </w:rPr>
        <w:t xml:space="preserve"> </w:t>
      </w:r>
      <w:r w:rsidRPr="00190E8D">
        <w:rPr>
          <w:rFonts w:asciiTheme="minorHAnsi" w:hAnsiTheme="minorHAnsi" w:cstheme="minorHAnsi"/>
          <w:sz w:val="22"/>
          <w:szCs w:val="22"/>
        </w:rPr>
        <w:t>je stanovena se zohledněním tohoto ustanovení a</w:t>
      </w:r>
      <w:r w:rsidRPr="00190E8D" w:rsidR="001C45A8">
        <w:rPr>
          <w:rFonts w:asciiTheme="minorHAnsi" w:hAnsiTheme="minorHAnsi" w:cstheme="minorHAnsi"/>
          <w:sz w:val="22"/>
          <w:szCs w:val="22"/>
        </w:rPr>
        <w: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i nevzniknou v případě vytvoření díla spoluautorů žádné nové nároky na odměnu. </w:t>
      </w:r>
    </w:p>
    <w:p w:rsidRPr="00190E8D" w:rsidR="007F7AA3" w:rsidP="007F7AA3" w:rsidRDefault="005171B1" w14:paraId="5351ADD7" w14:textId="6EA3B21B">
      <w:pPr>
        <w:pStyle w:val="RLTextlnkuslovan"/>
        <w:numPr>
          <w:ilvl w:val="2"/>
          <w:numId w:val="1"/>
        </w:numPr>
        <w:rPr>
          <w:rFonts w:asciiTheme="minorHAnsi" w:hAnsiTheme="minorHAnsi" w:cstheme="minorHAnsi"/>
          <w:sz w:val="22"/>
          <w:szCs w:val="22"/>
        </w:rPr>
      </w:pPr>
      <w:bookmarkStart w:name="_Ref395774036" w:id="84"/>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je povinen postupovat tak, aby udělení licence k autorskému dílu dle této </w:t>
      </w:r>
      <w:r w:rsidRPr="00190E8D" w:rsidR="009A0223">
        <w:rPr>
          <w:rFonts w:asciiTheme="minorHAnsi" w:hAnsiTheme="minorHAnsi" w:cstheme="minorHAnsi"/>
          <w:sz w:val="22"/>
          <w:szCs w:val="22"/>
        </w:rPr>
        <w:t>Smlouvy</w:t>
      </w:r>
      <w:r w:rsidRPr="00190E8D" w:rsidR="007F7AA3">
        <w:rPr>
          <w:rFonts w:asciiTheme="minorHAnsi" w:hAnsiTheme="minorHAnsi" w:cstheme="minorHAnsi"/>
          <w:sz w:val="22"/>
          <w:szCs w:val="22"/>
        </w:rPr>
        <w:t xml:space="preserve"> včetně oprávnění udělit podlicenci a</w:t>
      </w:r>
      <w:r w:rsidRPr="00190E8D" w:rsidR="001C45A8">
        <w:rPr>
          <w:rFonts w:asciiTheme="minorHAnsi" w:hAnsiTheme="minorHAnsi" w:cstheme="minorHAnsi"/>
          <w:sz w:val="22"/>
          <w:szCs w:val="22"/>
        </w:rPr>
        <w:t> </w:t>
      </w:r>
      <w:r w:rsidRPr="00190E8D" w:rsidR="007F7AA3">
        <w:rPr>
          <w:rFonts w:asciiTheme="minorHAnsi" w:hAnsiTheme="minorHAnsi" w:cstheme="minorHAnsi"/>
          <w:sz w:val="22"/>
          <w:szCs w:val="22"/>
        </w:rPr>
        <w:t>souvisejících oprávnění zabezpečil, a to bez újmy na právech třetích osob.</w:t>
      </w:r>
      <w:bookmarkEnd w:id="84"/>
      <w:r w:rsidRPr="00190E8D" w:rsidR="007F7AA3">
        <w:rPr>
          <w:rFonts w:asciiTheme="minorHAnsi" w:hAnsiTheme="minorHAnsi" w:cstheme="minorHAnsi"/>
          <w:sz w:val="22"/>
          <w:szCs w:val="22"/>
        </w:rPr>
        <w:t xml:space="preserve"> </w:t>
      </w:r>
    </w:p>
    <w:p w:rsidRPr="00190E8D" w:rsidR="007F7AA3" w:rsidP="007F7AA3" w:rsidRDefault="007F7AA3" w14:paraId="7F8705C4" w14:textId="77777777">
      <w:pPr>
        <w:pStyle w:val="RLTextlnkuslovan"/>
        <w:numPr>
          <w:ilvl w:val="0"/>
          <w:numId w:val="0"/>
        </w:numPr>
        <w:tabs>
          <w:tab w:val="left" w:pos="708"/>
        </w:tabs>
        <w:ind w:left="1474" w:hanging="737"/>
        <w:rPr>
          <w:rFonts w:asciiTheme="minorHAnsi" w:hAnsiTheme="minorHAnsi" w:cstheme="minorHAnsi"/>
          <w:b/>
          <w:i/>
          <w:sz w:val="22"/>
          <w:szCs w:val="22"/>
        </w:rPr>
      </w:pPr>
      <w:r w:rsidRPr="00190E8D">
        <w:rPr>
          <w:rFonts w:asciiTheme="minorHAnsi" w:hAnsiTheme="minorHAnsi" w:cstheme="minorHAnsi"/>
          <w:b/>
          <w:i/>
          <w:sz w:val="22"/>
          <w:szCs w:val="22"/>
        </w:rPr>
        <w:t>Možnost užití standardního software</w:t>
      </w:r>
    </w:p>
    <w:p w:rsidRPr="00190E8D" w:rsidR="007F7AA3" w:rsidP="007F7AA3" w:rsidRDefault="007F7AA3" w14:paraId="79F52949" w14:textId="393A5ADB">
      <w:pPr>
        <w:pStyle w:val="RLTextlnkuslovan"/>
        <w:rPr>
          <w:rFonts w:asciiTheme="minorHAnsi" w:hAnsiTheme="minorHAnsi" w:cstheme="minorHAnsi"/>
          <w:sz w:val="22"/>
          <w:szCs w:val="22"/>
        </w:rPr>
      </w:pPr>
      <w:bookmarkStart w:name="_Ref367583606" w:id="85"/>
      <w:r w:rsidRPr="00190E8D">
        <w:rPr>
          <w:rFonts w:asciiTheme="minorHAnsi" w:hAnsiTheme="minorHAnsi" w:cstheme="minorHAnsi"/>
          <w:sz w:val="22"/>
          <w:szCs w:val="22"/>
        </w:rPr>
        <w:t xml:space="preserve">Součástí plnění může být tzv. proprietární (standardní) software anebo tzv. open source software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 nebo třetích stran (dále společně jen „</w:t>
      </w:r>
      <w:r w:rsidRPr="00190E8D">
        <w:rPr>
          <w:rFonts w:asciiTheme="minorHAnsi" w:hAnsiTheme="minorHAnsi" w:cstheme="minorHAnsi"/>
          <w:b/>
          <w:sz w:val="22"/>
          <w:szCs w:val="22"/>
        </w:rPr>
        <w:t>standardní software</w:t>
      </w:r>
      <w:r w:rsidRPr="00190E8D">
        <w:rPr>
          <w:rFonts w:asciiTheme="minorHAnsi" w:hAnsiTheme="minorHAnsi" w:cstheme="minorHAnsi"/>
          <w:sz w:val="22"/>
          <w:szCs w:val="22"/>
        </w:rPr>
        <w:t xml:space="preserve">“) u kterých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nemůže udělit Objednateli licenci v rozsahu dle</w:t>
      </w:r>
      <w:r w:rsidR="000371FA">
        <w:rPr>
          <w:rFonts w:asciiTheme="minorHAnsi" w:hAnsiTheme="minorHAnsi" w:cstheme="minorHAnsi"/>
          <w:sz w:val="22"/>
          <w:szCs w:val="22"/>
        </w:rPr>
        <w:t>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Pr="00190E8D" w:rsidR="009512D2">
        <w:rPr>
          <w:rFonts w:asciiTheme="minorHAnsi" w:hAnsiTheme="minorHAnsi" w:cstheme="minorHAnsi"/>
          <w:sz w:val="22"/>
          <w:szCs w:val="22"/>
        </w:rPr>
        <w:t xml:space="preserve">Smlouvy </w:t>
      </w:r>
      <w:r w:rsidRPr="00190E8D">
        <w:rPr>
          <w:rFonts w:asciiTheme="minorHAnsi" w:hAnsiTheme="minorHAnsi" w:cstheme="minorHAnsi"/>
          <w:sz w:val="22"/>
          <w:szCs w:val="22"/>
        </w:rPr>
        <w:t>nebo to po něm nelze spravedlivě požadovat, pouze při</w:t>
      </w:r>
      <w:r w:rsidR="000371FA">
        <w:rPr>
          <w:rFonts w:asciiTheme="minorHAnsi" w:hAnsiTheme="minorHAnsi" w:cstheme="minorHAnsi"/>
          <w:sz w:val="22"/>
          <w:szCs w:val="22"/>
        </w:rPr>
        <w:t> </w:t>
      </w:r>
      <w:r w:rsidRPr="00190E8D">
        <w:rPr>
          <w:rFonts w:asciiTheme="minorHAnsi" w:hAnsiTheme="minorHAnsi" w:cstheme="minorHAnsi"/>
          <w:sz w:val="22"/>
          <w:szCs w:val="22"/>
        </w:rPr>
        <w:t xml:space="preserve">splnění některé z následujících podmínek (pro vyloučení veškerých pochybností </w:t>
      </w:r>
      <w:r w:rsidRPr="00190E8D" w:rsidR="007C2518">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uvádí, že v případě, kdy je vývoj počítačového programu hrazen Objednatelem na základě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může Objednatel vždy požadovat udělení oprávnění dle</w:t>
      </w:r>
      <w:r w:rsidRPr="00190E8D" w:rsidR="00163A44">
        <w:rPr>
          <w:rFonts w:asciiTheme="minorHAnsi" w:hAnsiTheme="minorHAnsi" w:cstheme="minorHAnsi"/>
          <w:sz w:val="22"/>
          <w:szCs w:val="22"/>
        </w:rPr>
        <w:t>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sidR="009512D2">
        <w:rPr>
          <w:rFonts w:asciiTheme="minorHAnsi" w:hAnsiTheme="minorHAnsi" w:cstheme="minorHAnsi"/>
          <w:sz w:val="22"/>
          <w:szCs w:val="22"/>
        </w:rPr>
        <w:t xml:space="preserve"> Smlouvy</w:t>
      </w:r>
      <w:r w:rsidRPr="00190E8D">
        <w:rPr>
          <w:rFonts w:asciiTheme="minorHAnsi" w:hAnsiTheme="minorHAnsi" w:cstheme="minorHAnsi"/>
          <w:sz w:val="22"/>
          <w:szCs w:val="22"/>
        </w:rPr>
        <w:t>):</w:t>
      </w:r>
      <w:bookmarkEnd w:id="85"/>
      <w:r w:rsidRPr="00190E8D" w:rsidR="00001E88">
        <w:rPr>
          <w:rFonts w:asciiTheme="minorHAnsi" w:hAnsiTheme="minorHAnsi" w:cstheme="minorHAnsi"/>
          <w:sz w:val="22"/>
          <w:szCs w:val="22"/>
        </w:rPr>
        <w:t xml:space="preserve"> </w:t>
      </w:r>
    </w:p>
    <w:p w:rsidRPr="00190E8D" w:rsidR="007F7AA3" w:rsidP="007F7AA3" w:rsidRDefault="007F7AA3" w14:paraId="4D3DC3BD" w14:textId="1CF8DF84">
      <w:pPr>
        <w:pStyle w:val="RLTextlnkuslovan"/>
        <w:numPr>
          <w:ilvl w:val="2"/>
          <w:numId w:val="1"/>
        </w:numPr>
        <w:rPr>
          <w:rFonts w:asciiTheme="minorHAnsi" w:hAnsiTheme="minorHAnsi" w:cstheme="minorHAnsi"/>
          <w:sz w:val="22"/>
          <w:szCs w:val="22"/>
        </w:rPr>
      </w:pPr>
      <w:bookmarkStart w:name="_Ref367578992" w:id="86"/>
      <w:r w:rsidRPr="00190E8D">
        <w:rPr>
          <w:rFonts w:asciiTheme="minorHAnsi" w:hAnsiTheme="minorHAnsi" w:cstheme="minorHAnsi"/>
          <w:sz w:val="22"/>
          <w:szCs w:val="22"/>
        </w:rPr>
        <w:t xml:space="preserve">Jedná se o software, který je v době uzavření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prokazatelně užíván v produktivním prostředí nejméně u </w:t>
      </w:r>
      <w:r w:rsidRPr="00190E8D" w:rsidR="007C2518">
        <w:rPr>
          <w:rFonts w:asciiTheme="minorHAnsi" w:hAnsiTheme="minorHAnsi" w:cstheme="minorHAnsi"/>
          <w:sz w:val="22"/>
          <w:szCs w:val="22"/>
        </w:rPr>
        <w:t xml:space="preserve">pěti (5) </w:t>
      </w:r>
      <w:r w:rsidRPr="00190E8D">
        <w:rPr>
          <w:rFonts w:asciiTheme="minorHAnsi" w:hAnsiTheme="minorHAnsi" w:cstheme="minorHAnsi"/>
          <w:sz w:val="22"/>
          <w:szCs w:val="22"/>
        </w:rPr>
        <w:t>na sobě nezávislých a</w:t>
      </w:r>
      <w:r w:rsidRPr="00190E8D" w:rsidR="002A090C">
        <w:rPr>
          <w:rFonts w:asciiTheme="minorHAnsi" w:hAnsiTheme="minorHAnsi" w:cstheme="minorHAnsi"/>
          <w:sz w:val="22"/>
          <w:szCs w:val="22"/>
        </w:rPr>
        <w:t> </w:t>
      </w:r>
      <w:r w:rsidRPr="00190E8D">
        <w:rPr>
          <w:rFonts w:asciiTheme="minorHAnsi" w:hAnsiTheme="minorHAnsi" w:cstheme="minorHAnsi"/>
          <w:sz w:val="22"/>
          <w:szCs w:val="22"/>
        </w:rPr>
        <w:t>vzájemně nepropojených subjektů a jenž je na trhu běžně dostupný, tj.</w:t>
      </w:r>
      <w:r w:rsidRPr="00190E8D" w:rsidR="002A090C">
        <w:rPr>
          <w:rFonts w:asciiTheme="minorHAnsi" w:hAnsiTheme="minorHAnsi" w:cstheme="minorHAnsi"/>
          <w:sz w:val="22"/>
          <w:szCs w:val="22"/>
        </w:rPr>
        <w:t> </w:t>
      </w:r>
      <w:r w:rsidRPr="00190E8D">
        <w:rPr>
          <w:rFonts w:asciiTheme="minorHAnsi" w:hAnsiTheme="minorHAnsi" w:cstheme="minorHAnsi"/>
          <w:sz w:val="22"/>
          <w:szCs w:val="22"/>
        </w:rPr>
        <w:t>nabízený na</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území České republiky alespoň třemi</w:t>
      </w:r>
      <w:r w:rsidRPr="00190E8D" w:rsidR="007C2518">
        <w:rPr>
          <w:rFonts w:asciiTheme="minorHAnsi" w:hAnsiTheme="minorHAnsi" w:cstheme="minorHAnsi"/>
          <w:sz w:val="22"/>
          <w:szCs w:val="22"/>
        </w:rPr>
        <w:t xml:space="preserve"> (3) </w:t>
      </w:r>
      <w:r w:rsidRPr="00190E8D">
        <w:rPr>
          <w:rFonts w:asciiTheme="minorHAnsi" w:hAnsiTheme="minorHAnsi" w:cstheme="minorHAnsi"/>
          <w:sz w:val="22"/>
          <w:szCs w:val="22"/>
        </w:rPr>
        <w:t>na sobě nezávislými a vzájemně nepropojenými subjekty:</w:t>
      </w:r>
    </w:p>
    <w:p w:rsidRPr="00190E8D" w:rsidR="007F7AA3" w:rsidP="007F7AA3" w:rsidRDefault="007F7AA3" w14:paraId="558B0AFE" w14:textId="77777777">
      <w:pPr>
        <w:pStyle w:val="RLTextlnkuslovan"/>
        <w:numPr>
          <w:ilvl w:val="3"/>
          <w:numId w:val="1"/>
        </w:numPr>
        <w:rPr>
          <w:rFonts w:asciiTheme="minorHAnsi" w:hAnsiTheme="minorHAnsi" w:cstheme="minorHAnsi"/>
          <w:sz w:val="22"/>
          <w:szCs w:val="22"/>
        </w:rPr>
      </w:pPr>
      <w:r w:rsidRPr="00190E8D">
        <w:rPr>
          <w:rFonts w:asciiTheme="minorHAnsi" w:hAnsiTheme="minorHAnsi" w:cstheme="minorHAnsi"/>
          <w:sz w:val="22"/>
          <w:szCs w:val="22"/>
        </w:rPr>
        <w:t>pokud jsou tyto subjekty oprávněny takovýto software implementovat, přizpůsobovat požadavkům Objednatele a</w:t>
      </w:r>
      <w:r w:rsidRPr="00190E8D" w:rsidR="007C2518">
        <w:rPr>
          <w:rFonts w:asciiTheme="minorHAnsi" w:hAnsiTheme="minorHAnsi" w:cstheme="minorHAnsi"/>
          <w:sz w:val="22"/>
          <w:szCs w:val="22"/>
        </w:rPr>
        <w:t> </w:t>
      </w:r>
      <w:r w:rsidRPr="00190E8D">
        <w:rPr>
          <w:rFonts w:asciiTheme="minorHAnsi" w:hAnsiTheme="minorHAnsi" w:cstheme="minorHAnsi"/>
          <w:sz w:val="22"/>
          <w:szCs w:val="22"/>
        </w:rPr>
        <w:t>udržovat; nebo</w:t>
      </w:r>
    </w:p>
    <w:p w:rsidRPr="00190E8D" w:rsidR="007F7AA3" w:rsidP="007F7AA3" w:rsidRDefault="007F7AA3" w14:paraId="52318A3D" w14:textId="6C82D646">
      <w:pPr>
        <w:pStyle w:val="RLTextlnkuslovan"/>
        <w:numPr>
          <w:ilvl w:val="3"/>
          <w:numId w:val="1"/>
        </w:numPr>
        <w:rPr>
          <w:rFonts w:asciiTheme="minorHAnsi" w:hAnsiTheme="minorHAnsi" w:cstheme="minorHAnsi"/>
          <w:sz w:val="22"/>
          <w:szCs w:val="22"/>
        </w:rPr>
      </w:pPr>
      <w:r w:rsidRPr="00190E8D">
        <w:rPr>
          <w:rFonts w:asciiTheme="minorHAnsi" w:hAnsiTheme="minorHAnsi" w:cstheme="minorHAnsi"/>
          <w:sz w:val="22"/>
          <w:szCs w:val="22"/>
        </w:rPr>
        <w:t>pokud k takovému software není poskytnutí licence v rozsahu dle</w:t>
      </w:r>
      <w:r w:rsidRPr="00190E8D" w:rsidR="00163A44">
        <w:rPr>
          <w:rFonts w:asciiTheme="minorHAnsi" w:hAnsiTheme="minorHAnsi" w:cstheme="minorHAnsi"/>
          <w:sz w:val="22"/>
          <w:szCs w:val="22"/>
        </w:rPr>
        <w:t>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Pr="00190E8D" w:rsidR="009512D2">
        <w:rPr>
          <w:rFonts w:asciiTheme="minorHAnsi" w:hAnsiTheme="minorHAnsi" w:cstheme="minorHAnsi"/>
          <w:sz w:val="22"/>
          <w:szCs w:val="22"/>
        </w:rPr>
        <w:t xml:space="preserve">Smlouvy </w:t>
      </w:r>
      <w:r w:rsidRPr="00190E8D">
        <w:rPr>
          <w:rFonts w:asciiTheme="minorHAnsi" w:hAnsiTheme="minorHAnsi" w:cstheme="minorHAnsi"/>
          <w:sz w:val="22"/>
          <w:szCs w:val="22"/>
        </w:rPr>
        <w:t>účelné (zejména vývojový software, databázový software, kancelářský software, operační systém aj.).</w:t>
      </w:r>
    </w:p>
    <w:p w:rsidRPr="00190E8D" w:rsidR="007F7AA3" w:rsidP="007F7AA3" w:rsidRDefault="005171B1" w14:paraId="51912970" w14:textId="1170F55F">
      <w:pPr>
        <w:pStyle w:val="RLTextlnkuslovan"/>
        <w:numPr>
          <w:ilvl w:val="0"/>
          <w:numId w:val="0"/>
        </w:numPr>
        <w:tabs>
          <w:tab w:val="left" w:pos="708"/>
        </w:tabs>
        <w:ind w:left="2155"/>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je povinen poskytnout Objednateli o této skutečnosti písemné prohlášení a</w:t>
      </w:r>
      <w:r w:rsidRPr="00190E8D" w:rsidR="004F7290">
        <w:rPr>
          <w:rFonts w:asciiTheme="minorHAnsi" w:hAnsiTheme="minorHAnsi" w:cstheme="minorHAnsi"/>
          <w:sz w:val="22"/>
          <w:szCs w:val="22"/>
        </w:rPr>
        <w:t> </w:t>
      </w:r>
      <w:r w:rsidRPr="00190E8D" w:rsidR="007F7AA3">
        <w:rPr>
          <w:rFonts w:asciiTheme="minorHAnsi" w:hAnsiTheme="minorHAnsi" w:cstheme="minorHAnsi"/>
          <w:sz w:val="22"/>
          <w:szCs w:val="22"/>
        </w:rPr>
        <w:t>na výzvu Objednatele tuto skutečnost prokázat.</w:t>
      </w:r>
      <w:bookmarkEnd w:id="86"/>
      <w:r w:rsidRPr="00190E8D" w:rsidR="007F7AA3">
        <w:rPr>
          <w:rFonts w:asciiTheme="minorHAnsi" w:hAnsiTheme="minorHAnsi" w:cstheme="minorHAnsi"/>
          <w:sz w:val="22"/>
          <w:szCs w:val="22"/>
        </w:rPr>
        <w:t xml:space="preserve"> </w:t>
      </w:r>
    </w:p>
    <w:p w:rsidRPr="00190E8D" w:rsidR="007F7AA3" w:rsidP="007F7AA3" w:rsidRDefault="007F7AA3" w14:paraId="48EFA160" w14:textId="0658A380">
      <w:pPr>
        <w:pStyle w:val="RLTextlnkuslovan"/>
        <w:numPr>
          <w:ilvl w:val="2"/>
          <w:numId w:val="1"/>
        </w:numPr>
        <w:rPr>
          <w:rFonts w:asciiTheme="minorHAnsi" w:hAnsiTheme="minorHAnsi" w:cstheme="minorHAnsi"/>
          <w:sz w:val="22"/>
          <w:szCs w:val="22"/>
        </w:rPr>
      </w:pPr>
      <w:bookmarkStart w:name="_Ref367579663" w:id="87"/>
      <w:r w:rsidRPr="00190E8D">
        <w:rPr>
          <w:rFonts w:asciiTheme="minorHAnsi" w:hAnsiTheme="minorHAnsi" w:cstheme="minorHAnsi"/>
          <w:sz w:val="22"/>
          <w:szCs w:val="22"/>
        </w:rPr>
        <w:t>Jedná se o software, který je veřejnosti poskytován zdarma, včetně detailně komentovaných zdrojových kódů, úplné uživatelské, provozní a</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 xml:space="preserve">administrátorské dokumentace a práva software měnit.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je povinen poskytnout Objednateli o této skutečnosti písemné prohlášení a</w:t>
      </w:r>
      <w:r w:rsidRPr="00190E8D" w:rsidR="00F50304">
        <w:rPr>
          <w:rFonts w:asciiTheme="minorHAnsi" w:hAnsiTheme="minorHAnsi" w:cstheme="minorHAnsi"/>
          <w:sz w:val="22"/>
          <w:szCs w:val="22"/>
        </w:rPr>
        <w:t> </w:t>
      </w:r>
      <w:r w:rsidRPr="00190E8D">
        <w:rPr>
          <w:rFonts w:asciiTheme="minorHAnsi" w:hAnsiTheme="minorHAnsi" w:cstheme="minorHAnsi"/>
          <w:sz w:val="22"/>
          <w:szCs w:val="22"/>
        </w:rPr>
        <w:t xml:space="preserve">na výzvu Objednatele tuto skutečnost prokázat. </w:t>
      </w:r>
    </w:p>
    <w:bookmarkEnd w:id="87"/>
    <w:p w:rsidRPr="00190E8D" w:rsidR="007F7AA3" w:rsidP="007F7AA3" w:rsidRDefault="007F7AA3" w14:paraId="2C0ECB19" w14:textId="62E553C1">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Jedná se o software, (i) který je integrální součástí hardware dodávaného jako část plnění </w:t>
      </w:r>
      <w:r w:rsidRPr="00190E8D" w:rsidR="009A0223">
        <w:rPr>
          <w:rFonts w:asciiTheme="minorHAnsi" w:hAnsiTheme="minorHAnsi" w:cstheme="minorHAnsi"/>
          <w:sz w:val="22"/>
          <w:szCs w:val="22"/>
        </w:rPr>
        <w:t>Smlouvy</w:t>
      </w:r>
      <w:r w:rsidR="00FB35C0">
        <w:rPr>
          <w:rFonts w:asciiTheme="minorHAnsi" w:hAnsiTheme="minorHAnsi" w:cstheme="minorHAnsi"/>
          <w:sz w:val="22"/>
          <w:szCs w:val="22"/>
        </w:rPr>
        <w:t>,</w:t>
      </w:r>
      <w:r w:rsidRPr="00190E8D">
        <w:rPr>
          <w:rFonts w:asciiTheme="minorHAnsi" w:hAnsiTheme="minorHAnsi" w:cstheme="minorHAnsi"/>
          <w:sz w:val="22"/>
          <w:szCs w:val="22"/>
        </w:rPr>
        <w:t xml:space="preserve"> nebo (</w:t>
      </w:r>
      <w:proofErr w:type="spellStart"/>
      <w:r w:rsidRPr="00190E8D">
        <w:rPr>
          <w:rFonts w:asciiTheme="minorHAnsi" w:hAnsiTheme="minorHAnsi" w:cstheme="minorHAnsi"/>
          <w:sz w:val="22"/>
          <w:szCs w:val="22"/>
        </w:rPr>
        <w:t>ii</w:t>
      </w:r>
      <w:proofErr w:type="spellEnd"/>
      <w:r w:rsidRPr="00190E8D">
        <w:rPr>
          <w:rFonts w:asciiTheme="minorHAnsi" w:hAnsiTheme="minorHAnsi" w:cstheme="minorHAnsi"/>
          <w:sz w:val="22"/>
          <w:szCs w:val="22"/>
        </w:rPr>
        <w:t>) který nad takovým hardware poskytuje pouze abstrakční vrstvu pro</w:t>
      </w:r>
      <w:r w:rsidRPr="00190E8D" w:rsidR="00A82B4C">
        <w:rPr>
          <w:rFonts w:asciiTheme="minorHAnsi" w:hAnsiTheme="minorHAnsi" w:cstheme="minorHAnsi"/>
          <w:sz w:val="22"/>
          <w:szCs w:val="22"/>
        </w:rPr>
        <w:t xml:space="preserve"> správu, konfiguraci, informační bezpečnost</w:t>
      </w:r>
      <w:r w:rsidRPr="00190E8D" w:rsidR="004C52B5">
        <w:rPr>
          <w:rFonts w:asciiTheme="minorHAnsi" w:hAnsiTheme="minorHAnsi" w:cstheme="minorHAnsi"/>
          <w:sz w:val="22"/>
          <w:szCs w:val="22"/>
        </w:rPr>
        <w:t>,</w:t>
      </w:r>
      <w:r w:rsidRPr="00190E8D">
        <w:rPr>
          <w:rFonts w:asciiTheme="minorHAnsi" w:hAnsiTheme="minorHAnsi" w:cstheme="minorHAnsi"/>
          <w:sz w:val="22"/>
          <w:szCs w:val="22"/>
        </w:rPr>
        <w:t xml:space="preserve"> programování aplikací</w:t>
      </w:r>
      <w:r w:rsidRPr="00190E8D" w:rsidR="004C52B5">
        <w:rPr>
          <w:rFonts w:asciiTheme="minorHAnsi" w:hAnsiTheme="minorHAnsi" w:cstheme="minorHAnsi"/>
          <w:sz w:val="22"/>
          <w:szCs w:val="22"/>
        </w:rPr>
        <w:t xml:space="preserve"> nebo jiné obdobné účely</w:t>
      </w:r>
      <w:r w:rsidRPr="00190E8D">
        <w:rPr>
          <w:rFonts w:asciiTheme="minorHAnsi" w:hAnsiTheme="minorHAnsi" w:cstheme="minorHAnsi"/>
          <w:sz w:val="22"/>
          <w:szCs w:val="22"/>
        </w:rPr>
        <w:t>, vše za podmínky, že</w:t>
      </w:r>
      <w:r w:rsidRPr="00190E8D" w:rsidR="00F20F1D">
        <w:rPr>
          <w:rFonts w:asciiTheme="minorHAnsi" w:hAnsiTheme="minorHAnsi" w:cstheme="minorHAnsi"/>
          <w:sz w:val="22"/>
          <w:szCs w:val="22"/>
        </w:rPr>
        <w:t> </w:t>
      </w:r>
      <w:r w:rsidRPr="00190E8D">
        <w:rPr>
          <w:rFonts w:asciiTheme="minorHAnsi" w:hAnsiTheme="minorHAnsi" w:cstheme="minorHAnsi"/>
          <w:sz w:val="22"/>
          <w:szCs w:val="22"/>
        </w:rPr>
        <w:t>spouštění takového software je od výrobce příslušného hardware předepsáno pro jeho korektní fungování a zároveň se jedná o</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software, k</w:t>
      </w:r>
      <w:r w:rsidRPr="00190E8D" w:rsidR="00F20F1D">
        <w:rPr>
          <w:rFonts w:asciiTheme="minorHAnsi" w:hAnsiTheme="minorHAnsi" w:cstheme="minorHAnsi"/>
          <w:sz w:val="22"/>
          <w:szCs w:val="22"/>
        </w:rPr>
        <w:t> </w:t>
      </w:r>
      <w:r w:rsidRPr="00190E8D">
        <w:rPr>
          <w:rFonts w:asciiTheme="minorHAnsi" w:hAnsiTheme="minorHAnsi" w:cstheme="minorHAnsi"/>
          <w:sz w:val="22"/>
          <w:szCs w:val="22"/>
        </w:rPr>
        <w:t>němuž není poskytnutí licence v</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 xml:space="preserve">rozsahu dle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_Ref395773295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sidR="009512D2">
        <w:rPr>
          <w:rFonts w:asciiTheme="minorHAnsi" w:hAnsiTheme="minorHAnsi" w:cstheme="minorHAnsi"/>
          <w:sz w:val="22"/>
          <w:szCs w:val="22"/>
        </w:rPr>
        <w:t xml:space="preserve"> Smlouvy</w:t>
      </w:r>
      <w:r w:rsidRPr="00190E8D" w:rsidR="00584198">
        <w:rPr>
          <w:rFonts w:asciiTheme="minorHAnsi" w:hAnsiTheme="minorHAnsi" w:cstheme="minorHAnsi"/>
          <w:sz w:val="22"/>
          <w:szCs w:val="22"/>
        </w:rPr>
        <w:t xml:space="preserve"> </w:t>
      </w:r>
      <w:r w:rsidRPr="00190E8D">
        <w:rPr>
          <w:rFonts w:asciiTheme="minorHAnsi" w:hAnsiTheme="minorHAnsi" w:cstheme="minorHAnsi"/>
          <w:sz w:val="22"/>
          <w:szCs w:val="22"/>
        </w:rPr>
        <w:t xml:space="preserve">účelné. </w:t>
      </w:r>
      <w:r w:rsidRPr="00190E8D" w:rsidR="005171B1">
        <w:rPr>
          <w:rFonts w:asciiTheme="minorHAnsi" w:hAnsiTheme="minorHAnsi" w:cstheme="minorHAnsi"/>
          <w:sz w:val="22"/>
          <w:szCs w:val="22"/>
        </w:rPr>
        <w:lastRenderedPageBreak/>
        <w:t>Dodavatel</w:t>
      </w:r>
      <w:r w:rsidRPr="00190E8D">
        <w:rPr>
          <w:rFonts w:asciiTheme="minorHAnsi" w:hAnsiTheme="minorHAnsi" w:cstheme="minorHAnsi"/>
          <w:sz w:val="22"/>
          <w:szCs w:val="22"/>
        </w:rPr>
        <w:t xml:space="preserve"> je povinen poskytnout Objednateli o této skutečnosti písemné prohlášení a na výzvu Objednatele tuto skutečnost prokázat.</w:t>
      </w:r>
    </w:p>
    <w:p w:rsidRPr="00190E8D" w:rsidR="007F7AA3" w:rsidP="009512D2" w:rsidRDefault="005171B1" w14:paraId="4E925526" w14:textId="0F7DCC78">
      <w:pPr>
        <w:pStyle w:val="RLTextlnkuslovan"/>
        <w:numPr>
          <w:ilvl w:val="0"/>
          <w:numId w:val="0"/>
        </w:numPr>
        <w:tabs>
          <w:tab w:val="left" w:pos="708"/>
        </w:tabs>
        <w:ind w:left="2127"/>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je povinen udržovat prohlášení dle tohoto </w:t>
      </w:r>
      <w:r w:rsidRPr="00190E8D" w:rsidR="00A27BB8">
        <w:rPr>
          <w:rFonts w:asciiTheme="minorHAnsi" w:hAnsiTheme="minorHAnsi" w:cstheme="minorHAnsi"/>
          <w:sz w:val="22"/>
          <w:szCs w:val="22"/>
        </w:rPr>
        <w:t>odst. </w:t>
      </w:r>
      <w:r w:rsidRPr="00190E8D" w:rsidR="007F7AA3">
        <w:rPr>
          <w:rFonts w:asciiTheme="minorHAnsi" w:hAnsiTheme="minorHAnsi" w:cstheme="minorHAnsi"/>
          <w:sz w:val="22"/>
          <w:szCs w:val="22"/>
        </w:rPr>
        <w:fldChar w:fldCharType="begin"/>
      </w:r>
      <w:r w:rsidRPr="00190E8D" w:rsidR="007F7AA3">
        <w:rPr>
          <w:rFonts w:asciiTheme="minorHAnsi" w:hAnsiTheme="minorHAnsi" w:cstheme="minorHAnsi"/>
          <w:sz w:val="22"/>
          <w:szCs w:val="22"/>
        </w:rPr>
        <w:instrText xml:space="preserve"> REF _Ref367583606 \r \h  \* MERGEFORMAT </w:instrText>
      </w:r>
      <w:r w:rsidRPr="00190E8D" w:rsidR="007F7AA3">
        <w:rPr>
          <w:rFonts w:asciiTheme="minorHAnsi" w:hAnsiTheme="minorHAnsi" w:cstheme="minorHAnsi"/>
          <w:sz w:val="22"/>
          <w:szCs w:val="22"/>
        </w:rPr>
      </w:r>
      <w:r w:rsidRPr="00190E8D" w:rsidR="007F7AA3">
        <w:rPr>
          <w:rFonts w:asciiTheme="minorHAnsi" w:hAnsiTheme="minorHAnsi" w:cstheme="minorHAnsi"/>
          <w:sz w:val="22"/>
          <w:szCs w:val="22"/>
        </w:rPr>
        <w:fldChar w:fldCharType="separate"/>
      </w:r>
      <w:r w:rsidR="006669BE">
        <w:rPr>
          <w:rFonts w:asciiTheme="minorHAnsi" w:hAnsiTheme="minorHAnsi" w:cstheme="minorHAnsi"/>
          <w:sz w:val="22"/>
          <w:szCs w:val="22"/>
        </w:rPr>
        <w:t>11.4</w:t>
      </w:r>
      <w:r w:rsidRPr="00190E8D" w:rsidR="007F7AA3">
        <w:rPr>
          <w:rFonts w:asciiTheme="minorHAnsi" w:hAnsiTheme="minorHAnsi" w:cstheme="minorHAnsi"/>
          <w:sz w:val="22"/>
          <w:szCs w:val="22"/>
        </w:rPr>
        <w:fldChar w:fldCharType="end"/>
      </w:r>
      <w:r w:rsidRPr="00190E8D" w:rsidR="007F7AA3">
        <w:rPr>
          <w:rFonts w:asciiTheme="minorHAnsi" w:hAnsiTheme="minorHAnsi" w:cstheme="minorHAnsi"/>
          <w:sz w:val="22"/>
          <w:szCs w:val="22"/>
        </w:rPr>
        <w:t xml:space="preserve"> </w:t>
      </w:r>
      <w:r w:rsidRPr="00190E8D" w:rsidR="009512D2">
        <w:rPr>
          <w:rFonts w:asciiTheme="minorHAnsi" w:hAnsiTheme="minorHAnsi" w:cstheme="minorHAnsi"/>
          <w:sz w:val="22"/>
          <w:szCs w:val="22"/>
        </w:rPr>
        <w:t xml:space="preserve">Smlouvy </w:t>
      </w:r>
      <w:r w:rsidRPr="00190E8D" w:rsidR="007F7AA3">
        <w:rPr>
          <w:rFonts w:asciiTheme="minorHAnsi" w:hAnsiTheme="minorHAnsi" w:cstheme="minorHAnsi"/>
          <w:sz w:val="22"/>
          <w:szCs w:val="22"/>
        </w:rPr>
        <w:t xml:space="preserve">v platnosti. V případě že </w:t>
      </w:r>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poruší tuto povinnost, nepředloží Objednateli příslušné prohlášení či nejpozději do </w:t>
      </w:r>
      <w:r w:rsidRPr="00190E8D" w:rsidR="002A05CF">
        <w:rPr>
          <w:rFonts w:asciiTheme="minorHAnsi" w:hAnsiTheme="minorHAnsi" w:cstheme="minorHAnsi"/>
          <w:sz w:val="22"/>
          <w:szCs w:val="22"/>
        </w:rPr>
        <w:t>jednoho (</w:t>
      </w:r>
      <w:r w:rsidRPr="00190E8D" w:rsidR="007F7AA3">
        <w:rPr>
          <w:rFonts w:asciiTheme="minorHAnsi" w:hAnsiTheme="minorHAnsi" w:cstheme="minorHAnsi"/>
          <w:sz w:val="22"/>
          <w:szCs w:val="22"/>
        </w:rPr>
        <w:t>1</w:t>
      </w:r>
      <w:r w:rsidRPr="00190E8D" w:rsidR="002A05CF">
        <w:rPr>
          <w:rFonts w:asciiTheme="minorHAnsi" w:hAnsiTheme="minorHAnsi" w:cstheme="minorHAnsi"/>
          <w:sz w:val="22"/>
          <w:szCs w:val="22"/>
        </w:rPr>
        <w:t>)</w:t>
      </w:r>
      <w:r w:rsidRPr="00190E8D" w:rsidR="007F7AA3">
        <w:rPr>
          <w:rFonts w:asciiTheme="minorHAnsi" w:hAnsiTheme="minorHAnsi" w:cstheme="minorHAnsi"/>
          <w:sz w:val="22"/>
          <w:szCs w:val="22"/>
        </w:rPr>
        <w:t xml:space="preserve"> měsíce na výzvu Objednatele relevantní skutečnosti neprokáže, je Objednatel oprávněn požadovat úhradu smluvní pokuty ve výši 100.00</w:t>
      </w:r>
      <w:r w:rsidRPr="00190E8D" w:rsidR="00595D6C">
        <w:rPr>
          <w:rFonts w:asciiTheme="minorHAnsi" w:hAnsiTheme="minorHAnsi" w:cstheme="minorHAnsi"/>
          <w:sz w:val="22"/>
          <w:szCs w:val="22"/>
        </w:rPr>
        <w:t>0</w:t>
      </w:r>
      <w:r w:rsidRPr="00190E8D" w:rsidR="008E7A07">
        <w:rPr>
          <w:rFonts w:asciiTheme="minorHAnsi" w:hAnsiTheme="minorHAnsi" w:cstheme="minorHAnsi"/>
          <w:sz w:val="22"/>
          <w:szCs w:val="22"/>
        </w:rPr>
        <w:t> </w:t>
      </w:r>
      <w:r w:rsidRPr="00190E8D" w:rsidR="007F7AA3">
        <w:rPr>
          <w:rFonts w:asciiTheme="minorHAnsi" w:hAnsiTheme="minorHAnsi" w:cstheme="minorHAnsi"/>
          <w:sz w:val="22"/>
          <w:szCs w:val="22"/>
        </w:rPr>
        <w:t>Kč za každý jednotlivý případ a bezodkladné zajištění nápravy, a to včetně náhrady příslušného software.</w:t>
      </w:r>
    </w:p>
    <w:p w:rsidRPr="00190E8D" w:rsidR="00FE2CB0" w:rsidP="00FE2CB0" w:rsidRDefault="00FE2CB0" w14:paraId="5ED96F31"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Součástí licence je též právo k provedeným změnám konfigurace či nastavením počítačových programů</w:t>
      </w:r>
      <w:r w:rsidRPr="00190E8D" w:rsidR="00A909E1">
        <w:rPr>
          <w:rFonts w:asciiTheme="minorHAnsi" w:hAnsiTheme="minorHAnsi" w:cstheme="minorHAnsi"/>
          <w:sz w:val="22"/>
          <w:szCs w:val="22"/>
        </w:rPr>
        <w:t>.</w:t>
      </w:r>
    </w:p>
    <w:p w:rsidRPr="00190E8D" w:rsidR="007F7AA3" w:rsidP="00163A44" w:rsidRDefault="007F7AA3" w14:paraId="568B8337" w14:textId="77777777">
      <w:pPr>
        <w:pStyle w:val="RLTextlnkuslovan"/>
        <w:keepNext/>
        <w:numPr>
          <w:ilvl w:val="0"/>
          <w:numId w:val="0"/>
        </w:numPr>
        <w:tabs>
          <w:tab w:val="left" w:pos="708"/>
        </w:tabs>
        <w:ind w:left="1474" w:hanging="737"/>
        <w:rPr>
          <w:rFonts w:asciiTheme="minorHAnsi" w:hAnsiTheme="minorHAnsi" w:cstheme="minorHAnsi"/>
          <w:b/>
          <w:i/>
          <w:sz w:val="22"/>
          <w:szCs w:val="22"/>
        </w:rPr>
      </w:pPr>
      <w:bookmarkStart w:name="_Ref370383738" w:id="88"/>
      <w:r w:rsidRPr="00190E8D">
        <w:rPr>
          <w:rFonts w:asciiTheme="minorHAnsi" w:hAnsiTheme="minorHAnsi" w:cstheme="minorHAnsi"/>
          <w:b/>
          <w:i/>
          <w:sz w:val="22"/>
          <w:szCs w:val="22"/>
        </w:rPr>
        <w:t xml:space="preserve">Minimální rozsah licence </w:t>
      </w:r>
    </w:p>
    <w:p w:rsidRPr="00190E8D" w:rsidR="007F7AA3" w:rsidP="00163A44" w:rsidRDefault="007F7AA3" w14:paraId="4135BBB5" w14:textId="082820D0">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Pokud se bude jednat o standardní software dle</w:t>
      </w:r>
      <w:r w:rsidRPr="00190E8D" w:rsidR="00CD5155">
        <w:rPr>
          <w:rFonts w:asciiTheme="minorHAnsi" w:hAnsiTheme="minorHAnsi" w:cstheme="minorHAnsi"/>
          <w:sz w:val="22"/>
          <w:szCs w:val="22"/>
        </w:rPr>
        <w:t xml:space="preserve">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_Ref367583606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11.4</w:t>
      </w:r>
      <w:r w:rsidRPr="00190E8D">
        <w:rPr>
          <w:rFonts w:asciiTheme="minorHAnsi" w:hAnsiTheme="minorHAnsi" w:cstheme="minorHAnsi"/>
          <w:sz w:val="22"/>
          <w:szCs w:val="22"/>
        </w:rPr>
        <w:fldChar w:fldCharType="end"/>
      </w:r>
      <w:r w:rsidRPr="00190E8D" w:rsidR="00CD5155">
        <w:rPr>
          <w:rFonts w:asciiTheme="minorHAnsi" w:hAnsiTheme="minorHAnsi" w:cstheme="minorHAnsi"/>
          <w:sz w:val="22"/>
          <w:szCs w:val="22"/>
        </w:rPr>
        <w:t xml:space="preserve"> Smlouvy</w:t>
      </w:r>
      <w:r w:rsidRPr="00190E8D">
        <w:rPr>
          <w:rFonts w:asciiTheme="minorHAnsi" w:hAnsiTheme="minorHAnsi" w:cstheme="minorHAnsi"/>
          <w:sz w:val="22"/>
          <w:szCs w:val="22"/>
        </w:rPr>
        <w:t>, tak na rozdíl od</w:t>
      </w:r>
      <w:r w:rsidRPr="00190E8D" w:rsidR="002A05CF">
        <w:rPr>
          <w:rFonts w:asciiTheme="minorHAnsi" w:hAnsiTheme="minorHAnsi" w:cstheme="minorHAnsi"/>
          <w:sz w:val="22"/>
          <w:szCs w:val="22"/>
        </w:rPr>
        <w:t> </w:t>
      </w:r>
      <w:r w:rsidRPr="00190E8D">
        <w:rPr>
          <w:rFonts w:asciiTheme="minorHAnsi" w:hAnsiTheme="minorHAnsi" w:cstheme="minorHAnsi"/>
          <w:sz w:val="22"/>
          <w:szCs w:val="22"/>
        </w:rPr>
        <w:t xml:space="preserve">licence ke zbývajícím částem plnění udělované dle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_Ref422241176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11.3</w:t>
      </w:r>
      <w:r w:rsidRPr="00190E8D">
        <w:rPr>
          <w:rFonts w:asciiTheme="minorHAnsi" w:hAnsiTheme="minorHAnsi" w:cstheme="minorHAnsi"/>
          <w:sz w:val="22"/>
          <w:szCs w:val="22"/>
        </w:rPr>
        <w:fldChar w:fldCharType="end"/>
      </w:r>
      <w:r w:rsidRPr="00190E8D" w:rsidR="00CD5155">
        <w:rPr>
          <w:rFonts w:asciiTheme="minorHAnsi" w:hAnsiTheme="minorHAnsi" w:cstheme="minorHAnsi"/>
          <w:sz w:val="22"/>
          <w:szCs w:val="22"/>
        </w:rPr>
        <w:t xml:space="preserve"> Smlouvy </w:t>
      </w:r>
      <w:r w:rsidRPr="00190E8D">
        <w:rPr>
          <w:rFonts w:asciiTheme="minorHAnsi" w:hAnsiTheme="minorHAnsi" w:cstheme="minorHAnsi"/>
          <w:sz w:val="22"/>
          <w:szCs w:val="22"/>
        </w:rPr>
        <w:t>postačí, aby</w:t>
      </w:r>
      <w:r w:rsidRPr="00190E8D" w:rsidR="002A05CF">
        <w:rPr>
          <w:rFonts w:asciiTheme="minorHAnsi" w:hAnsiTheme="minorHAnsi" w:cstheme="minorHAnsi"/>
          <w:sz w:val="22"/>
          <w:szCs w:val="22"/>
        </w:rPr>
        <w:t> </w:t>
      </w:r>
      <w:r w:rsidRPr="00190E8D">
        <w:rPr>
          <w:rFonts w:asciiTheme="minorHAnsi" w:hAnsiTheme="minorHAnsi" w:cstheme="minorHAnsi"/>
          <w:sz w:val="22"/>
          <w:szCs w:val="22"/>
        </w:rPr>
        <w:t xml:space="preserve">udělená licence k takovému software zahrnovala nevýhradní oprávnění užít jej jakýmkoli způsobem nejméně po dobu </w:t>
      </w:r>
      <w:r w:rsidR="00AC4216">
        <w:rPr>
          <w:rFonts w:asciiTheme="minorHAnsi" w:hAnsiTheme="minorHAnsi" w:cstheme="minorHAnsi"/>
          <w:sz w:val="22"/>
          <w:szCs w:val="22"/>
        </w:rPr>
        <w:t>dvou</w:t>
      </w:r>
      <w:r w:rsidRPr="00190E8D" w:rsidR="00AC4216">
        <w:rPr>
          <w:rFonts w:asciiTheme="minorHAnsi" w:hAnsiTheme="minorHAnsi" w:cstheme="minorHAnsi"/>
          <w:sz w:val="22"/>
          <w:szCs w:val="22"/>
        </w:rPr>
        <w:t xml:space="preserve"> </w:t>
      </w:r>
      <w:r w:rsidRPr="00190E8D" w:rsidR="006F2AE1">
        <w:rPr>
          <w:rFonts w:asciiTheme="minorHAnsi" w:hAnsiTheme="minorHAnsi" w:cstheme="minorHAnsi"/>
          <w:sz w:val="22"/>
          <w:szCs w:val="22"/>
        </w:rPr>
        <w:t>(</w:t>
      </w:r>
      <w:r w:rsidR="00AC4216">
        <w:rPr>
          <w:rFonts w:asciiTheme="minorHAnsi" w:hAnsiTheme="minorHAnsi" w:cstheme="minorHAnsi"/>
          <w:sz w:val="22"/>
          <w:szCs w:val="22"/>
        </w:rPr>
        <w:t>2</w:t>
      </w:r>
      <w:r w:rsidRPr="00190E8D" w:rsidR="006F2AE1">
        <w:rPr>
          <w:rFonts w:asciiTheme="minorHAnsi" w:hAnsiTheme="minorHAnsi" w:cstheme="minorHAnsi"/>
          <w:sz w:val="22"/>
          <w:szCs w:val="22"/>
        </w:rPr>
        <w:t>)</w:t>
      </w:r>
      <w:r w:rsidRPr="00190E8D" w:rsidR="00A46032">
        <w:rPr>
          <w:rFonts w:asciiTheme="minorHAnsi" w:hAnsiTheme="minorHAnsi" w:cstheme="minorHAnsi"/>
          <w:sz w:val="22"/>
          <w:szCs w:val="22"/>
        </w:rPr>
        <w:t xml:space="preserve"> </w:t>
      </w:r>
      <w:r w:rsidRPr="00190E8D" w:rsidR="00323C43">
        <w:rPr>
          <w:rFonts w:asciiTheme="minorHAnsi" w:hAnsiTheme="minorHAnsi" w:cstheme="minorHAnsi"/>
          <w:sz w:val="22"/>
          <w:szCs w:val="22"/>
        </w:rPr>
        <w:t xml:space="preserve">let </w:t>
      </w:r>
      <w:r w:rsidRPr="00190E8D" w:rsidR="00B474F3">
        <w:rPr>
          <w:rFonts w:asciiTheme="minorHAnsi" w:hAnsiTheme="minorHAnsi" w:cstheme="minorHAnsi"/>
          <w:sz w:val="22"/>
          <w:szCs w:val="22"/>
        </w:rPr>
        <w:t xml:space="preserve">ode dne akceptace poslední dílčí </w:t>
      </w:r>
      <w:r w:rsidRPr="00190E8D" w:rsidR="00D334E2">
        <w:rPr>
          <w:rFonts w:asciiTheme="minorHAnsi" w:hAnsiTheme="minorHAnsi" w:cstheme="minorHAnsi"/>
          <w:sz w:val="22"/>
          <w:szCs w:val="22"/>
        </w:rPr>
        <w:t>Dodávky</w:t>
      </w:r>
      <w:r w:rsidRPr="00190E8D">
        <w:rPr>
          <w:rFonts w:asciiTheme="minorHAnsi" w:hAnsiTheme="minorHAnsi" w:cstheme="minorHAnsi"/>
          <w:sz w:val="22"/>
          <w:szCs w:val="22"/>
        </w:rPr>
        <w:t xml:space="preserve">, na území České republiky a v množstevním rozsahu, který je objektivně nezbytný pro pokrytí potřeb Objednatele ke dni uzavření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a</w:t>
      </w:r>
      <w:r w:rsidRPr="00190E8D" w:rsidR="00274883">
        <w:rPr>
          <w:rFonts w:asciiTheme="minorHAnsi" w:hAnsiTheme="minorHAnsi" w:cstheme="minorHAnsi"/>
          <w:sz w:val="22"/>
          <w:szCs w:val="22"/>
        </w:rPr>
        <w:t> </w:t>
      </w:r>
      <w:r w:rsidRPr="00190E8D">
        <w:rPr>
          <w:rFonts w:asciiTheme="minorHAnsi" w:hAnsiTheme="minorHAnsi" w:cstheme="minorHAnsi"/>
          <w:sz w:val="22"/>
          <w:szCs w:val="22"/>
        </w:rPr>
        <w:t>to včetně práva Objednatele do</w:t>
      </w:r>
      <w:r w:rsidRPr="00190E8D" w:rsidR="00C4141C">
        <w:rPr>
          <w:rFonts w:asciiTheme="minorHAnsi" w:hAnsiTheme="minorHAnsi" w:cstheme="minorHAnsi"/>
          <w:sz w:val="22"/>
          <w:szCs w:val="22"/>
        </w:rPr>
        <w:t> </w:t>
      </w:r>
      <w:r w:rsidRPr="00190E8D">
        <w:rPr>
          <w:rFonts w:asciiTheme="minorHAnsi" w:hAnsiTheme="minorHAnsi" w:cstheme="minorHAnsi"/>
          <w:sz w:val="22"/>
          <w:szCs w:val="22"/>
        </w:rPr>
        <w:t xml:space="preserve">standardního software zasahovat, pokud tak stanoví příslušné ustanovení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_Ref367583606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11.4</w:t>
      </w:r>
      <w:r w:rsidRPr="00190E8D">
        <w:rPr>
          <w:rFonts w:asciiTheme="minorHAnsi" w:hAnsiTheme="minorHAnsi" w:cstheme="minorHAnsi"/>
          <w:sz w:val="22"/>
          <w:szCs w:val="22"/>
        </w:rPr>
        <w:fldChar w:fldCharType="end"/>
      </w:r>
      <w:bookmarkEnd w:id="88"/>
      <w:r w:rsidRPr="00190E8D" w:rsidR="00CD5155">
        <w:rPr>
          <w:rFonts w:asciiTheme="minorHAnsi" w:hAnsiTheme="minorHAnsi" w:cstheme="minorHAnsi"/>
          <w:sz w:val="22"/>
          <w:szCs w:val="22"/>
        </w:rPr>
        <w:t xml:space="preserve"> </w:t>
      </w:r>
      <w:r w:rsidRPr="00190E8D" w:rsidR="00C4141C">
        <w:rPr>
          <w:rFonts w:asciiTheme="minorHAnsi" w:hAnsiTheme="minorHAnsi" w:cstheme="minorHAnsi"/>
          <w:sz w:val="22"/>
          <w:szCs w:val="22"/>
        </w:rPr>
        <w:t xml:space="preserve">této </w:t>
      </w:r>
      <w:r w:rsidRPr="00190E8D" w:rsidR="00CD5155">
        <w:rPr>
          <w:rFonts w:asciiTheme="minorHAnsi" w:hAnsiTheme="minorHAnsi" w:cstheme="minorHAnsi"/>
          <w:sz w:val="22"/>
          <w:szCs w:val="22"/>
        </w:rPr>
        <w:t>Smlouvy</w:t>
      </w:r>
      <w:r w:rsidRPr="00190E8D">
        <w:rPr>
          <w:rFonts w:asciiTheme="minorHAnsi" w:hAnsiTheme="minorHAnsi" w:cstheme="minorHAnsi"/>
          <w:sz w:val="22"/>
          <w:szCs w:val="22"/>
        </w:rPr>
        <w:t>.</w:t>
      </w:r>
      <w:r w:rsidRPr="00190E8D" w:rsidR="00CA4E8D">
        <w:rPr>
          <w:rFonts w:asciiTheme="minorHAnsi" w:hAnsiTheme="minorHAnsi" w:cstheme="minorHAnsi"/>
          <w:sz w:val="22"/>
          <w:szCs w:val="22"/>
        </w:rPr>
        <w:t xml:space="preserve"> </w:t>
      </w:r>
    </w:p>
    <w:p w:rsidRPr="00190E8D" w:rsidR="007F7AA3" w:rsidP="007F7AA3" w:rsidRDefault="007F7AA3" w14:paraId="456EE9B8" w14:textId="65DD216C">
      <w:pPr>
        <w:pStyle w:val="RLTextlnkuslovan"/>
        <w:rPr>
          <w:rFonts w:asciiTheme="minorHAnsi" w:hAnsiTheme="minorHAnsi" w:cstheme="minorHAnsi"/>
          <w:sz w:val="22"/>
          <w:szCs w:val="22"/>
        </w:rPr>
      </w:pPr>
      <w:bookmarkStart w:name="_Ref368991561" w:id="89"/>
      <w:r w:rsidRPr="00190E8D">
        <w:rPr>
          <w:rFonts w:asciiTheme="minorHAnsi" w:hAnsiTheme="minorHAnsi" w:cstheme="minorHAnsi"/>
          <w:sz w:val="22"/>
          <w:szCs w:val="22"/>
        </w:rPr>
        <w:t xml:space="preserve">Nelze-li to na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spravedlivě požadovat 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 xml:space="preserve">není-li to v rozporu s ustanoveními </w:t>
      </w:r>
      <w:r w:rsidRPr="00190E8D" w:rsidR="00CD5155">
        <w:rPr>
          <w:rFonts w:asciiTheme="minorHAnsi" w:hAnsiTheme="minorHAnsi" w:cstheme="minorHAnsi"/>
          <w:sz w:val="22"/>
          <w:szCs w:val="22"/>
        </w:rPr>
        <w:t>čl</w:t>
      </w:r>
      <w:r w:rsidRPr="00190E8D">
        <w:rPr>
          <w:rFonts w:asciiTheme="minorHAnsi" w:hAnsiTheme="minorHAnsi" w:cstheme="minorHAnsi"/>
          <w:sz w:val="22"/>
          <w:szCs w:val="22"/>
        </w:rPr>
        <w:t xml:space="preserve">.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_Ref367583606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11.4</w:t>
      </w:r>
      <w:r w:rsidRPr="00190E8D">
        <w:rPr>
          <w:rFonts w:asciiTheme="minorHAnsi" w:hAnsiTheme="minorHAnsi" w:cstheme="minorHAnsi"/>
          <w:sz w:val="22"/>
          <w:szCs w:val="22"/>
        </w:rPr>
        <w:fldChar w:fldCharType="end"/>
      </w:r>
      <w:r w:rsidRPr="00190E8D" w:rsidR="00CD5155">
        <w:rPr>
          <w:rFonts w:asciiTheme="minorHAnsi" w:hAnsiTheme="minorHAnsi" w:cstheme="minorHAnsi"/>
          <w:sz w:val="22"/>
          <w:szCs w:val="22"/>
        </w:rPr>
        <w:t xml:space="preserve"> Smlouvy</w:t>
      </w:r>
      <w:r w:rsidRPr="00190E8D">
        <w:rPr>
          <w:rFonts w:asciiTheme="minorHAnsi" w:hAnsiTheme="minorHAnsi" w:cstheme="minorHAnsi"/>
          <w:sz w:val="22"/>
          <w:szCs w:val="22"/>
        </w:rPr>
        <w:t xml:space="preserve">, </w:t>
      </w:r>
      <w:r w:rsidRPr="00190E8D">
        <w:rPr>
          <w:rFonts w:asciiTheme="minorHAnsi" w:hAnsiTheme="minorHAnsi" w:cstheme="minorHAnsi"/>
          <w:b/>
          <w:sz w:val="22"/>
          <w:szCs w:val="22"/>
        </w:rPr>
        <w:t xml:space="preserve">nemusí </w:t>
      </w:r>
      <w:r w:rsidRPr="00190E8D">
        <w:rPr>
          <w:rFonts w:asciiTheme="minorHAnsi" w:hAnsiTheme="minorHAnsi" w:cstheme="minorHAnsi"/>
          <w:bCs/>
          <w:sz w:val="22"/>
          <w:szCs w:val="22"/>
        </w:rPr>
        <w:t>b</w:t>
      </w:r>
      <w:r w:rsidRPr="00190E8D">
        <w:rPr>
          <w:rFonts w:asciiTheme="minorHAnsi" w:hAnsiTheme="minorHAnsi" w:cstheme="minorHAnsi"/>
          <w:sz w:val="22"/>
          <w:szCs w:val="22"/>
        </w:rPr>
        <w:t>ýt Objednateli k</w:t>
      </w:r>
      <w:r w:rsidRPr="00190E8D" w:rsidR="006E5DB9">
        <w:rPr>
          <w:rFonts w:asciiTheme="minorHAnsi" w:hAnsiTheme="minorHAnsi" w:cstheme="minorHAnsi"/>
          <w:sz w:val="22"/>
          <w:szCs w:val="22"/>
        </w:rPr>
        <w:t>e</w:t>
      </w:r>
      <w:r w:rsidRPr="00190E8D">
        <w:rPr>
          <w:rFonts w:asciiTheme="minorHAnsi" w:hAnsiTheme="minorHAnsi" w:cstheme="minorHAnsi"/>
          <w:sz w:val="22"/>
          <w:szCs w:val="22"/>
        </w:rPr>
        <w:t xml:space="preserve"> standardnímu softwaru</w:t>
      </w:r>
      <w:r w:rsidRPr="00190E8D">
        <w:rPr>
          <w:rFonts w:asciiTheme="minorHAnsi" w:hAnsiTheme="minorHAnsi" w:cstheme="minorHAnsi"/>
          <w:b/>
          <w:sz w:val="22"/>
          <w:szCs w:val="22"/>
        </w:rPr>
        <w:t xml:space="preserve"> předány zdrojové kódy </w:t>
      </w:r>
      <w:r w:rsidRPr="00190E8D">
        <w:rPr>
          <w:rFonts w:asciiTheme="minorHAnsi" w:hAnsiTheme="minorHAnsi" w:cstheme="minorHAnsi"/>
          <w:sz w:val="22"/>
          <w:szCs w:val="22"/>
        </w:rPr>
        <w:t>a</w:t>
      </w:r>
      <w:r w:rsidRPr="00190E8D" w:rsidR="004F7290">
        <w:rPr>
          <w:rFonts w:asciiTheme="minorHAnsi" w:hAnsiTheme="minorHAnsi" w:cstheme="minorHAnsi"/>
          <w:sz w:val="22"/>
          <w:szCs w:val="22"/>
        </w:rPr>
        <w:t> </w:t>
      </w:r>
      <w:r w:rsidRPr="00190E8D">
        <w:rPr>
          <w:rFonts w:asciiTheme="minorHAnsi" w:hAnsiTheme="minorHAnsi" w:cstheme="minorHAnsi"/>
          <w:sz w:val="22"/>
          <w:szCs w:val="22"/>
        </w:rPr>
        <w:t>stejně tak nemusí být Objednateli poskytnuto právo do standardního softwaru zasahovat, vždy však musí být předána kompletní uživatelská, administrátorská a</w:t>
      </w:r>
      <w:r w:rsidRPr="00190E8D" w:rsidR="00C4141C">
        <w:rPr>
          <w:rFonts w:asciiTheme="minorHAnsi" w:hAnsiTheme="minorHAnsi" w:cstheme="minorHAnsi"/>
          <w:sz w:val="22"/>
          <w:szCs w:val="22"/>
        </w:rPr>
        <w:t> </w:t>
      </w:r>
      <w:r w:rsidRPr="00190E8D">
        <w:rPr>
          <w:rFonts w:asciiTheme="minorHAnsi" w:hAnsiTheme="minorHAnsi" w:cstheme="minorHAnsi"/>
          <w:sz w:val="22"/>
          <w:szCs w:val="22"/>
        </w:rPr>
        <w:t>provozní dokumentace.</w:t>
      </w:r>
      <w:bookmarkEnd w:id="89"/>
      <w:r w:rsidRPr="00190E8D">
        <w:rPr>
          <w:rFonts w:asciiTheme="minorHAnsi" w:hAnsiTheme="minorHAnsi" w:cstheme="minorHAnsi"/>
          <w:sz w:val="22"/>
          <w:szCs w:val="22"/>
        </w:rPr>
        <w:t xml:space="preserve"> </w:t>
      </w:r>
      <w:r w:rsidRPr="00190E8D" w:rsidR="003F3F0C">
        <w:rPr>
          <w:rFonts w:asciiTheme="minorHAnsi" w:hAnsiTheme="minorHAnsi" w:cstheme="minorHAnsi"/>
          <w:sz w:val="22"/>
          <w:szCs w:val="22"/>
        </w:rPr>
        <w:t>Součástí licence je též právo k</w:t>
      </w:r>
      <w:r w:rsidRPr="00190E8D" w:rsidR="00E902E7">
        <w:rPr>
          <w:rFonts w:asciiTheme="minorHAnsi" w:hAnsiTheme="minorHAnsi" w:cstheme="minorHAnsi"/>
          <w:sz w:val="22"/>
          <w:szCs w:val="22"/>
        </w:rPr>
        <w:t> </w:t>
      </w:r>
      <w:r w:rsidRPr="00190E8D" w:rsidR="003F3F0C">
        <w:rPr>
          <w:rFonts w:asciiTheme="minorHAnsi" w:hAnsiTheme="minorHAnsi" w:cstheme="minorHAnsi"/>
          <w:sz w:val="22"/>
          <w:szCs w:val="22"/>
        </w:rPr>
        <w:t>provedeným změnám konfigurace či nastavením počítačových programů</w:t>
      </w:r>
      <w:r w:rsidRPr="00190E8D" w:rsidR="00A909E1">
        <w:rPr>
          <w:rFonts w:asciiTheme="minorHAnsi" w:hAnsiTheme="minorHAnsi" w:cstheme="minorHAnsi"/>
          <w:sz w:val="22"/>
          <w:szCs w:val="22"/>
        </w:rPr>
        <w:t>.</w:t>
      </w:r>
    </w:p>
    <w:p w:rsidRPr="00190E8D" w:rsidR="007F7AA3" w:rsidP="007F7AA3" w:rsidRDefault="005171B1" w14:paraId="4B08FEF3" w14:textId="60A06128">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se zavazuje samostatně zdokumentovat veškeré využití standardního software v rámci plnění a</w:t>
      </w:r>
      <w:r w:rsidRPr="00190E8D" w:rsidR="00E902E7">
        <w:rPr>
          <w:rFonts w:asciiTheme="minorHAnsi" w:hAnsiTheme="minorHAnsi" w:cstheme="minorHAnsi"/>
          <w:sz w:val="22"/>
          <w:szCs w:val="22"/>
        </w:rPr>
        <w:t> </w:t>
      </w:r>
      <w:r w:rsidRPr="00190E8D" w:rsidR="007F7AA3">
        <w:rPr>
          <w:rFonts w:asciiTheme="minorHAnsi" w:hAnsiTheme="minorHAnsi" w:cstheme="minorHAnsi"/>
          <w:sz w:val="22"/>
          <w:szCs w:val="22"/>
        </w:rPr>
        <w:t>předložit Objednateli ucelený přehled využitého standardního software, jehož součástí budou licenční podmínky takového standardního software a</w:t>
      </w:r>
      <w:r w:rsidRPr="00190E8D" w:rsidR="00E902E7">
        <w:rPr>
          <w:rFonts w:asciiTheme="minorHAnsi" w:hAnsiTheme="minorHAnsi" w:cstheme="minorHAnsi"/>
          <w:sz w:val="22"/>
          <w:szCs w:val="22"/>
        </w:rPr>
        <w:t> </w:t>
      </w:r>
      <w:r w:rsidRPr="00190E8D" w:rsidR="007F7AA3">
        <w:rPr>
          <w:rFonts w:asciiTheme="minorHAnsi" w:hAnsiTheme="minorHAnsi" w:cstheme="minorHAnsi"/>
          <w:sz w:val="22"/>
          <w:szCs w:val="22"/>
        </w:rPr>
        <w:t xml:space="preserve">seznam jeho alternativních </w:t>
      </w:r>
      <w:r w:rsidRPr="00190E8D" w:rsidR="002A05CF">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ů. Tento přehled je </w:t>
      </w:r>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povinen předložit Objednateli vždy do </w:t>
      </w:r>
      <w:r w:rsidRPr="00190E8D" w:rsidR="002A05CF">
        <w:rPr>
          <w:rFonts w:asciiTheme="minorHAnsi" w:hAnsiTheme="minorHAnsi" w:cstheme="minorHAnsi"/>
          <w:sz w:val="22"/>
          <w:szCs w:val="22"/>
        </w:rPr>
        <w:t>tř</w:t>
      </w:r>
      <w:r w:rsidRPr="00190E8D" w:rsidR="006E5DB9">
        <w:rPr>
          <w:rFonts w:asciiTheme="minorHAnsi" w:hAnsiTheme="minorHAnsi" w:cstheme="minorHAnsi"/>
          <w:sz w:val="22"/>
          <w:szCs w:val="22"/>
        </w:rPr>
        <w:t>í</w:t>
      </w:r>
      <w:r w:rsidRPr="00190E8D" w:rsidR="002A05CF">
        <w:rPr>
          <w:rFonts w:asciiTheme="minorHAnsi" w:hAnsiTheme="minorHAnsi" w:cstheme="minorHAnsi"/>
          <w:sz w:val="22"/>
          <w:szCs w:val="22"/>
        </w:rPr>
        <w:t xml:space="preserve"> (</w:t>
      </w:r>
      <w:r w:rsidRPr="00190E8D" w:rsidR="007F7AA3">
        <w:rPr>
          <w:rFonts w:asciiTheme="minorHAnsi" w:hAnsiTheme="minorHAnsi" w:cstheme="minorHAnsi"/>
          <w:sz w:val="22"/>
          <w:szCs w:val="22"/>
        </w:rPr>
        <w:t>3</w:t>
      </w:r>
      <w:r w:rsidRPr="00190E8D" w:rsidR="002A05CF">
        <w:rPr>
          <w:rFonts w:asciiTheme="minorHAnsi" w:hAnsiTheme="minorHAnsi" w:cstheme="minorHAnsi"/>
          <w:sz w:val="22"/>
          <w:szCs w:val="22"/>
        </w:rPr>
        <w:t xml:space="preserve">) </w:t>
      </w:r>
      <w:r w:rsidRPr="00190E8D" w:rsidR="007F7AA3">
        <w:rPr>
          <w:rFonts w:asciiTheme="minorHAnsi" w:hAnsiTheme="minorHAnsi" w:cstheme="minorHAnsi"/>
          <w:sz w:val="22"/>
          <w:szCs w:val="22"/>
        </w:rPr>
        <w:t xml:space="preserve">pracovních dnů po akceptaci plnění, v jehož rámci </w:t>
      </w:r>
      <w:r w:rsidRPr="00190E8D">
        <w:rPr>
          <w:rFonts w:asciiTheme="minorHAnsi" w:hAnsiTheme="minorHAnsi" w:cstheme="minorHAnsi"/>
          <w:sz w:val="22"/>
          <w:szCs w:val="22"/>
        </w:rPr>
        <w:t>Dodavatel</w:t>
      </w:r>
      <w:r w:rsidRPr="00190E8D" w:rsidR="007F7AA3">
        <w:rPr>
          <w:rFonts w:asciiTheme="minorHAnsi" w:hAnsiTheme="minorHAnsi" w:cstheme="minorHAnsi"/>
          <w:sz w:val="22"/>
          <w:szCs w:val="22"/>
        </w:rPr>
        <w:t xml:space="preserve"> využil standardní software a</w:t>
      </w:r>
      <w:r w:rsidRPr="00190E8D" w:rsidR="00E902E7">
        <w:rPr>
          <w:rFonts w:asciiTheme="minorHAnsi" w:hAnsiTheme="minorHAnsi" w:cstheme="minorHAnsi"/>
          <w:sz w:val="22"/>
          <w:szCs w:val="22"/>
        </w:rPr>
        <w:t> </w:t>
      </w:r>
      <w:r w:rsidRPr="00190E8D" w:rsidR="007F7AA3">
        <w:rPr>
          <w:rFonts w:asciiTheme="minorHAnsi" w:hAnsiTheme="minorHAnsi" w:cstheme="minorHAnsi"/>
          <w:sz w:val="22"/>
          <w:szCs w:val="22"/>
        </w:rPr>
        <w:t xml:space="preserve">dále vždy do </w:t>
      </w:r>
      <w:r w:rsidRPr="00190E8D" w:rsidR="002A05CF">
        <w:rPr>
          <w:rFonts w:asciiTheme="minorHAnsi" w:hAnsiTheme="minorHAnsi" w:cstheme="minorHAnsi"/>
          <w:sz w:val="22"/>
          <w:szCs w:val="22"/>
        </w:rPr>
        <w:t>jednoho (</w:t>
      </w:r>
      <w:r w:rsidRPr="00190E8D" w:rsidR="007F7AA3">
        <w:rPr>
          <w:rFonts w:asciiTheme="minorHAnsi" w:hAnsiTheme="minorHAnsi" w:cstheme="minorHAnsi"/>
          <w:sz w:val="22"/>
          <w:szCs w:val="22"/>
        </w:rPr>
        <w:t>1</w:t>
      </w:r>
      <w:r w:rsidRPr="00190E8D" w:rsidR="002A05CF">
        <w:rPr>
          <w:rFonts w:asciiTheme="minorHAnsi" w:hAnsiTheme="minorHAnsi" w:cstheme="minorHAnsi"/>
          <w:sz w:val="22"/>
          <w:szCs w:val="22"/>
        </w:rPr>
        <w:t>)</w:t>
      </w:r>
      <w:r w:rsidRPr="00190E8D" w:rsidR="007F7AA3">
        <w:rPr>
          <w:rFonts w:asciiTheme="minorHAnsi" w:hAnsiTheme="minorHAnsi" w:cstheme="minorHAnsi"/>
          <w:sz w:val="22"/>
          <w:szCs w:val="22"/>
        </w:rPr>
        <w:t xml:space="preserve"> měsíce od doručení výzvy Objednatele, kterou může Objednatel učinit kdykoli, nejpozději však do </w:t>
      </w:r>
      <w:r w:rsidRPr="00190E8D" w:rsidR="002A05CF">
        <w:rPr>
          <w:rFonts w:asciiTheme="minorHAnsi" w:hAnsiTheme="minorHAnsi" w:cstheme="minorHAnsi"/>
          <w:sz w:val="22"/>
          <w:szCs w:val="22"/>
        </w:rPr>
        <w:t>dvou (</w:t>
      </w:r>
      <w:r w:rsidRPr="00190E8D" w:rsidR="007F7AA3">
        <w:rPr>
          <w:rFonts w:asciiTheme="minorHAnsi" w:hAnsiTheme="minorHAnsi" w:cstheme="minorHAnsi"/>
          <w:sz w:val="22"/>
          <w:szCs w:val="22"/>
        </w:rPr>
        <w:t>2</w:t>
      </w:r>
      <w:r w:rsidRPr="00190E8D" w:rsidR="002A05CF">
        <w:rPr>
          <w:rFonts w:asciiTheme="minorHAnsi" w:hAnsiTheme="minorHAnsi" w:cstheme="minorHAnsi"/>
          <w:sz w:val="22"/>
          <w:szCs w:val="22"/>
        </w:rPr>
        <w:t>)</w:t>
      </w:r>
      <w:r w:rsidRPr="00190E8D" w:rsidR="007F7AA3">
        <w:rPr>
          <w:rFonts w:asciiTheme="minorHAnsi" w:hAnsiTheme="minorHAnsi" w:cstheme="minorHAnsi"/>
          <w:sz w:val="22"/>
          <w:szCs w:val="22"/>
        </w:rPr>
        <w:t xml:space="preserve"> let od skončení </w:t>
      </w:r>
      <w:r w:rsidRPr="00190E8D" w:rsidR="00CB374A">
        <w:rPr>
          <w:rFonts w:asciiTheme="minorHAnsi" w:hAnsiTheme="minorHAnsi" w:cstheme="minorHAnsi"/>
          <w:sz w:val="22"/>
          <w:szCs w:val="22"/>
        </w:rPr>
        <w:t>platnosti</w:t>
      </w:r>
      <w:r w:rsidRPr="00190E8D" w:rsidR="007F7AA3">
        <w:rPr>
          <w:rFonts w:asciiTheme="minorHAnsi" w:hAnsiTheme="minorHAnsi" w:cstheme="minorHAnsi"/>
          <w:sz w:val="22"/>
          <w:szCs w:val="22"/>
        </w:rPr>
        <w:t xml:space="preserve"> </w:t>
      </w:r>
      <w:r w:rsidRPr="00190E8D" w:rsidR="009A0223">
        <w:rPr>
          <w:rFonts w:asciiTheme="minorHAnsi" w:hAnsiTheme="minorHAnsi" w:cstheme="minorHAnsi"/>
          <w:sz w:val="22"/>
          <w:szCs w:val="22"/>
        </w:rPr>
        <w:t>Smlouvy</w:t>
      </w:r>
      <w:r w:rsidRPr="00190E8D" w:rsidR="007F7AA3">
        <w:rPr>
          <w:rFonts w:asciiTheme="minorHAnsi" w:hAnsiTheme="minorHAnsi" w:cstheme="minorHAnsi"/>
          <w:sz w:val="22"/>
          <w:szCs w:val="22"/>
        </w:rPr>
        <w:t xml:space="preserve"> z</w:t>
      </w:r>
      <w:r w:rsidRPr="00190E8D" w:rsidR="00FB6629">
        <w:rPr>
          <w:rFonts w:asciiTheme="minorHAnsi" w:hAnsiTheme="minorHAnsi" w:cstheme="minorHAnsi"/>
          <w:sz w:val="22"/>
          <w:szCs w:val="22"/>
        </w:rPr>
        <w:t> </w:t>
      </w:r>
      <w:r w:rsidRPr="00190E8D" w:rsidR="007F7AA3">
        <w:rPr>
          <w:rFonts w:asciiTheme="minorHAnsi" w:hAnsiTheme="minorHAnsi" w:cstheme="minorHAnsi"/>
          <w:sz w:val="22"/>
          <w:szCs w:val="22"/>
        </w:rPr>
        <w:t>jakéhokoli důvodu.</w:t>
      </w:r>
    </w:p>
    <w:p w:rsidRPr="00190E8D" w:rsidR="00FB6629" w:rsidP="00CB76CC" w:rsidRDefault="007F7AA3" w14:paraId="12CAB8F7" w14:textId="1EA366F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Jestliže jsou s užitím standardního software spojeny jednorázové či pravidelné poplatky, je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povinen v rámci ceny </w:t>
      </w:r>
      <w:r w:rsidRPr="00190E8D" w:rsidR="002A05CF">
        <w:rPr>
          <w:rFonts w:asciiTheme="minorHAnsi" w:hAnsiTheme="minorHAnsi" w:cstheme="minorHAnsi"/>
          <w:sz w:val="22"/>
          <w:szCs w:val="22"/>
        </w:rPr>
        <w:t xml:space="preserve">Plnění </w:t>
      </w:r>
      <w:r w:rsidRPr="00190E8D">
        <w:rPr>
          <w:rFonts w:asciiTheme="minorHAnsi" w:hAnsiTheme="minorHAnsi" w:cstheme="minorHAnsi"/>
          <w:sz w:val="22"/>
          <w:szCs w:val="22"/>
        </w:rPr>
        <w:t xml:space="preserve">řádně uhradit všechny tyto poplatky </w:t>
      </w:r>
      <w:r w:rsidRPr="00190E8D" w:rsidR="00323C43">
        <w:rPr>
          <w:rFonts w:asciiTheme="minorHAnsi" w:hAnsiTheme="minorHAnsi" w:cstheme="minorHAnsi"/>
          <w:sz w:val="22"/>
          <w:szCs w:val="22"/>
        </w:rPr>
        <w:t xml:space="preserve">nejméně po dobu </w:t>
      </w:r>
      <w:r w:rsidR="00AC4216">
        <w:rPr>
          <w:rFonts w:asciiTheme="minorHAnsi" w:hAnsiTheme="minorHAnsi" w:cstheme="minorHAnsi"/>
          <w:sz w:val="22"/>
          <w:szCs w:val="22"/>
        </w:rPr>
        <w:t xml:space="preserve">dvou </w:t>
      </w:r>
      <w:r w:rsidRPr="00190E8D" w:rsidR="006F2AE1">
        <w:rPr>
          <w:rFonts w:asciiTheme="minorHAnsi" w:hAnsiTheme="minorHAnsi" w:cstheme="minorHAnsi"/>
          <w:sz w:val="22"/>
          <w:szCs w:val="22"/>
        </w:rPr>
        <w:t>(</w:t>
      </w:r>
      <w:r w:rsidR="00AC4216">
        <w:rPr>
          <w:rFonts w:asciiTheme="minorHAnsi" w:hAnsiTheme="minorHAnsi" w:cstheme="minorHAnsi"/>
          <w:sz w:val="22"/>
          <w:szCs w:val="22"/>
        </w:rPr>
        <w:t>2</w:t>
      </w:r>
      <w:r w:rsidRPr="00190E8D" w:rsidR="006F2AE1">
        <w:rPr>
          <w:rFonts w:asciiTheme="minorHAnsi" w:hAnsiTheme="minorHAnsi" w:cstheme="minorHAnsi"/>
          <w:sz w:val="22"/>
          <w:szCs w:val="22"/>
        </w:rPr>
        <w:t>)</w:t>
      </w:r>
      <w:r w:rsidRPr="00190E8D" w:rsidR="00323C43">
        <w:rPr>
          <w:rFonts w:asciiTheme="minorHAnsi" w:hAnsiTheme="minorHAnsi" w:cstheme="minorHAnsi"/>
          <w:sz w:val="22"/>
          <w:szCs w:val="22"/>
        </w:rPr>
        <w:t xml:space="preserve"> let </w:t>
      </w:r>
      <w:r w:rsidRPr="00190E8D" w:rsidR="00B474F3">
        <w:rPr>
          <w:rFonts w:asciiTheme="minorHAnsi" w:hAnsiTheme="minorHAnsi" w:cstheme="minorHAnsi"/>
          <w:sz w:val="22"/>
          <w:szCs w:val="22"/>
        </w:rPr>
        <w:t xml:space="preserve">ode dne akceptace poslední dílčí </w:t>
      </w:r>
      <w:r w:rsidRPr="00190E8D" w:rsidR="00D334E2">
        <w:rPr>
          <w:rFonts w:asciiTheme="minorHAnsi" w:hAnsiTheme="minorHAnsi" w:cstheme="minorHAnsi"/>
          <w:sz w:val="22"/>
          <w:szCs w:val="22"/>
        </w:rPr>
        <w:t>Dodávky</w:t>
      </w:r>
      <w:r w:rsidRPr="00190E8D">
        <w:rPr>
          <w:rFonts w:asciiTheme="minorHAnsi" w:hAnsiTheme="minorHAnsi" w:cstheme="minorHAnsi"/>
          <w:sz w:val="22"/>
          <w:szCs w:val="22"/>
        </w:rPr>
        <w:t>.</w:t>
      </w:r>
      <w:r w:rsidRPr="00190E8D" w:rsidR="0050007C">
        <w:rPr>
          <w:rFonts w:asciiTheme="minorHAnsi" w:hAnsiTheme="minorHAnsi" w:cstheme="minorHAnsi"/>
          <w:sz w:val="22"/>
          <w:szCs w:val="22"/>
        </w:rPr>
        <w:t xml:space="preserve"> Nad rámec ceny </w:t>
      </w:r>
      <w:r w:rsidRPr="00190E8D" w:rsidR="00D334E2">
        <w:rPr>
          <w:rFonts w:asciiTheme="minorHAnsi" w:hAnsiTheme="minorHAnsi" w:cstheme="minorHAnsi"/>
          <w:sz w:val="22"/>
          <w:szCs w:val="22"/>
        </w:rPr>
        <w:t xml:space="preserve">Dodávky </w:t>
      </w:r>
      <w:r w:rsidRPr="00190E8D" w:rsidR="0050007C">
        <w:rPr>
          <w:rFonts w:asciiTheme="minorHAnsi" w:hAnsiTheme="minorHAnsi" w:cstheme="minorHAnsi"/>
          <w:sz w:val="22"/>
          <w:szCs w:val="22"/>
        </w:rPr>
        <w:t xml:space="preserve">nebudou </w:t>
      </w:r>
      <w:r w:rsidRPr="00190E8D" w:rsidR="005171B1">
        <w:rPr>
          <w:rFonts w:asciiTheme="minorHAnsi" w:hAnsiTheme="minorHAnsi" w:cstheme="minorHAnsi"/>
          <w:sz w:val="22"/>
          <w:szCs w:val="22"/>
        </w:rPr>
        <w:t>Dodavatel</w:t>
      </w:r>
      <w:r w:rsidRPr="00190E8D" w:rsidR="0050007C">
        <w:rPr>
          <w:rFonts w:asciiTheme="minorHAnsi" w:hAnsiTheme="minorHAnsi" w:cstheme="minorHAnsi"/>
          <w:sz w:val="22"/>
          <w:szCs w:val="22"/>
        </w:rPr>
        <w:t>i hrazeny žádné další poplatky či</w:t>
      </w:r>
      <w:r w:rsidRPr="00190E8D" w:rsidR="00FB6629">
        <w:rPr>
          <w:rFonts w:asciiTheme="minorHAnsi" w:hAnsiTheme="minorHAnsi" w:cstheme="minorHAnsi"/>
          <w:sz w:val="22"/>
          <w:szCs w:val="22"/>
        </w:rPr>
        <w:t> </w:t>
      </w:r>
      <w:r w:rsidRPr="00190E8D" w:rsidR="0050007C">
        <w:rPr>
          <w:rFonts w:asciiTheme="minorHAnsi" w:hAnsiTheme="minorHAnsi" w:cstheme="minorHAnsi"/>
          <w:sz w:val="22"/>
          <w:szCs w:val="22"/>
        </w:rPr>
        <w:t>odměny.</w:t>
      </w:r>
    </w:p>
    <w:p w:rsidRPr="00190E8D" w:rsidR="007F7AA3" w:rsidP="004E28E8" w:rsidRDefault="007F7AA3" w14:paraId="5DCF399C" w14:textId="77777777">
      <w:pPr>
        <w:pStyle w:val="RLTextlnkuslovan"/>
        <w:keepNext/>
        <w:numPr>
          <w:ilvl w:val="0"/>
          <w:numId w:val="0"/>
        </w:numPr>
        <w:tabs>
          <w:tab w:val="left" w:pos="708"/>
        </w:tabs>
        <w:ind w:left="1474" w:hanging="737"/>
        <w:rPr>
          <w:rFonts w:asciiTheme="minorHAnsi" w:hAnsiTheme="minorHAnsi" w:cstheme="minorHAnsi"/>
          <w:b/>
          <w:i/>
          <w:sz w:val="22"/>
          <w:szCs w:val="22"/>
        </w:rPr>
      </w:pPr>
      <w:r w:rsidRPr="00190E8D">
        <w:rPr>
          <w:rFonts w:asciiTheme="minorHAnsi" w:hAnsiTheme="minorHAnsi" w:cstheme="minorHAnsi"/>
          <w:b/>
          <w:i/>
          <w:sz w:val="22"/>
          <w:szCs w:val="22"/>
        </w:rPr>
        <w:t>Přechod práv, licenční odměna a garance rozsahu licence</w:t>
      </w:r>
    </w:p>
    <w:p w:rsidRPr="00190E8D" w:rsidR="007F7AA3" w:rsidP="004E28E8" w:rsidRDefault="007F7AA3" w14:paraId="71E1F953" w14:textId="4282724D">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 xml:space="preserve">Práva získaná v rámci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přechází i</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na případného právního nástupce Objednatele. Případná změna v</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 xml:space="preserve">osobě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(např. právní </w:t>
      </w:r>
      <w:r w:rsidRPr="00190E8D">
        <w:rPr>
          <w:rFonts w:asciiTheme="minorHAnsi" w:hAnsiTheme="minorHAnsi" w:cstheme="minorHAnsi"/>
          <w:sz w:val="22"/>
          <w:szCs w:val="22"/>
        </w:rPr>
        <w:lastRenderedPageBreak/>
        <w:t xml:space="preserve">nástupnictví) nebude mít vliv na oprávnění udělená v rámci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em Objednateli.</w:t>
      </w:r>
    </w:p>
    <w:p w:rsidRPr="00190E8D" w:rsidR="007F7AA3" w:rsidP="002C2D85" w:rsidRDefault="007F7AA3" w14:paraId="0526D553" w14:textId="66E496D1">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Bez ohledu na formu uzavření licenční </w:t>
      </w:r>
      <w:r w:rsidRPr="00190E8D" w:rsidR="002A05CF">
        <w:rPr>
          <w:rFonts w:asciiTheme="minorHAnsi" w:hAnsiTheme="minorHAnsi" w:cstheme="minorHAnsi"/>
          <w:sz w:val="22"/>
          <w:szCs w:val="22"/>
        </w:rPr>
        <w:t>smlouvy</w:t>
      </w:r>
      <w:r w:rsidRPr="00190E8D">
        <w:rPr>
          <w:rFonts w:asciiTheme="minorHAnsi" w:hAnsiTheme="minorHAnsi" w:cstheme="minorHAnsi"/>
          <w:sz w:val="22"/>
          <w:szCs w:val="22"/>
        </w:rPr>
        <w:t xml:space="preserve"> platí, že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je vždy povinen zajistit poskytnutí licence dle podmínek stanovených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 a</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to bez ohledu na</w:t>
      </w:r>
      <w:r w:rsidR="000371FA">
        <w:rPr>
          <w:rFonts w:asciiTheme="minorHAnsi" w:hAnsiTheme="minorHAnsi" w:cstheme="minorHAnsi"/>
          <w:sz w:val="22"/>
          <w:szCs w:val="22"/>
        </w:rPr>
        <w:t> </w:t>
      </w:r>
      <w:r w:rsidRPr="00190E8D">
        <w:rPr>
          <w:rFonts w:asciiTheme="minorHAnsi" w:hAnsiTheme="minorHAnsi" w:cstheme="minorHAnsi"/>
          <w:sz w:val="22"/>
          <w:szCs w:val="22"/>
        </w:rPr>
        <w:t>případný rozdílný obsah standardních licenčních podmínek vykonavatele majetkových práv k </w:t>
      </w:r>
      <w:r w:rsidRPr="00190E8D">
        <w:rPr>
          <w:rFonts w:asciiTheme="minorHAnsi" w:hAnsiTheme="minorHAnsi" w:cstheme="minorHAnsi"/>
          <w:sz w:val="22"/>
          <w:szCs w:val="22"/>
          <w:lang w:eastAsia="en-US" w:bidi="en-US"/>
        </w:rPr>
        <w:t>takovým autorským dílům</w:t>
      </w:r>
      <w:bookmarkEnd w:id="75"/>
      <w:r w:rsidRPr="00190E8D" w:rsidR="002C2D85">
        <w:rPr>
          <w:rFonts w:asciiTheme="minorHAnsi" w:hAnsiTheme="minorHAnsi" w:cstheme="minorHAnsi"/>
          <w:sz w:val="22"/>
          <w:szCs w:val="22"/>
        </w:rPr>
        <w:t xml:space="preserve">. </w:t>
      </w:r>
    </w:p>
    <w:p w:rsidRPr="00190E8D" w:rsidR="00A01A8E" w:rsidP="00A01A8E" w:rsidRDefault="00A01A8E" w14:paraId="3DD2817B" w14:textId="77777777">
      <w:pPr>
        <w:pStyle w:val="RLlneksmlouvy"/>
        <w:rPr>
          <w:rFonts w:asciiTheme="minorHAnsi" w:hAnsiTheme="minorHAnsi" w:cstheme="minorHAnsi"/>
          <w:sz w:val="22"/>
          <w:szCs w:val="22"/>
        </w:rPr>
      </w:pPr>
      <w:bookmarkStart w:name="_Ref306279061" w:id="90"/>
      <w:bookmarkStart w:name="_Ref369494000" w:id="91"/>
      <w:r w:rsidRPr="00190E8D">
        <w:rPr>
          <w:rFonts w:asciiTheme="minorHAnsi" w:hAnsiTheme="minorHAnsi" w:cstheme="minorHAnsi"/>
          <w:sz w:val="22"/>
          <w:szCs w:val="22"/>
        </w:rPr>
        <w:t>OPRÁVNĚNÉ OSOBY</w:t>
      </w:r>
      <w:bookmarkEnd w:id="90"/>
      <w:bookmarkEnd w:id="91"/>
    </w:p>
    <w:p w:rsidRPr="00190E8D" w:rsidR="00A01A8E" w:rsidP="00A01A8E" w:rsidRDefault="00A01A8E" w14:paraId="4FBE2B97" w14:textId="23937FE3">
      <w:pPr>
        <w:pStyle w:val="RLTextlnkuslovan"/>
        <w:rPr>
          <w:rFonts w:asciiTheme="minorHAnsi" w:hAnsiTheme="minorHAnsi" w:cstheme="minorHAnsi"/>
          <w:sz w:val="22"/>
          <w:szCs w:val="22"/>
        </w:rPr>
      </w:pPr>
      <w:bookmarkStart w:name="_Ref378234141" w:id="92"/>
      <w:r w:rsidRPr="00190E8D">
        <w:rPr>
          <w:rFonts w:asciiTheme="minorHAnsi" w:hAnsiTheme="minorHAnsi" w:cstheme="minorHAnsi"/>
          <w:sz w:val="22"/>
          <w:szCs w:val="22"/>
        </w:rPr>
        <w:t xml:space="preserve">Každá ze </w:t>
      </w:r>
      <w:r w:rsidRPr="00190E8D" w:rsidR="002A05CF">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jmenuje oprávněnou osobu, popř. zástupce oprávněné osoby. Oprávněné osoby budou zastupovat </w:t>
      </w:r>
      <w:r w:rsidRPr="00190E8D" w:rsidR="002A05CF">
        <w:rPr>
          <w:rFonts w:asciiTheme="minorHAnsi" w:hAnsiTheme="minorHAnsi" w:cstheme="minorHAnsi"/>
          <w:sz w:val="22"/>
          <w:szCs w:val="22"/>
        </w:rPr>
        <w:t xml:space="preserve">Smluvní </w:t>
      </w:r>
      <w:r w:rsidRPr="00190E8D">
        <w:rPr>
          <w:rFonts w:asciiTheme="minorHAnsi" w:hAnsiTheme="minorHAnsi" w:cstheme="minorHAnsi"/>
          <w:sz w:val="22"/>
          <w:szCs w:val="22"/>
        </w:rPr>
        <w:t>stranu ve smluvních, obchodních a technických záležitostech souvisejících s</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 xml:space="preserve">plněním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bookmarkEnd w:id="92"/>
    </w:p>
    <w:p w:rsidRPr="00190E8D" w:rsidR="00A01A8E" w:rsidP="00A01A8E" w:rsidRDefault="00A01A8E" w14:paraId="4D9B2CE0"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Oprávněné osoby jsou oprávněny jménem </w:t>
      </w:r>
      <w:r w:rsidRPr="00190E8D" w:rsidR="002A05CF">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provádět zejména veškeré úkony v rámci </w:t>
      </w:r>
      <w:r w:rsidRPr="00190E8D" w:rsidR="00CD5155">
        <w:rPr>
          <w:rFonts w:asciiTheme="minorHAnsi" w:hAnsiTheme="minorHAnsi" w:cstheme="minorHAnsi"/>
          <w:sz w:val="22"/>
          <w:szCs w:val="22"/>
        </w:rPr>
        <w:t>realizace Smlouvy</w:t>
      </w:r>
      <w:r w:rsidRPr="00190E8D">
        <w:rPr>
          <w:rFonts w:asciiTheme="minorHAnsi" w:hAnsiTheme="minorHAnsi" w:cstheme="minorHAnsi"/>
          <w:sz w:val="22"/>
          <w:szCs w:val="22"/>
        </w:rPr>
        <w:t xml:space="preserve">, zastupovat </w:t>
      </w:r>
      <w:r w:rsidRPr="00190E8D" w:rsidR="00933BC1">
        <w:rPr>
          <w:rFonts w:asciiTheme="minorHAnsi" w:hAnsiTheme="minorHAnsi" w:cstheme="minorHAnsi"/>
          <w:sz w:val="22"/>
          <w:szCs w:val="22"/>
        </w:rPr>
        <w:t xml:space="preserve">Smluvní </w:t>
      </w:r>
      <w:r w:rsidRPr="00190E8D">
        <w:rPr>
          <w:rFonts w:asciiTheme="minorHAnsi" w:hAnsiTheme="minorHAnsi" w:cstheme="minorHAnsi"/>
          <w:sz w:val="22"/>
          <w:szCs w:val="22"/>
        </w:rPr>
        <w:t>strany ve změnovém řízení a</w:t>
      </w:r>
      <w:r w:rsidRPr="00190E8D" w:rsidR="00933BC1">
        <w:rPr>
          <w:rFonts w:asciiTheme="minorHAnsi" w:hAnsiTheme="minorHAnsi" w:cstheme="minorHAnsi"/>
          <w:sz w:val="22"/>
          <w:szCs w:val="22"/>
        </w:rPr>
        <w:t> </w:t>
      </w:r>
      <w:r w:rsidRPr="00190E8D">
        <w:rPr>
          <w:rFonts w:asciiTheme="minorHAnsi" w:hAnsiTheme="minorHAnsi" w:cstheme="minorHAnsi"/>
          <w:sz w:val="22"/>
          <w:szCs w:val="22"/>
        </w:rPr>
        <w:t xml:space="preserve">připravovat dodatky ke </w:t>
      </w:r>
      <w:r w:rsidRPr="00190E8D" w:rsidR="009A0223">
        <w:rPr>
          <w:rFonts w:asciiTheme="minorHAnsi" w:hAnsiTheme="minorHAnsi" w:cstheme="minorHAnsi"/>
          <w:sz w:val="22"/>
          <w:szCs w:val="22"/>
        </w:rPr>
        <w:t>Smlouvě</w:t>
      </w:r>
      <w:r w:rsidRPr="00190E8D">
        <w:rPr>
          <w:rFonts w:asciiTheme="minorHAnsi" w:hAnsiTheme="minorHAnsi" w:cstheme="minorHAnsi"/>
          <w:sz w:val="22"/>
          <w:szCs w:val="22"/>
        </w:rPr>
        <w:t xml:space="preserve"> pro jejich písemné schválení osobám oprávněným zavazovat </w:t>
      </w:r>
      <w:r w:rsidRPr="00190E8D" w:rsidR="00933BC1">
        <w:rPr>
          <w:rFonts w:asciiTheme="minorHAnsi" w:hAnsiTheme="minorHAnsi" w:cstheme="minorHAnsi"/>
          <w:sz w:val="22"/>
          <w:szCs w:val="22"/>
        </w:rPr>
        <w:t xml:space="preserve">Smluvní </w:t>
      </w:r>
      <w:r w:rsidRPr="00190E8D">
        <w:rPr>
          <w:rFonts w:asciiTheme="minorHAnsi" w:hAnsiTheme="minorHAnsi" w:cstheme="minorHAnsi"/>
          <w:sz w:val="22"/>
          <w:szCs w:val="22"/>
        </w:rPr>
        <w:t>strany (statutárním orgánům), nebo jejich zplnomocněným zástupcům.</w:t>
      </w:r>
    </w:p>
    <w:p w:rsidRPr="00190E8D" w:rsidR="00A01A8E" w:rsidP="00A01A8E" w:rsidRDefault="00A01A8E" w14:paraId="5515723A"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Oprávněné osoby nejsou zmocněny k jednání, jež by mělo za přímý následek změnu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nebo jejího předmětu.</w:t>
      </w:r>
    </w:p>
    <w:p w:rsidRPr="00190E8D" w:rsidR="00A01A8E" w:rsidP="00A01A8E" w:rsidRDefault="00A01A8E" w14:paraId="32CC07A4" w14:textId="7815E9F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Jména oprávněných osob jsou </w:t>
      </w:r>
      <w:r w:rsidRPr="00190E8D" w:rsidR="003C295F">
        <w:rPr>
          <w:rFonts w:asciiTheme="minorHAnsi" w:hAnsiTheme="minorHAnsi" w:cstheme="minorHAnsi"/>
          <w:sz w:val="22"/>
          <w:szCs w:val="22"/>
        </w:rPr>
        <w:t>uvedena v</w:t>
      </w:r>
      <w:r w:rsidRPr="00190E8D" w:rsidR="00CD5155">
        <w:rPr>
          <w:rFonts w:asciiTheme="minorHAnsi" w:hAnsiTheme="minorHAnsi" w:cstheme="minorHAnsi"/>
          <w:sz w:val="22"/>
          <w:szCs w:val="22"/>
        </w:rPr>
        <w:t> </w:t>
      </w:r>
      <w:r w:rsidRPr="00190E8D" w:rsidR="00CD5155">
        <w:rPr>
          <w:rFonts w:asciiTheme="minorHAnsi" w:hAnsiTheme="minorHAnsi" w:cstheme="minorHAnsi"/>
          <w:b/>
          <w:bCs/>
          <w:sz w:val="22"/>
          <w:szCs w:val="22"/>
          <w:u w:val="single"/>
        </w:rPr>
        <w:t>Příloze č.</w:t>
      </w:r>
      <w:r w:rsidRPr="00190E8D" w:rsidR="00364BBD">
        <w:rPr>
          <w:rFonts w:asciiTheme="minorHAnsi" w:hAnsiTheme="minorHAnsi" w:cstheme="minorHAnsi"/>
          <w:b/>
          <w:bCs/>
          <w:sz w:val="22"/>
          <w:szCs w:val="22"/>
          <w:u w:val="single"/>
        </w:rPr>
        <w:t> </w:t>
      </w:r>
      <w:r w:rsidR="000371FA">
        <w:rPr>
          <w:rFonts w:asciiTheme="minorHAnsi" w:hAnsiTheme="minorHAnsi" w:cstheme="minorHAnsi"/>
          <w:b/>
          <w:bCs/>
          <w:sz w:val="22"/>
          <w:szCs w:val="22"/>
          <w:u w:val="single"/>
        </w:rPr>
        <w:fldChar w:fldCharType="begin"/>
      </w:r>
      <w:r w:rsidR="000371FA">
        <w:rPr>
          <w:rFonts w:asciiTheme="minorHAnsi" w:hAnsiTheme="minorHAnsi" w:cstheme="minorHAnsi"/>
          <w:b/>
          <w:bCs/>
          <w:sz w:val="22"/>
          <w:szCs w:val="22"/>
          <w:u w:val="single"/>
        </w:rPr>
        <w:instrText xml:space="preserve"> REF ListAnnex02 \n \h </w:instrText>
      </w:r>
      <w:r w:rsidR="000371FA">
        <w:rPr>
          <w:rFonts w:asciiTheme="minorHAnsi" w:hAnsiTheme="minorHAnsi" w:cstheme="minorHAnsi"/>
          <w:b/>
          <w:bCs/>
          <w:sz w:val="22"/>
          <w:szCs w:val="22"/>
          <w:u w:val="single"/>
        </w:rPr>
      </w:r>
      <w:r w:rsidR="000371FA">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3</w:t>
      </w:r>
      <w:r w:rsidR="000371FA">
        <w:rPr>
          <w:rFonts w:asciiTheme="minorHAnsi" w:hAnsiTheme="minorHAnsi" w:cstheme="minorHAnsi"/>
          <w:b/>
          <w:bCs/>
          <w:sz w:val="22"/>
          <w:szCs w:val="22"/>
          <w:u w:val="single"/>
        </w:rPr>
        <w:fldChar w:fldCharType="end"/>
      </w:r>
      <w:r w:rsidRPr="00190E8D" w:rsidR="003C295F">
        <w:rPr>
          <w:rFonts w:asciiTheme="minorHAnsi" w:hAnsiTheme="minorHAnsi" w:cstheme="minorHAnsi"/>
          <w:sz w:val="22"/>
          <w:szCs w:val="22"/>
        </w:rPr>
        <w:t> </w:t>
      </w:r>
      <w:r w:rsidRPr="00190E8D" w:rsidR="00F20F1D">
        <w:rPr>
          <w:rFonts w:asciiTheme="minorHAnsi" w:hAnsiTheme="minorHAnsi" w:cstheme="minorHAnsi"/>
          <w:sz w:val="22"/>
          <w:szCs w:val="22"/>
        </w:rPr>
        <w:t xml:space="preserve">této </w:t>
      </w:r>
      <w:r w:rsidRPr="00190E8D" w:rsidR="009A0223">
        <w:rPr>
          <w:rFonts w:asciiTheme="minorHAnsi" w:hAnsiTheme="minorHAnsi" w:cstheme="minorHAnsi"/>
          <w:sz w:val="22"/>
          <w:szCs w:val="22"/>
        </w:rPr>
        <w:t>Smlouvy</w:t>
      </w:r>
      <w:r w:rsidRPr="00190E8D" w:rsidR="003C295F">
        <w:rPr>
          <w:rFonts w:asciiTheme="minorHAnsi" w:hAnsiTheme="minorHAnsi" w:cstheme="minorHAnsi"/>
          <w:sz w:val="22"/>
          <w:szCs w:val="22"/>
        </w:rPr>
        <w:t xml:space="preserve"> </w:t>
      </w:r>
      <w:r w:rsidRPr="00190E8D">
        <w:rPr>
          <w:rFonts w:asciiTheme="minorHAnsi" w:hAnsiTheme="minorHAnsi" w:cstheme="minorHAnsi"/>
          <w:sz w:val="22"/>
          <w:szCs w:val="22"/>
        </w:rPr>
        <w:t>a</w:t>
      </w:r>
      <w:r w:rsidRPr="00190E8D" w:rsidR="00933BC1">
        <w:rPr>
          <w:rFonts w:asciiTheme="minorHAnsi" w:hAnsiTheme="minorHAnsi" w:cstheme="minorHAnsi"/>
          <w:sz w:val="22"/>
          <w:szCs w:val="22"/>
        </w:rPr>
        <w:t> </w:t>
      </w:r>
      <w:r w:rsidRPr="00190E8D">
        <w:rPr>
          <w:rFonts w:asciiTheme="minorHAnsi" w:hAnsiTheme="minorHAnsi" w:cstheme="minorHAnsi"/>
          <w:sz w:val="22"/>
          <w:szCs w:val="22"/>
        </w:rPr>
        <w:t xml:space="preserve">jejich role stanoví tato </w:t>
      </w:r>
      <w:r w:rsidRPr="00190E8D" w:rsidR="009A0223">
        <w:rPr>
          <w:rFonts w:asciiTheme="minorHAnsi" w:hAnsiTheme="minorHAnsi" w:cstheme="minorHAnsi"/>
          <w:sz w:val="22"/>
          <w:szCs w:val="22"/>
        </w:rPr>
        <w:t>Smlouva</w:t>
      </w:r>
      <w:r w:rsidRPr="00190E8D">
        <w:rPr>
          <w:rFonts w:asciiTheme="minorHAnsi" w:hAnsiTheme="minorHAnsi" w:cstheme="minorHAnsi"/>
          <w:sz w:val="22"/>
          <w:szCs w:val="22"/>
        </w:rPr>
        <w:t>.</w:t>
      </w:r>
    </w:p>
    <w:p w:rsidRPr="00190E8D" w:rsidR="00A01A8E" w:rsidP="00A01A8E" w:rsidRDefault="00A01A8E" w14:paraId="584DFFFC" w14:textId="0730C991">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jsou oprávněny změnit oprávněné osoby, jsou však povinny na takovou změnu druhou </w:t>
      </w:r>
      <w:r w:rsidRPr="00190E8D" w:rsidR="00933BC1">
        <w:rPr>
          <w:rFonts w:asciiTheme="minorHAnsi" w:hAnsiTheme="minorHAnsi" w:cstheme="minorHAnsi"/>
          <w:sz w:val="22"/>
          <w:szCs w:val="22"/>
        </w:rPr>
        <w:t xml:space="preserve">Smluvní </w:t>
      </w:r>
      <w:r w:rsidRPr="00190E8D">
        <w:rPr>
          <w:rFonts w:asciiTheme="minorHAnsi" w:hAnsiTheme="minorHAnsi" w:cstheme="minorHAnsi"/>
          <w:sz w:val="22"/>
          <w:szCs w:val="22"/>
        </w:rPr>
        <w:t>stranu písemně upozornit ve lhůtě tří (3) dnů. Zmocnění zástupce oprávněné osoby musí být písemné s</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uvedením rozsahu zmocnění.</w:t>
      </w:r>
      <w:r w:rsidR="00E5653E">
        <w:rPr>
          <w:rFonts w:asciiTheme="minorHAnsi" w:hAnsiTheme="minorHAnsi" w:cstheme="minorHAnsi"/>
          <w:sz w:val="22"/>
          <w:szCs w:val="22"/>
        </w:rPr>
        <w:t xml:space="preserve"> </w:t>
      </w:r>
      <w:r w:rsidRPr="00E5653E" w:rsidR="00E5653E">
        <w:rPr>
          <w:rFonts w:asciiTheme="minorHAnsi" w:hAnsiTheme="minorHAnsi" w:cstheme="minorHAnsi"/>
          <w:sz w:val="22"/>
          <w:szCs w:val="22"/>
        </w:rPr>
        <w:t>Změna oprávněných osob dle tohoto článku může být provedena jednostranným písemným oznámením vůči druhé Smluvní straně, a to bez nutnosti uzavírání dodatku ke Smlouvě.</w:t>
      </w:r>
    </w:p>
    <w:p w:rsidRPr="00190E8D" w:rsidR="003B42D4" w:rsidP="003B42D4" w:rsidRDefault="003B42D4" w14:paraId="4362457B" w14:textId="08D558ED">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tímto prohlašují, že budou jako </w:t>
      </w:r>
      <w:r w:rsidRPr="00190E8D" w:rsidR="00F86A53">
        <w:rPr>
          <w:rFonts w:asciiTheme="minorHAnsi" w:hAnsiTheme="minorHAnsi" w:cstheme="minorHAnsi"/>
          <w:sz w:val="22"/>
          <w:szCs w:val="22"/>
        </w:rPr>
        <w:t xml:space="preserve">samostatní </w:t>
      </w:r>
      <w:r w:rsidRPr="00190E8D">
        <w:rPr>
          <w:rFonts w:asciiTheme="minorHAnsi" w:hAnsiTheme="minorHAnsi" w:cstheme="minorHAnsi"/>
          <w:sz w:val="22"/>
          <w:szCs w:val="22"/>
        </w:rPr>
        <w:t xml:space="preserve">správci zpracovávat osobní údaje fyzických osob jednajících na straně druhé </w:t>
      </w:r>
      <w:r w:rsidRPr="00190E8D" w:rsidR="00E3215D">
        <w:rPr>
          <w:rFonts w:asciiTheme="minorHAnsi" w:hAnsiTheme="minorHAnsi" w:cstheme="minorHAnsi"/>
          <w:sz w:val="22"/>
          <w:szCs w:val="22"/>
        </w:rPr>
        <w:t>S</w:t>
      </w:r>
      <w:r w:rsidRPr="00190E8D">
        <w:rPr>
          <w:rFonts w:asciiTheme="minorHAnsi" w:hAnsiTheme="minorHAnsi" w:cstheme="minorHAnsi"/>
          <w:sz w:val="22"/>
          <w:szCs w:val="22"/>
        </w:rPr>
        <w:t>mluvní strany (zejména pokud se jedná o</w:t>
      </w:r>
      <w:r w:rsidRPr="00190E8D" w:rsidR="00CD5155">
        <w:rPr>
          <w:rFonts w:asciiTheme="minorHAnsi" w:hAnsiTheme="minorHAnsi" w:cstheme="minorHAnsi"/>
          <w:sz w:val="22"/>
          <w:szCs w:val="22"/>
        </w:rPr>
        <w:t> </w:t>
      </w:r>
      <w:r w:rsidRPr="00190E8D">
        <w:rPr>
          <w:rFonts w:asciiTheme="minorHAnsi" w:hAnsiTheme="minorHAnsi" w:cstheme="minorHAnsi"/>
          <w:sz w:val="22"/>
          <w:szCs w:val="22"/>
        </w:rPr>
        <w:t>identifikační a</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kontaktní údaje oprávněných osob) a</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 xml:space="preserve">případně dalších osob podílejících se na plnění </w:t>
      </w:r>
      <w:r w:rsidRPr="00190E8D" w:rsidR="009A0223">
        <w:rPr>
          <w:rFonts w:asciiTheme="minorHAnsi" w:hAnsiTheme="minorHAnsi" w:cstheme="minorHAnsi"/>
          <w:sz w:val="22"/>
          <w:szCs w:val="22"/>
        </w:rPr>
        <w:t>Smlouvy</w:t>
      </w:r>
      <w:r w:rsidRPr="00190E8D" w:rsidR="00E3215D">
        <w:rPr>
          <w:rFonts w:asciiTheme="minorHAnsi" w:hAnsiTheme="minorHAnsi" w:cstheme="minorHAnsi"/>
          <w:sz w:val="22"/>
          <w:szCs w:val="22"/>
        </w:rPr>
        <w:t xml:space="preserve"> </w:t>
      </w:r>
      <w:r w:rsidRPr="00190E8D">
        <w:rPr>
          <w:rFonts w:asciiTheme="minorHAnsi" w:hAnsiTheme="minorHAnsi" w:cstheme="minorHAnsi"/>
          <w:sz w:val="22"/>
          <w:szCs w:val="22"/>
        </w:rPr>
        <w:t xml:space="preserve">(jako subjekty údajů) pro účely plnění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interní evidence správce a</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ochranu jeho práv, dodržování zákonných povinností vztahujících se ke správci.</w:t>
      </w:r>
    </w:p>
    <w:p w:rsidRPr="00190E8D" w:rsidR="003B42D4" w:rsidP="003B42D4" w:rsidRDefault="003B42D4" w14:paraId="2C105ED8" w14:textId="7BC13544">
      <w:pPr>
        <w:pStyle w:val="RLTextlnkuslovan"/>
        <w:rPr>
          <w:rFonts w:asciiTheme="minorHAnsi" w:hAnsiTheme="minorHAnsi" w:cstheme="minorHAnsi"/>
          <w:sz w:val="22"/>
          <w:szCs w:val="22"/>
        </w:rPr>
      </w:pPr>
      <w:r w:rsidRPr="00190E8D">
        <w:rPr>
          <w:rFonts w:asciiTheme="minorHAnsi" w:hAnsiTheme="minorHAnsi" w:cstheme="minorHAnsi"/>
          <w:sz w:val="22"/>
          <w:szCs w:val="22"/>
        </w:rPr>
        <w:t>Právní základ pro takové zpracování osobních údajů je oprávněný zájem správce na</w:t>
      </w:r>
      <w:r w:rsidRPr="00190E8D" w:rsidR="00CD5155">
        <w:rPr>
          <w:rFonts w:asciiTheme="minorHAnsi" w:hAnsiTheme="minorHAnsi" w:cstheme="minorHAnsi"/>
          <w:sz w:val="22"/>
          <w:szCs w:val="22"/>
        </w:rPr>
        <w:t> </w:t>
      </w:r>
      <w:r w:rsidRPr="00190E8D">
        <w:rPr>
          <w:rFonts w:asciiTheme="minorHAnsi" w:hAnsiTheme="minorHAnsi" w:cstheme="minorHAnsi"/>
          <w:sz w:val="22"/>
          <w:szCs w:val="22"/>
        </w:rPr>
        <w:t xml:space="preserve">řádném plnění uzavřené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oprávněný zájem správce na evidenci smluv, ve</w:t>
      </w:r>
      <w:r w:rsidRPr="00190E8D" w:rsidR="00CD5155">
        <w:rPr>
          <w:rFonts w:asciiTheme="minorHAnsi" w:hAnsiTheme="minorHAnsi" w:cstheme="minorHAnsi"/>
          <w:sz w:val="22"/>
          <w:szCs w:val="22"/>
        </w:rPr>
        <w:t> </w:t>
      </w:r>
      <w:r w:rsidRPr="00190E8D">
        <w:rPr>
          <w:rFonts w:asciiTheme="minorHAnsi" w:hAnsiTheme="minorHAnsi" w:cstheme="minorHAnsi"/>
          <w:sz w:val="22"/>
          <w:szCs w:val="22"/>
        </w:rPr>
        <w:t>kterých je správce smluvní stranou, a</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na ochraně jeho práv, nutnost plnění zákonných povinností, kterým správce podléhá, zejména v oblasti daňových a</w:t>
      </w:r>
      <w:r w:rsidRPr="00190E8D" w:rsidR="00CD5155">
        <w:rPr>
          <w:rFonts w:asciiTheme="minorHAnsi" w:hAnsiTheme="minorHAnsi" w:cstheme="minorHAnsi"/>
          <w:sz w:val="22"/>
          <w:szCs w:val="22"/>
        </w:rPr>
        <w:t> </w:t>
      </w:r>
      <w:r w:rsidRPr="00190E8D">
        <w:rPr>
          <w:rFonts w:asciiTheme="minorHAnsi" w:hAnsiTheme="minorHAnsi" w:cstheme="minorHAnsi"/>
          <w:sz w:val="22"/>
          <w:szCs w:val="22"/>
        </w:rPr>
        <w:t>účetních zákonů.</w:t>
      </w:r>
    </w:p>
    <w:p w:rsidRPr="00190E8D" w:rsidR="003B42D4" w:rsidP="003B42D4" w:rsidRDefault="003B42D4" w14:paraId="0B13522C" w14:textId="3E25623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Osobní údaje musí být uchovávány po dobu trvání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Pr="00190E8D" w:rsidR="00E3215D">
        <w:rPr>
          <w:rFonts w:asciiTheme="minorHAnsi" w:hAnsiTheme="minorHAnsi" w:cstheme="minorHAnsi"/>
          <w:sz w:val="22"/>
          <w:szCs w:val="22"/>
        </w:rPr>
        <w:t> </w:t>
      </w:r>
      <w:r w:rsidRPr="00190E8D">
        <w:rPr>
          <w:rFonts w:asciiTheme="minorHAnsi" w:hAnsiTheme="minorHAnsi" w:cstheme="minorHAnsi"/>
          <w:sz w:val="22"/>
          <w:szCs w:val="22"/>
        </w:rPr>
        <w:t>plnění povinností z</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ní vyplývajících a</w:t>
      </w:r>
      <w:r w:rsidRPr="00190E8D" w:rsidR="00E902E7">
        <w:rPr>
          <w:rFonts w:asciiTheme="minorHAnsi" w:hAnsiTheme="minorHAnsi" w:cstheme="minorHAnsi"/>
          <w:sz w:val="22"/>
          <w:szCs w:val="22"/>
        </w:rPr>
        <w:t> </w:t>
      </w:r>
      <w:r w:rsidRPr="00190E8D">
        <w:rPr>
          <w:rFonts w:asciiTheme="minorHAnsi" w:hAnsiTheme="minorHAnsi" w:cstheme="minorHAnsi"/>
          <w:sz w:val="22"/>
          <w:szCs w:val="22"/>
        </w:rPr>
        <w:t>po dobu nezbytnou k plnění právních</w:t>
      </w:r>
      <w:r w:rsidRPr="00190E8D" w:rsidR="00E3215D">
        <w:rPr>
          <w:rFonts w:asciiTheme="minorHAnsi" w:hAnsiTheme="minorHAnsi" w:cstheme="minorHAnsi"/>
          <w:sz w:val="22"/>
          <w:szCs w:val="22"/>
        </w:rPr>
        <w:t> </w:t>
      </w:r>
      <w:r w:rsidRPr="00190E8D">
        <w:rPr>
          <w:rFonts w:asciiTheme="minorHAnsi" w:hAnsiTheme="minorHAnsi" w:cstheme="minorHAnsi"/>
          <w:sz w:val="22"/>
          <w:szCs w:val="22"/>
        </w:rPr>
        <w:t xml:space="preserve">povinností </w:t>
      </w:r>
      <w:r w:rsidRPr="00190E8D" w:rsidR="00E3215D">
        <w:rPr>
          <w:rFonts w:asciiTheme="minorHAnsi" w:hAnsiTheme="minorHAnsi" w:cstheme="minorHAnsi"/>
          <w:sz w:val="22"/>
          <w:szCs w:val="22"/>
        </w:rPr>
        <w:t>S</w:t>
      </w:r>
      <w:r w:rsidRPr="00190E8D">
        <w:rPr>
          <w:rFonts w:asciiTheme="minorHAnsi" w:hAnsiTheme="minorHAnsi" w:cstheme="minorHAnsi"/>
          <w:sz w:val="22"/>
          <w:szCs w:val="22"/>
        </w:rPr>
        <w:t>mluvních stran.</w:t>
      </w:r>
    </w:p>
    <w:p w:rsidRPr="00190E8D" w:rsidR="003B42D4" w:rsidP="00055884" w:rsidRDefault="003B42D4" w14:paraId="7F442351" w14:textId="77777777">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lastRenderedPageBreak/>
        <w:t>Subjekt osobních údajů má právo na:</w:t>
      </w:r>
    </w:p>
    <w:p w:rsidRPr="00190E8D" w:rsidR="003B42D4" w:rsidP="00055884" w:rsidRDefault="003B42D4" w14:paraId="740BE99C" w14:textId="77777777">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přístup k jeho osobním údajům;</w:t>
      </w:r>
    </w:p>
    <w:p w:rsidRPr="00190E8D" w:rsidR="003B42D4" w:rsidP="00E3215D" w:rsidRDefault="003B42D4" w14:paraId="080E0A60"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opravu, doplnění nebo vymazání osobních údajů správcem;</w:t>
      </w:r>
    </w:p>
    <w:p w:rsidRPr="00190E8D" w:rsidR="003B42D4" w:rsidP="00E3215D" w:rsidRDefault="003B42D4" w14:paraId="1DB0AC5D"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omezení zpracování osobních údajů správcem;</w:t>
      </w:r>
    </w:p>
    <w:p w:rsidRPr="00190E8D" w:rsidR="003B42D4" w:rsidP="00E3215D" w:rsidRDefault="003B42D4" w14:paraId="1DD13B10"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vysvětlení zpracování osobních údajů správcem;</w:t>
      </w:r>
    </w:p>
    <w:p w:rsidRPr="00190E8D" w:rsidR="003B42D4" w:rsidP="00E3215D" w:rsidRDefault="003B42D4" w14:paraId="7ED38F07"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námitku proti zpracování osobních údajů;</w:t>
      </w:r>
    </w:p>
    <w:p w:rsidRPr="00190E8D" w:rsidR="003B42D4" w:rsidP="00E3215D" w:rsidRDefault="003B42D4" w14:paraId="152304EB"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získání osobních údajů od správce v rámci práva na přenositelnost údajů;</w:t>
      </w:r>
    </w:p>
    <w:p w:rsidRPr="00190E8D" w:rsidR="003B42D4" w:rsidP="00E3215D" w:rsidRDefault="003B42D4" w14:paraId="7B806B22" w14:textId="77777777">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pod</w:t>
      </w:r>
      <w:r w:rsidRPr="00190E8D" w:rsidR="00944AD6">
        <w:rPr>
          <w:rFonts w:asciiTheme="minorHAnsi" w:hAnsiTheme="minorHAnsi" w:cstheme="minorHAnsi"/>
          <w:sz w:val="22"/>
          <w:szCs w:val="22"/>
        </w:rPr>
        <w:t>ání</w:t>
      </w:r>
      <w:r w:rsidRPr="00190E8D">
        <w:rPr>
          <w:rFonts w:asciiTheme="minorHAnsi" w:hAnsiTheme="minorHAnsi" w:cstheme="minorHAnsi"/>
          <w:sz w:val="22"/>
          <w:szCs w:val="22"/>
        </w:rPr>
        <w:t xml:space="preserve"> stížnost</w:t>
      </w:r>
      <w:r w:rsidRPr="00190E8D" w:rsidR="00944AD6">
        <w:rPr>
          <w:rFonts w:asciiTheme="minorHAnsi" w:hAnsiTheme="minorHAnsi" w:cstheme="minorHAnsi"/>
          <w:sz w:val="22"/>
          <w:szCs w:val="22"/>
        </w:rPr>
        <w:t>i</w:t>
      </w:r>
      <w:r w:rsidRPr="00190E8D">
        <w:rPr>
          <w:rFonts w:asciiTheme="minorHAnsi" w:hAnsiTheme="minorHAnsi" w:cstheme="minorHAnsi"/>
          <w:sz w:val="22"/>
          <w:szCs w:val="22"/>
        </w:rPr>
        <w:t xml:space="preserve"> k dozorovému úřadu.</w:t>
      </w:r>
    </w:p>
    <w:p w:rsidRPr="00190E8D" w:rsidR="003B42D4" w:rsidP="00E3215D" w:rsidRDefault="003B42D4" w14:paraId="089AE74C" w14:textId="3B36DDFC">
      <w:pPr>
        <w:pStyle w:val="RLTextlnkuslovan"/>
        <w:rPr>
          <w:rFonts w:asciiTheme="minorHAnsi" w:hAnsiTheme="minorHAnsi" w:cstheme="minorHAnsi"/>
          <w:sz w:val="22"/>
          <w:szCs w:val="22"/>
        </w:rPr>
      </w:pPr>
      <w:r w:rsidRPr="00190E8D">
        <w:rPr>
          <w:rFonts w:asciiTheme="minorHAnsi" w:hAnsiTheme="minorHAnsi" w:cstheme="minorHAnsi"/>
          <w:sz w:val="22"/>
          <w:szCs w:val="22"/>
        </w:rPr>
        <w:t>Obě Smluvní strany se zavazují informovat své zaměstnance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dodavatele o</w:t>
      </w:r>
      <w:r w:rsidRPr="00190E8D" w:rsidR="00E3215D">
        <w:rPr>
          <w:rFonts w:asciiTheme="minorHAnsi" w:hAnsiTheme="minorHAnsi" w:cstheme="minorHAnsi"/>
          <w:sz w:val="22"/>
          <w:szCs w:val="22"/>
        </w:rPr>
        <w:t> </w:t>
      </w:r>
      <w:r w:rsidRPr="00190E8D">
        <w:rPr>
          <w:rFonts w:asciiTheme="minorHAnsi" w:hAnsiTheme="minorHAnsi" w:cstheme="minorHAnsi"/>
          <w:sz w:val="22"/>
          <w:szCs w:val="22"/>
        </w:rPr>
        <w:t xml:space="preserve">zpracování jejich osobních údajů jinou Smluvní stranou na základě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bez</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zbytečného odkladu.</w:t>
      </w:r>
    </w:p>
    <w:p w:rsidRPr="00190E8D" w:rsidR="00A01A8E" w:rsidP="00A01A8E" w:rsidRDefault="00A01A8E" w14:paraId="39A81079" w14:textId="77777777">
      <w:pPr>
        <w:pStyle w:val="RLlneksmlouvy"/>
        <w:rPr>
          <w:rFonts w:asciiTheme="minorHAnsi" w:hAnsiTheme="minorHAnsi" w:cstheme="minorHAnsi"/>
          <w:sz w:val="22"/>
          <w:szCs w:val="22"/>
        </w:rPr>
      </w:pPr>
      <w:bookmarkStart w:name="_Ref202766041" w:id="93"/>
      <w:bookmarkStart w:name="_Toc212632756" w:id="94"/>
      <w:bookmarkStart w:name="_Toc295034739" w:id="95"/>
      <w:r w:rsidRPr="00190E8D">
        <w:rPr>
          <w:rFonts w:asciiTheme="minorHAnsi" w:hAnsiTheme="minorHAnsi" w:cstheme="minorHAnsi"/>
          <w:sz w:val="22"/>
          <w:szCs w:val="22"/>
        </w:rPr>
        <w:t>OCHRANA INFORMACÍ</w:t>
      </w:r>
      <w:bookmarkEnd w:id="93"/>
      <w:bookmarkEnd w:id="94"/>
      <w:bookmarkEnd w:id="95"/>
    </w:p>
    <w:p w:rsidRPr="00190E8D" w:rsidR="00A01A8E" w:rsidP="00A01A8E" w:rsidRDefault="00A01A8E" w14:paraId="7F8CBED4"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jsou si vědomy toho, že v rámci plnění závazků z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A01A8E" w:rsidP="00A01A8E" w:rsidRDefault="00A01A8E" w14:paraId="5581D927" w14:textId="77777777">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si mohou vzájemně vědomě nebo opominutím poskytnout informace, které budou považovány za důvěrné (dále jen „</w:t>
      </w:r>
      <w:r w:rsidRPr="00190E8D" w:rsidR="004D49AB">
        <w:rPr>
          <w:rStyle w:val="RLProhlensmluvnchstranChar"/>
          <w:rFonts w:asciiTheme="minorHAnsi" w:hAnsiTheme="minorHAnsi" w:cstheme="minorHAnsi"/>
          <w:sz w:val="22"/>
          <w:szCs w:val="22"/>
        </w:rPr>
        <w:t xml:space="preserve">Důvěrné </w:t>
      </w:r>
      <w:r w:rsidRPr="00190E8D">
        <w:rPr>
          <w:rStyle w:val="RLProhlensmluvnchstranChar"/>
          <w:rFonts w:asciiTheme="minorHAnsi" w:hAnsiTheme="minorHAnsi" w:cstheme="minorHAnsi"/>
          <w:sz w:val="22"/>
          <w:szCs w:val="22"/>
        </w:rPr>
        <w:t>informace</w:t>
      </w:r>
      <w:r w:rsidRPr="00190E8D">
        <w:rPr>
          <w:rFonts w:asciiTheme="minorHAnsi" w:hAnsiTheme="minorHAnsi" w:cstheme="minorHAnsi"/>
          <w:sz w:val="22"/>
          <w:szCs w:val="22"/>
        </w:rPr>
        <w:t>“),</w:t>
      </w:r>
    </w:p>
    <w:p w:rsidRPr="00190E8D" w:rsidR="00A01A8E" w:rsidP="00A01A8E" w:rsidRDefault="00A01A8E" w14:paraId="71749D09" w14:textId="5ED03AC0">
      <w:pPr>
        <w:pStyle w:val="RLTextlnkuslovan"/>
        <w:numPr>
          <w:ilvl w:val="2"/>
          <w:numId w:val="1"/>
        </w:numPr>
        <w:tabs>
          <w:tab w:val="num" w:pos="2211"/>
        </w:tabs>
        <w:ind w:left="2211"/>
        <w:rPr>
          <w:rFonts w:asciiTheme="minorHAnsi" w:hAnsiTheme="minorHAnsi" w:cstheme="minorHAnsi"/>
          <w:sz w:val="22"/>
          <w:szCs w:val="22"/>
        </w:rPr>
      </w:pPr>
      <w:bookmarkStart w:name="_Ref402768991" w:id="96"/>
      <w:r w:rsidRPr="00190E8D">
        <w:rPr>
          <w:rFonts w:asciiTheme="minorHAnsi" w:hAnsiTheme="minorHAnsi" w:cstheme="minorHAnsi"/>
          <w:sz w:val="22"/>
          <w:szCs w:val="22"/>
        </w:rPr>
        <w:t>mohou jejich zaměstnanci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 xml:space="preserve">osoby v obdobném postavení získat vědomou činností druhé </w:t>
      </w:r>
      <w:r w:rsidRPr="00190E8D" w:rsidR="004D49AB">
        <w:rPr>
          <w:rFonts w:asciiTheme="minorHAnsi" w:hAnsiTheme="minorHAnsi" w:cstheme="minorHAnsi"/>
          <w:sz w:val="22"/>
          <w:szCs w:val="22"/>
        </w:rPr>
        <w:t xml:space="preserve">Smluvní </w:t>
      </w:r>
      <w:r w:rsidRPr="00190E8D">
        <w:rPr>
          <w:rFonts w:asciiTheme="minorHAnsi" w:hAnsiTheme="minorHAnsi" w:cstheme="minorHAnsi"/>
          <w:sz w:val="22"/>
          <w:szCs w:val="22"/>
        </w:rPr>
        <w:t>strany nebo i</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jejím opominutím přístup k</w:t>
      </w:r>
      <w:r w:rsidRPr="00190E8D" w:rsidR="001C45A8">
        <w:rPr>
          <w:rFonts w:asciiTheme="minorHAnsi" w:hAnsiTheme="minorHAnsi" w:cstheme="minorHAnsi"/>
          <w:sz w:val="22"/>
          <w:szCs w:val="22"/>
        </w:rPr>
        <w:t> </w:t>
      </w:r>
      <w:r w:rsidRPr="00190E8D" w:rsidR="004D49AB">
        <w:rPr>
          <w:rFonts w:asciiTheme="minorHAnsi" w:hAnsiTheme="minorHAnsi" w:cstheme="minorHAnsi"/>
          <w:sz w:val="22"/>
          <w:szCs w:val="22"/>
        </w:rPr>
        <w:t xml:space="preserve">Důvěrným </w:t>
      </w:r>
      <w:r w:rsidRPr="00190E8D">
        <w:rPr>
          <w:rFonts w:asciiTheme="minorHAnsi" w:hAnsiTheme="minorHAnsi" w:cstheme="minorHAnsi"/>
          <w:sz w:val="22"/>
          <w:szCs w:val="22"/>
        </w:rPr>
        <w:t xml:space="preserve">informacím druhé </w:t>
      </w:r>
      <w:r w:rsidRPr="00190E8D" w:rsidR="004D49AB">
        <w:rPr>
          <w:rFonts w:asciiTheme="minorHAnsi" w:hAnsiTheme="minorHAnsi" w:cstheme="minorHAnsi"/>
          <w:sz w:val="22"/>
          <w:szCs w:val="22"/>
        </w:rPr>
        <w:t xml:space="preserve">Smluvní </w:t>
      </w:r>
      <w:r w:rsidRPr="00190E8D">
        <w:rPr>
          <w:rFonts w:asciiTheme="minorHAnsi" w:hAnsiTheme="minorHAnsi" w:cstheme="minorHAnsi"/>
          <w:sz w:val="22"/>
          <w:szCs w:val="22"/>
        </w:rPr>
        <w:t>strany.</w:t>
      </w:r>
      <w:bookmarkEnd w:id="96"/>
    </w:p>
    <w:p w:rsidRPr="00190E8D" w:rsidR="00A01A8E" w:rsidP="00A01A8E" w:rsidRDefault="00A01A8E" w14:paraId="21B94361" w14:textId="77777777">
      <w:pPr>
        <w:pStyle w:val="RLTextlnkuslovan"/>
        <w:rPr>
          <w:rFonts w:asciiTheme="minorHAnsi" w:hAnsiTheme="minorHAnsi" w:cstheme="minorHAnsi"/>
          <w:sz w:val="22"/>
          <w:szCs w:val="22"/>
        </w:rPr>
      </w:pPr>
      <w:bookmarkStart w:name="_Ref202765128" w:id="97"/>
      <w:r w:rsidRPr="00190E8D">
        <w:rPr>
          <w:rFonts w:asciiTheme="minorHAnsi" w:hAnsiTheme="minorHAnsi" w:cstheme="minorHAnsi"/>
          <w:sz w:val="22"/>
          <w:szCs w:val="22"/>
        </w:rPr>
        <w:t xml:space="preserve">Smluvní strany se zavazují, že žádná z nich nezpřístupní třetí osobě </w:t>
      </w:r>
      <w:r w:rsidRPr="00190E8D" w:rsidR="00497C41">
        <w:rPr>
          <w:rFonts w:asciiTheme="minorHAnsi" w:hAnsiTheme="minorHAnsi" w:cstheme="minorHAnsi"/>
          <w:sz w:val="22"/>
          <w:szCs w:val="22"/>
        </w:rPr>
        <w:t>D</w:t>
      </w:r>
      <w:r w:rsidRPr="00190E8D">
        <w:rPr>
          <w:rFonts w:asciiTheme="minorHAnsi" w:hAnsiTheme="minorHAnsi" w:cstheme="minorHAnsi"/>
          <w:sz w:val="22"/>
          <w:szCs w:val="22"/>
        </w:rPr>
        <w:t xml:space="preserve">ůvěrné informace, které při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získala od druhé </w:t>
      </w:r>
      <w:r w:rsidRPr="00190E8D" w:rsidR="004D49AB">
        <w:rPr>
          <w:rFonts w:asciiTheme="minorHAnsi" w:hAnsiTheme="minorHAnsi" w:cstheme="minorHAnsi"/>
          <w:sz w:val="22"/>
          <w:szCs w:val="22"/>
        </w:rPr>
        <w:t xml:space="preserve">Smluvní </w:t>
      </w:r>
      <w:r w:rsidRPr="00190E8D">
        <w:rPr>
          <w:rFonts w:asciiTheme="minorHAnsi" w:hAnsiTheme="minorHAnsi" w:cstheme="minorHAnsi"/>
          <w:sz w:val="22"/>
          <w:szCs w:val="22"/>
        </w:rPr>
        <w:t>strany.</w:t>
      </w:r>
      <w:bookmarkEnd w:id="97"/>
      <w:r w:rsidRPr="00190E8D">
        <w:rPr>
          <w:rFonts w:asciiTheme="minorHAnsi" w:hAnsiTheme="minorHAnsi" w:cstheme="minorHAnsi"/>
          <w:sz w:val="22"/>
          <w:szCs w:val="22"/>
        </w:rPr>
        <w:t xml:space="preserve"> </w:t>
      </w:r>
    </w:p>
    <w:p w:rsidRPr="00190E8D" w:rsidR="00A01A8E" w:rsidP="00A01A8E" w:rsidRDefault="00A01A8E" w14:paraId="5B5AA34C" w14:textId="35B62E31">
      <w:pPr>
        <w:pStyle w:val="RLTextlnkuslovan"/>
        <w:rPr>
          <w:rFonts w:asciiTheme="minorHAnsi" w:hAnsiTheme="minorHAnsi" w:cstheme="minorHAnsi"/>
          <w:sz w:val="22"/>
          <w:szCs w:val="22"/>
        </w:rPr>
      </w:pPr>
      <w:bookmarkStart w:name="_Ref225082917" w:id="98"/>
      <w:r w:rsidRPr="00190E8D">
        <w:rPr>
          <w:rFonts w:asciiTheme="minorHAnsi" w:hAnsiTheme="minorHAnsi" w:cstheme="minorHAnsi"/>
          <w:sz w:val="22"/>
          <w:szCs w:val="22"/>
        </w:rPr>
        <w:t xml:space="preserve">Za třetí osoby podle </w:t>
      </w:r>
      <w:r w:rsidRPr="00190E8D" w:rsidR="00A27BB8">
        <w:rPr>
          <w:rFonts w:asciiTheme="minorHAnsi" w:hAnsiTheme="minorHAnsi" w:cstheme="minorHAnsi"/>
          <w:sz w:val="22"/>
          <w:szCs w:val="22"/>
        </w:rPr>
        <w:t>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_Ref202765128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13.2</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Pr="00190E8D" w:rsidR="00702F55">
        <w:rPr>
          <w:rFonts w:asciiTheme="minorHAnsi" w:hAnsiTheme="minorHAnsi" w:cstheme="minorHAnsi"/>
          <w:sz w:val="22"/>
          <w:szCs w:val="22"/>
        </w:rPr>
        <w:t xml:space="preserve">Smlouvy </w:t>
      </w:r>
      <w:r w:rsidRPr="00190E8D">
        <w:rPr>
          <w:rFonts w:asciiTheme="minorHAnsi" w:hAnsiTheme="minorHAnsi" w:cstheme="minorHAnsi"/>
          <w:sz w:val="22"/>
          <w:szCs w:val="22"/>
        </w:rPr>
        <w:t>se nepovažují:</w:t>
      </w:r>
      <w:bookmarkEnd w:id="98"/>
    </w:p>
    <w:p w:rsidRPr="00190E8D" w:rsidR="00A01A8E" w:rsidP="00A01A8E" w:rsidRDefault="00A01A8E" w14:paraId="3F378A41" w14:textId="2D9E99B5">
      <w:pPr>
        <w:pStyle w:val="RLTextlnkuslovan"/>
        <w:numPr>
          <w:ilvl w:val="2"/>
          <w:numId w:val="1"/>
        </w:numPr>
        <w:tabs>
          <w:tab w:val="num" w:pos="2211"/>
        </w:tabs>
        <w:ind w:left="2211"/>
        <w:rPr>
          <w:rFonts w:asciiTheme="minorHAnsi" w:hAnsiTheme="minorHAnsi" w:cstheme="minorHAnsi"/>
          <w:sz w:val="22"/>
          <w:szCs w:val="22"/>
        </w:rPr>
      </w:pPr>
      <w:bookmarkStart w:name="_Ref202766324" w:id="99"/>
      <w:r w:rsidRPr="00190E8D">
        <w:rPr>
          <w:rFonts w:asciiTheme="minorHAnsi" w:hAnsiTheme="minorHAnsi" w:cstheme="minorHAnsi"/>
          <w:sz w:val="22"/>
          <w:szCs w:val="22"/>
        </w:rPr>
        <w:t xml:space="preserve">zaměstnanci </w:t>
      </w:r>
      <w:r w:rsidRPr="00190E8D" w:rsidR="00E13168">
        <w:rPr>
          <w:rFonts w:asciiTheme="minorHAnsi" w:hAnsiTheme="minorHAnsi" w:cstheme="minorHAnsi"/>
          <w:sz w:val="22"/>
          <w:szCs w:val="22"/>
        </w:rPr>
        <w:t xml:space="preserve">Smluvních </w:t>
      </w:r>
      <w:r w:rsidRPr="00190E8D">
        <w:rPr>
          <w:rFonts w:asciiTheme="minorHAnsi" w:hAnsiTheme="minorHAnsi" w:cstheme="minorHAnsi"/>
          <w:sz w:val="22"/>
          <w:szCs w:val="22"/>
        </w:rPr>
        <w:t>stran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osoby v obdobném postavení,</w:t>
      </w:r>
      <w:bookmarkEnd w:id="99"/>
      <w:r w:rsidRPr="00190E8D">
        <w:rPr>
          <w:rFonts w:asciiTheme="minorHAnsi" w:hAnsiTheme="minorHAnsi" w:cstheme="minorHAnsi"/>
          <w:sz w:val="22"/>
          <w:szCs w:val="22"/>
        </w:rPr>
        <w:t xml:space="preserve"> </w:t>
      </w:r>
    </w:p>
    <w:p w:rsidRPr="00190E8D" w:rsidR="00A01A8E" w:rsidP="00A01A8E" w:rsidRDefault="00A01A8E" w14:paraId="50BFABD1" w14:textId="77777777">
      <w:pPr>
        <w:pStyle w:val="RLTextlnkuslovan"/>
        <w:numPr>
          <w:ilvl w:val="2"/>
          <w:numId w:val="1"/>
        </w:numPr>
        <w:tabs>
          <w:tab w:val="num" w:pos="2211"/>
        </w:tabs>
        <w:ind w:left="2211"/>
        <w:rPr>
          <w:rFonts w:asciiTheme="minorHAnsi" w:hAnsiTheme="minorHAnsi" w:cstheme="minorHAnsi"/>
          <w:sz w:val="22"/>
          <w:szCs w:val="22"/>
        </w:rPr>
      </w:pPr>
      <w:bookmarkStart w:name="_Ref202766325" w:id="100"/>
      <w:r w:rsidRPr="00190E8D">
        <w:rPr>
          <w:rFonts w:asciiTheme="minorHAnsi" w:hAnsiTheme="minorHAnsi" w:cstheme="minorHAnsi"/>
          <w:sz w:val="22"/>
          <w:szCs w:val="22"/>
        </w:rPr>
        <w:t xml:space="preserve">orgány </w:t>
      </w:r>
      <w:r w:rsidRPr="00190E8D" w:rsidR="00E13168">
        <w:rPr>
          <w:rFonts w:asciiTheme="minorHAnsi" w:hAnsiTheme="minorHAnsi" w:cstheme="minorHAnsi"/>
          <w:sz w:val="22"/>
          <w:szCs w:val="22"/>
        </w:rPr>
        <w:t>S</w:t>
      </w:r>
      <w:r w:rsidRPr="00190E8D">
        <w:rPr>
          <w:rFonts w:asciiTheme="minorHAnsi" w:hAnsiTheme="minorHAnsi" w:cstheme="minorHAnsi"/>
          <w:sz w:val="22"/>
          <w:szCs w:val="22"/>
        </w:rPr>
        <w:t>mluvních stran a jejich členové,</w:t>
      </w:r>
      <w:bookmarkEnd w:id="100"/>
      <w:r w:rsidRPr="00190E8D" w:rsidR="00CA4E8D">
        <w:rPr>
          <w:rFonts w:asciiTheme="minorHAnsi" w:hAnsiTheme="minorHAnsi" w:cstheme="minorHAnsi"/>
          <w:sz w:val="22"/>
          <w:szCs w:val="22"/>
        </w:rPr>
        <w:t xml:space="preserve"> </w:t>
      </w:r>
    </w:p>
    <w:p w:rsidRPr="00190E8D" w:rsidR="00A01A8E" w:rsidP="00A01A8E" w:rsidRDefault="00A01A8E" w14:paraId="642F4059" w14:textId="1F7B14AF">
      <w:pPr>
        <w:pStyle w:val="RLTextlnkuslovan"/>
        <w:numPr>
          <w:ilvl w:val="2"/>
          <w:numId w:val="1"/>
        </w:numPr>
        <w:tabs>
          <w:tab w:val="num" w:pos="2211"/>
        </w:tabs>
        <w:ind w:left="2211"/>
        <w:rPr>
          <w:rFonts w:asciiTheme="minorHAnsi" w:hAnsiTheme="minorHAnsi" w:cstheme="minorHAnsi"/>
          <w:sz w:val="22"/>
          <w:szCs w:val="22"/>
        </w:rPr>
      </w:pPr>
      <w:bookmarkStart w:name="_Ref202766329" w:id="101"/>
      <w:r w:rsidRPr="00190E8D">
        <w:rPr>
          <w:rFonts w:asciiTheme="minorHAnsi" w:hAnsiTheme="minorHAnsi" w:cstheme="minorHAnsi"/>
          <w:sz w:val="22"/>
          <w:szCs w:val="22"/>
        </w:rPr>
        <w:t>ve vztahu k </w:t>
      </w:r>
      <w:r w:rsidRPr="00190E8D" w:rsidR="00E13168">
        <w:rPr>
          <w:rFonts w:asciiTheme="minorHAnsi" w:hAnsiTheme="minorHAnsi" w:cstheme="minorHAnsi"/>
          <w:sz w:val="22"/>
          <w:szCs w:val="22"/>
        </w:rPr>
        <w:t>D</w:t>
      </w:r>
      <w:r w:rsidRPr="00190E8D">
        <w:rPr>
          <w:rFonts w:asciiTheme="minorHAnsi" w:hAnsiTheme="minorHAnsi" w:cstheme="minorHAnsi"/>
          <w:sz w:val="22"/>
          <w:szCs w:val="22"/>
        </w:rPr>
        <w:t xml:space="preserve">ůvěrným informacím Objednatele </w:t>
      </w:r>
      <w:r w:rsidRPr="00190E8D" w:rsidR="00E13168">
        <w:rPr>
          <w:rFonts w:asciiTheme="minorHAnsi" w:hAnsiTheme="minorHAnsi" w:cstheme="minorHAnsi"/>
          <w:sz w:val="22"/>
          <w:szCs w:val="22"/>
        </w:rPr>
        <w:t xml:space="preserve">poddodavatelé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w:t>
      </w:r>
      <w:bookmarkEnd w:id="101"/>
      <w:r w:rsidRPr="00190E8D">
        <w:rPr>
          <w:rFonts w:asciiTheme="minorHAnsi" w:hAnsiTheme="minorHAnsi" w:cstheme="minorHAnsi"/>
          <w:sz w:val="22"/>
          <w:szCs w:val="22"/>
        </w:rPr>
        <w:t xml:space="preserve"> </w:t>
      </w:r>
    </w:p>
    <w:p w:rsidRPr="00190E8D" w:rsidR="00A01A8E" w:rsidP="00A01A8E" w:rsidRDefault="00A01A8E" w14:paraId="03C484DB" w14:textId="169C2F91">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ve vztahu k </w:t>
      </w:r>
      <w:r w:rsidRPr="00190E8D" w:rsidR="00497C41">
        <w:rPr>
          <w:rFonts w:asciiTheme="minorHAnsi" w:hAnsiTheme="minorHAnsi" w:cstheme="minorHAnsi"/>
          <w:sz w:val="22"/>
          <w:szCs w:val="22"/>
        </w:rPr>
        <w:t>D</w:t>
      </w:r>
      <w:r w:rsidRPr="00190E8D">
        <w:rPr>
          <w:rFonts w:asciiTheme="minorHAnsi" w:hAnsiTheme="minorHAnsi" w:cstheme="minorHAnsi"/>
          <w:sz w:val="22"/>
          <w:szCs w:val="22"/>
        </w:rPr>
        <w:t xml:space="preserve">ůvěrným informacím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externí </w:t>
      </w:r>
      <w:r w:rsidRPr="00190E8D" w:rsidR="005171B1">
        <w:rPr>
          <w:rFonts w:asciiTheme="minorHAnsi" w:hAnsiTheme="minorHAnsi" w:cstheme="minorHAnsi"/>
          <w:sz w:val="22"/>
          <w:szCs w:val="22"/>
        </w:rPr>
        <w:t>Dodavatel</w:t>
      </w:r>
      <w:r w:rsidRPr="00190E8D" w:rsidR="00E13168">
        <w:rPr>
          <w:rFonts w:asciiTheme="minorHAnsi" w:hAnsiTheme="minorHAnsi" w:cstheme="minorHAnsi"/>
          <w:sz w:val="22"/>
          <w:szCs w:val="22"/>
        </w:rPr>
        <w:t xml:space="preserve">é </w:t>
      </w:r>
      <w:r w:rsidRPr="00190E8D">
        <w:rPr>
          <w:rFonts w:asciiTheme="minorHAnsi" w:hAnsiTheme="minorHAnsi" w:cstheme="minorHAnsi"/>
          <w:sz w:val="22"/>
          <w:szCs w:val="22"/>
        </w:rPr>
        <w:t>Objednatele,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to i</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potenciální,</w:t>
      </w:r>
    </w:p>
    <w:p w:rsidRPr="00190E8D" w:rsidR="00A01A8E" w:rsidP="00A01A8E" w:rsidRDefault="00A01A8E" w14:paraId="252975F7" w14:textId="3020043E">
      <w:pPr>
        <w:pStyle w:val="RLTextlnkuslovan"/>
        <w:numPr>
          <w:ilvl w:val="0"/>
          <w:numId w:val="0"/>
        </w:numPr>
        <w:ind w:left="1474"/>
        <w:rPr>
          <w:rFonts w:asciiTheme="minorHAnsi" w:hAnsiTheme="minorHAnsi" w:cstheme="minorHAnsi"/>
          <w:sz w:val="22"/>
          <w:szCs w:val="22"/>
        </w:rPr>
      </w:pPr>
      <w:r w:rsidRPr="00190E8D">
        <w:rPr>
          <w:rFonts w:asciiTheme="minorHAnsi" w:hAnsiTheme="minorHAnsi" w:cstheme="minorHAnsi"/>
          <w:sz w:val="22"/>
          <w:szCs w:val="22"/>
        </w:rPr>
        <w:t xml:space="preserve">za předpokladu, že se podílejí na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nebo na plnění spojen</w:t>
      </w:r>
      <w:r w:rsidR="00FB35C0">
        <w:rPr>
          <w:rFonts w:asciiTheme="minorHAnsi" w:hAnsiTheme="minorHAnsi" w:cstheme="minorHAnsi"/>
          <w:sz w:val="22"/>
          <w:szCs w:val="22"/>
        </w:rPr>
        <w:t>é</w:t>
      </w:r>
      <w:r w:rsidRPr="00190E8D">
        <w:rPr>
          <w:rFonts w:asciiTheme="minorHAnsi" w:hAnsiTheme="minorHAnsi" w:cstheme="minorHAnsi"/>
          <w:sz w:val="22"/>
          <w:szCs w:val="22"/>
        </w:rPr>
        <w:t>m s </w:t>
      </w:r>
      <w:r w:rsidRPr="00190E8D" w:rsidR="00281378">
        <w:rPr>
          <w:rFonts w:asciiTheme="minorHAnsi" w:hAnsiTheme="minorHAnsi" w:cstheme="minorHAnsi"/>
          <w:sz w:val="22"/>
          <w:szCs w:val="22"/>
        </w:rPr>
        <w:t>P</w:t>
      </w:r>
      <w:r w:rsidRPr="00190E8D">
        <w:rPr>
          <w:rFonts w:asciiTheme="minorHAnsi" w:hAnsiTheme="minorHAnsi" w:cstheme="minorHAnsi"/>
          <w:sz w:val="22"/>
          <w:szCs w:val="22"/>
        </w:rPr>
        <w:t xml:space="preserve">lněním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w:t>
      </w:r>
      <w:r w:rsidRPr="00190E8D" w:rsidR="00E13168">
        <w:rPr>
          <w:rFonts w:asciiTheme="minorHAnsi" w:hAnsiTheme="minorHAnsi" w:cstheme="minorHAnsi"/>
          <w:sz w:val="22"/>
          <w:szCs w:val="22"/>
        </w:rPr>
        <w:t xml:space="preserve">Důvěrné </w:t>
      </w:r>
      <w:r w:rsidRPr="00190E8D">
        <w:rPr>
          <w:rFonts w:asciiTheme="minorHAnsi" w:hAnsiTheme="minorHAnsi" w:cstheme="minorHAnsi"/>
          <w:sz w:val="22"/>
          <w:szCs w:val="22"/>
        </w:rPr>
        <w:t>informace jsou jim zpřístupněny výhradně za</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tímto účelem a</w:t>
      </w:r>
      <w:r w:rsidRPr="00190E8D" w:rsidR="00E13168">
        <w:rPr>
          <w:rFonts w:asciiTheme="minorHAnsi" w:hAnsiTheme="minorHAnsi" w:cstheme="minorHAnsi"/>
          <w:sz w:val="22"/>
          <w:szCs w:val="22"/>
        </w:rPr>
        <w:t> </w:t>
      </w:r>
      <w:r w:rsidRPr="00190E8D">
        <w:rPr>
          <w:rFonts w:asciiTheme="minorHAnsi" w:hAnsiTheme="minorHAnsi" w:cstheme="minorHAnsi"/>
          <w:sz w:val="22"/>
          <w:szCs w:val="22"/>
        </w:rPr>
        <w:t xml:space="preserve">zpřístupnění </w:t>
      </w:r>
      <w:r w:rsidRPr="00190E8D" w:rsidR="00E13168">
        <w:rPr>
          <w:rFonts w:asciiTheme="minorHAnsi" w:hAnsiTheme="minorHAnsi" w:cstheme="minorHAnsi"/>
          <w:sz w:val="22"/>
          <w:szCs w:val="22"/>
        </w:rPr>
        <w:t xml:space="preserve">Důvěrných </w:t>
      </w:r>
      <w:r w:rsidRPr="00190E8D">
        <w:rPr>
          <w:rFonts w:asciiTheme="minorHAnsi" w:hAnsiTheme="minorHAnsi" w:cstheme="minorHAnsi"/>
          <w:sz w:val="22"/>
          <w:szCs w:val="22"/>
        </w:rPr>
        <w:t>informací je v</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rozsahu nezbytně nutném pro naplnění jeho účelu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 xml:space="preserve">za stejných podmínek, jaké jsou stanoveny </w:t>
      </w:r>
      <w:r w:rsidRPr="00190E8D" w:rsidR="00E13168">
        <w:rPr>
          <w:rFonts w:asciiTheme="minorHAnsi" w:hAnsiTheme="minorHAnsi" w:cstheme="minorHAnsi"/>
          <w:sz w:val="22"/>
          <w:szCs w:val="22"/>
        </w:rPr>
        <w:t>S</w:t>
      </w:r>
      <w:r w:rsidRPr="00190E8D">
        <w:rPr>
          <w:rFonts w:asciiTheme="minorHAnsi" w:hAnsiTheme="minorHAnsi" w:cstheme="minorHAnsi"/>
          <w:sz w:val="22"/>
          <w:szCs w:val="22"/>
        </w:rPr>
        <w:t xml:space="preserve">mluvním stranám v této </w:t>
      </w:r>
      <w:r w:rsidRPr="00190E8D" w:rsidR="009A0223">
        <w:rPr>
          <w:rFonts w:asciiTheme="minorHAnsi" w:hAnsiTheme="minorHAnsi" w:cstheme="minorHAnsi"/>
          <w:sz w:val="22"/>
          <w:szCs w:val="22"/>
        </w:rPr>
        <w:t>Smlouvě</w:t>
      </w:r>
      <w:r w:rsidRPr="00190E8D">
        <w:rPr>
          <w:rFonts w:asciiTheme="minorHAnsi" w:hAnsiTheme="minorHAnsi" w:cstheme="minorHAnsi"/>
          <w:sz w:val="22"/>
          <w:szCs w:val="22"/>
        </w:rPr>
        <w:t>.</w:t>
      </w:r>
    </w:p>
    <w:p w:rsidRPr="00190E8D" w:rsidR="00E13168" w:rsidP="00E13168" w:rsidRDefault="00A01A8E" w14:paraId="429F453E" w14:textId="107D9E99">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se zavazují v</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plném rozsahu zachovávat povinnost mlčenlivosti a</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 xml:space="preserve">povinnost chránit </w:t>
      </w:r>
      <w:r w:rsidRPr="00190E8D" w:rsidR="00497C41">
        <w:rPr>
          <w:rFonts w:asciiTheme="minorHAnsi" w:hAnsiTheme="minorHAnsi" w:cstheme="minorHAnsi"/>
          <w:sz w:val="22"/>
          <w:szCs w:val="22"/>
        </w:rPr>
        <w:t>D</w:t>
      </w:r>
      <w:r w:rsidRPr="00190E8D">
        <w:rPr>
          <w:rFonts w:asciiTheme="minorHAnsi" w:hAnsiTheme="minorHAnsi" w:cstheme="minorHAnsi"/>
          <w:sz w:val="22"/>
          <w:szCs w:val="22"/>
        </w:rPr>
        <w:t xml:space="preserve">ůvěrné informace vyplývající z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též z</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příslušných právních předpisů, zejména povinnosti vyplývající z</w:t>
      </w:r>
      <w:r w:rsidRPr="00190E8D" w:rsidR="000465A0">
        <w:rPr>
          <w:rFonts w:asciiTheme="minorHAnsi" w:hAnsiTheme="minorHAnsi" w:cstheme="minorHAnsi"/>
          <w:sz w:val="22"/>
          <w:szCs w:val="22"/>
        </w:rPr>
        <w:t> </w:t>
      </w:r>
      <w:r w:rsidRPr="00190E8D" w:rsidR="00E13168">
        <w:rPr>
          <w:rFonts w:asciiTheme="minorHAnsi" w:hAnsiTheme="minorHAnsi" w:cstheme="minorHAnsi"/>
          <w:sz w:val="22"/>
          <w:szCs w:val="22"/>
        </w:rPr>
        <w:t>nařízení Evropského parlamentu a Rady (EU) 2016/679 o</w:t>
      </w:r>
      <w:r w:rsidRPr="00190E8D" w:rsidR="000465A0">
        <w:rPr>
          <w:rFonts w:asciiTheme="minorHAnsi" w:hAnsiTheme="minorHAnsi" w:cstheme="minorHAnsi"/>
          <w:sz w:val="22"/>
          <w:szCs w:val="22"/>
        </w:rPr>
        <w:t> </w:t>
      </w:r>
      <w:r w:rsidRPr="00190E8D" w:rsidR="00E13168">
        <w:rPr>
          <w:rFonts w:asciiTheme="minorHAnsi" w:hAnsiTheme="minorHAnsi" w:cstheme="minorHAnsi"/>
          <w:sz w:val="22"/>
          <w:szCs w:val="22"/>
        </w:rPr>
        <w:t>ochraně fyzických osob v souvislosti se zpracováním osobních údajů a</w:t>
      </w:r>
      <w:r w:rsidRPr="00190E8D" w:rsidR="000465A0">
        <w:rPr>
          <w:rFonts w:asciiTheme="minorHAnsi" w:hAnsiTheme="minorHAnsi" w:cstheme="minorHAnsi"/>
          <w:sz w:val="22"/>
          <w:szCs w:val="22"/>
        </w:rPr>
        <w:t> </w:t>
      </w:r>
      <w:r w:rsidRPr="00190E8D" w:rsidR="00E13168">
        <w:rPr>
          <w:rFonts w:asciiTheme="minorHAnsi" w:hAnsiTheme="minorHAnsi" w:cstheme="minorHAnsi"/>
          <w:sz w:val="22"/>
          <w:szCs w:val="22"/>
        </w:rPr>
        <w:t>o</w:t>
      </w:r>
      <w:r w:rsidRPr="00190E8D" w:rsidR="000465A0">
        <w:rPr>
          <w:rFonts w:asciiTheme="minorHAnsi" w:hAnsiTheme="minorHAnsi" w:cstheme="minorHAnsi"/>
          <w:sz w:val="22"/>
          <w:szCs w:val="22"/>
        </w:rPr>
        <w:t> </w:t>
      </w:r>
      <w:r w:rsidRPr="00190E8D" w:rsidR="00E13168">
        <w:rPr>
          <w:rFonts w:asciiTheme="minorHAnsi" w:hAnsiTheme="minorHAnsi" w:cstheme="minorHAnsi"/>
          <w:sz w:val="22"/>
          <w:szCs w:val="22"/>
        </w:rPr>
        <w:t xml:space="preserve">volném pohybu těchto údajů </w:t>
      </w:r>
      <w:r w:rsidRPr="00190E8D" w:rsidR="00E13168">
        <w:rPr>
          <w:rFonts w:asciiTheme="minorHAnsi" w:hAnsiTheme="minorHAnsi" w:cstheme="minorHAnsi"/>
          <w:sz w:val="22"/>
          <w:szCs w:val="22"/>
        </w:rPr>
        <w:lastRenderedPageBreak/>
        <w:t>a o zrušení směrnice 95/46/ES (obecné nařízení o ochraně osobních údajů), CELEX: 32016R0679 (dále jen „</w:t>
      </w:r>
      <w:r w:rsidRPr="00190E8D" w:rsidR="00E13168">
        <w:rPr>
          <w:rFonts w:asciiTheme="minorHAnsi" w:hAnsiTheme="minorHAnsi" w:cstheme="minorHAnsi"/>
          <w:b/>
          <w:sz w:val="22"/>
          <w:szCs w:val="22"/>
        </w:rPr>
        <w:t>Nařízení</w:t>
      </w:r>
      <w:r w:rsidRPr="00190E8D" w:rsidR="00E13168">
        <w:rPr>
          <w:rFonts w:asciiTheme="minorHAnsi" w:hAnsiTheme="minorHAnsi" w:cstheme="minorHAnsi"/>
          <w:sz w:val="22"/>
          <w:szCs w:val="22"/>
        </w:rPr>
        <w:t>“)</w:t>
      </w:r>
      <w:r w:rsidRPr="00190E8D" w:rsidR="00CB76CC">
        <w:rPr>
          <w:rFonts w:asciiTheme="minorHAnsi" w:hAnsiTheme="minorHAnsi" w:cstheme="minorHAnsi"/>
          <w:sz w:val="22"/>
          <w:szCs w:val="22"/>
        </w:rPr>
        <w:t>.</w:t>
      </w:r>
      <w:r w:rsidRPr="00190E8D" w:rsidR="00E13168">
        <w:rPr>
          <w:rFonts w:asciiTheme="minorHAnsi" w:hAnsiTheme="minorHAnsi" w:cstheme="minorHAnsi"/>
          <w:sz w:val="22"/>
          <w:szCs w:val="22"/>
        </w:rPr>
        <w:t xml:space="preserve"> </w:t>
      </w:r>
    </w:p>
    <w:p w:rsidRPr="00190E8D" w:rsidR="00F86A53" w:rsidP="00A01A8E" w:rsidRDefault="00F86A53" w14:paraId="7330446C" w14:textId="1F9692A4">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pro vyloučení pochybností prohlašují, že při zpracování osobních údajů dle této Smlouvy vystupují jako samostatní správci dle Nařízení.</w:t>
      </w:r>
      <w:r w:rsidRPr="00190E8D" w:rsidR="00752639">
        <w:rPr>
          <w:rFonts w:asciiTheme="minorHAnsi" w:hAnsiTheme="minorHAnsi" w:cstheme="minorHAnsi"/>
          <w:sz w:val="22"/>
          <w:szCs w:val="22"/>
        </w:rPr>
        <w:t xml:space="preserve"> V případě potřeb Smluvní strany uzavřou samostatnou Smlouvu o</w:t>
      </w:r>
      <w:r w:rsidRPr="00190E8D" w:rsidR="000465A0">
        <w:rPr>
          <w:rFonts w:asciiTheme="minorHAnsi" w:hAnsiTheme="minorHAnsi" w:cstheme="minorHAnsi"/>
          <w:sz w:val="22"/>
          <w:szCs w:val="22"/>
        </w:rPr>
        <w:t> </w:t>
      </w:r>
      <w:r w:rsidRPr="00190E8D" w:rsidR="00752639">
        <w:rPr>
          <w:rFonts w:asciiTheme="minorHAnsi" w:hAnsiTheme="minorHAnsi" w:cstheme="minorHAnsi"/>
          <w:sz w:val="22"/>
          <w:szCs w:val="22"/>
        </w:rPr>
        <w:t xml:space="preserve">zpracování osobních údajů. </w:t>
      </w:r>
    </w:p>
    <w:p w:rsidRPr="00190E8D" w:rsidR="00A01A8E" w:rsidP="00A01A8E" w:rsidRDefault="00A01A8E" w14:paraId="1DBDC877" w14:textId="67F7D74B">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se v této souvislosti zavazují poučit veškeré osoby, které se na jejich straně budou podílet na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o výše uvedených povinnostech mlčenlivosti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 xml:space="preserve">ochrany </w:t>
      </w:r>
      <w:r w:rsidRPr="00190E8D" w:rsidR="00E13168">
        <w:rPr>
          <w:rFonts w:asciiTheme="minorHAnsi" w:hAnsiTheme="minorHAnsi" w:cstheme="minorHAnsi"/>
          <w:sz w:val="22"/>
          <w:szCs w:val="22"/>
        </w:rPr>
        <w:t>D</w:t>
      </w:r>
      <w:r w:rsidRPr="00190E8D">
        <w:rPr>
          <w:rFonts w:asciiTheme="minorHAnsi" w:hAnsiTheme="minorHAnsi" w:cstheme="minorHAnsi"/>
          <w:sz w:val="22"/>
          <w:szCs w:val="22"/>
        </w:rPr>
        <w:t>ůvěrných informací a</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 xml:space="preserve">dále se zavazují vhodným způsobem zajistit dodržování těchto povinností všemi osobami podílejícími se na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E13168" w:rsidP="00E13168" w:rsidRDefault="00E13168" w14:paraId="14C03FFF" w14:textId="7ACEAA85">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Budou-li údaje, ke kterým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získá přístup v</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souvislosti s</w:t>
      </w:r>
      <w:r w:rsidRPr="00190E8D" w:rsidR="000465A0">
        <w:rPr>
          <w:rFonts w:asciiTheme="minorHAnsi" w:hAnsiTheme="minorHAnsi" w:cstheme="minorHAnsi"/>
          <w:sz w:val="22"/>
          <w:szCs w:val="22"/>
        </w:rPr>
        <w:t> </w:t>
      </w:r>
      <w:r w:rsidRPr="00190E8D">
        <w:rPr>
          <w:rFonts w:asciiTheme="minorHAnsi" w:hAnsiTheme="minorHAnsi" w:cstheme="minorHAnsi"/>
          <w:sz w:val="22"/>
          <w:szCs w:val="22"/>
        </w:rPr>
        <w:t xml:space="preserve">plněním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mít povahu osobních údajů</w:t>
      </w:r>
      <w:r w:rsidRPr="00190E8D" w:rsidR="00F4737F">
        <w:rPr>
          <w:rFonts w:asciiTheme="minorHAnsi" w:hAnsiTheme="minorHAnsi" w:cstheme="minorHAnsi"/>
          <w:sz w:val="22"/>
          <w:szCs w:val="22"/>
        </w:rPr>
        <w:t xml:space="preserve"> dle Nařízení</w:t>
      </w:r>
      <w:r w:rsidRPr="00190E8D">
        <w:rPr>
          <w:rFonts w:asciiTheme="minorHAnsi" w:hAnsiTheme="minorHAnsi" w:cstheme="minorHAnsi"/>
          <w:sz w:val="22"/>
          <w:szCs w:val="22"/>
        </w:rPr>
        <w:t xml:space="preserve">, je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povinen přijmout veškerá opatření k tomu, aby nemohlo dojít k neoprávněnému nebo nahodilému přístupu k těmto </w:t>
      </w:r>
      <w:r w:rsidRPr="00190E8D" w:rsidR="00F4737F">
        <w:rPr>
          <w:rFonts w:asciiTheme="minorHAnsi" w:hAnsiTheme="minorHAnsi" w:cstheme="minorHAnsi"/>
          <w:sz w:val="22"/>
          <w:szCs w:val="22"/>
        </w:rPr>
        <w:t>o</w:t>
      </w:r>
      <w:r w:rsidRPr="00190E8D">
        <w:rPr>
          <w:rFonts w:asciiTheme="minorHAnsi" w:hAnsiTheme="minorHAnsi" w:cstheme="minorHAnsi"/>
          <w:sz w:val="22"/>
          <w:szCs w:val="22"/>
        </w:rPr>
        <w:t>sobním údajům, jejich změně, zničení či ztrátě, neoprávněným přenosům či jinému zneužití,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zajistit nakládání s</w:t>
      </w:r>
      <w:r w:rsidRPr="00190E8D" w:rsidR="00CB3B6C">
        <w:rPr>
          <w:rFonts w:asciiTheme="minorHAnsi" w:hAnsiTheme="minorHAnsi" w:cstheme="minorHAnsi"/>
          <w:sz w:val="22"/>
          <w:szCs w:val="22"/>
        </w:rPr>
        <w:t> </w:t>
      </w:r>
      <w:r w:rsidRPr="00190E8D" w:rsidR="00F4737F">
        <w:rPr>
          <w:rFonts w:asciiTheme="minorHAnsi" w:hAnsiTheme="minorHAnsi" w:cstheme="minorHAnsi"/>
          <w:sz w:val="22"/>
          <w:szCs w:val="22"/>
        </w:rPr>
        <w:t>o</w:t>
      </w:r>
      <w:r w:rsidRPr="00190E8D">
        <w:rPr>
          <w:rFonts w:asciiTheme="minorHAnsi" w:hAnsiTheme="minorHAnsi" w:cstheme="minorHAnsi"/>
          <w:sz w:val="22"/>
          <w:szCs w:val="22"/>
        </w:rPr>
        <w:t>sobními údaji v souladu s</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Nařízením a</w:t>
      </w:r>
      <w:r w:rsidRPr="00190E8D" w:rsidR="00F4737F">
        <w:rPr>
          <w:rFonts w:asciiTheme="minorHAnsi" w:hAnsiTheme="minorHAnsi" w:cstheme="minorHAnsi"/>
          <w:sz w:val="22"/>
          <w:szCs w:val="22"/>
        </w:rPr>
        <w:t> </w:t>
      </w:r>
      <w:r w:rsidRPr="00190E8D">
        <w:rPr>
          <w:rFonts w:asciiTheme="minorHAnsi" w:hAnsiTheme="minorHAnsi" w:cstheme="minorHAnsi"/>
          <w:sz w:val="22"/>
          <w:szCs w:val="22"/>
        </w:rPr>
        <w:t>příslušnými právními předpisy na ochranu osobních údajů</w:t>
      </w:r>
      <w:r w:rsidRPr="00190E8D" w:rsidR="00F4737F">
        <w:rPr>
          <w:rFonts w:asciiTheme="minorHAnsi" w:hAnsiTheme="minorHAnsi" w:cstheme="minorHAnsi"/>
          <w:sz w:val="22"/>
          <w:szCs w:val="22"/>
        </w:rPr>
        <w:t>.</w:t>
      </w:r>
    </w:p>
    <w:p w:rsidRPr="00190E8D" w:rsidR="00A01A8E" w:rsidP="00A01A8E" w:rsidRDefault="00A01A8E" w14:paraId="2E63C70B" w14:textId="0D60933D">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Veškeré </w:t>
      </w:r>
      <w:r w:rsidRPr="00190E8D" w:rsidR="00F4737F">
        <w:rPr>
          <w:rFonts w:asciiTheme="minorHAnsi" w:hAnsiTheme="minorHAnsi" w:cstheme="minorHAnsi"/>
          <w:sz w:val="22"/>
          <w:szCs w:val="22"/>
        </w:rPr>
        <w:t>D</w:t>
      </w:r>
      <w:r w:rsidRPr="00190E8D">
        <w:rPr>
          <w:rFonts w:asciiTheme="minorHAnsi" w:hAnsiTheme="minorHAnsi" w:cstheme="minorHAnsi"/>
          <w:sz w:val="22"/>
          <w:szCs w:val="22"/>
        </w:rPr>
        <w:t xml:space="preserve">ůvěrné informace zůstávají výhradním vlastnictvím předávající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strany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 xml:space="preserve">přijímající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strana vyvine pro zachování jejich důvěrnosti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 xml:space="preserve">pro jejich ochranu stejné úsilí, jako by se jednalo o její vlastní </w:t>
      </w:r>
      <w:r w:rsidRPr="00190E8D" w:rsidR="00497C41">
        <w:rPr>
          <w:rFonts w:asciiTheme="minorHAnsi" w:hAnsiTheme="minorHAnsi" w:cstheme="minorHAnsi"/>
          <w:sz w:val="22"/>
          <w:szCs w:val="22"/>
        </w:rPr>
        <w:t>D</w:t>
      </w:r>
      <w:r w:rsidRPr="00190E8D">
        <w:rPr>
          <w:rFonts w:asciiTheme="minorHAnsi" w:hAnsiTheme="minorHAnsi" w:cstheme="minorHAnsi"/>
          <w:sz w:val="22"/>
          <w:szCs w:val="22"/>
        </w:rPr>
        <w:t>ůvěrné informace. S</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 xml:space="preserve">výjimkou rozsahu, který je nezbytný pro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se obě </w:t>
      </w:r>
      <w:r w:rsidRPr="00190E8D" w:rsidR="00F4737F">
        <w:rPr>
          <w:rFonts w:asciiTheme="minorHAnsi" w:hAnsiTheme="minorHAnsi" w:cstheme="minorHAnsi"/>
          <w:sz w:val="22"/>
          <w:szCs w:val="22"/>
        </w:rPr>
        <w:t>Smluvní s</w:t>
      </w:r>
      <w:r w:rsidRPr="00190E8D">
        <w:rPr>
          <w:rFonts w:asciiTheme="minorHAnsi" w:hAnsiTheme="minorHAnsi" w:cstheme="minorHAnsi"/>
          <w:sz w:val="22"/>
          <w:szCs w:val="22"/>
        </w:rPr>
        <w:t xml:space="preserve">trany zavazují neduplikovat žádným způsobem </w:t>
      </w:r>
      <w:r w:rsidRPr="00190E8D" w:rsidR="00F4737F">
        <w:rPr>
          <w:rFonts w:asciiTheme="minorHAnsi" w:hAnsiTheme="minorHAnsi" w:cstheme="minorHAnsi"/>
          <w:sz w:val="22"/>
          <w:szCs w:val="22"/>
        </w:rPr>
        <w:t>D</w:t>
      </w:r>
      <w:r w:rsidRPr="00190E8D">
        <w:rPr>
          <w:rFonts w:asciiTheme="minorHAnsi" w:hAnsiTheme="minorHAnsi" w:cstheme="minorHAnsi"/>
          <w:sz w:val="22"/>
          <w:szCs w:val="22"/>
        </w:rPr>
        <w:t xml:space="preserve">ůvěrné informace druhé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strany, nepředat je třetí straně ani svým vlastním zaměstnancům a</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zástupcům s</w:t>
      </w:r>
      <w:r w:rsidRPr="00190E8D" w:rsidR="00752639">
        <w:rPr>
          <w:rFonts w:asciiTheme="minorHAnsi" w:hAnsiTheme="minorHAnsi" w:cstheme="minorHAnsi"/>
          <w:sz w:val="22"/>
          <w:szCs w:val="22"/>
        </w:rPr>
        <w:t> </w:t>
      </w:r>
      <w:r w:rsidRPr="00190E8D">
        <w:rPr>
          <w:rFonts w:asciiTheme="minorHAnsi" w:hAnsiTheme="minorHAnsi" w:cstheme="minorHAnsi"/>
          <w:sz w:val="22"/>
          <w:szCs w:val="22"/>
        </w:rPr>
        <w:t>výjimkou těch, kteří s</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 xml:space="preserve">nimi potřebují být seznámeni, aby mohli plnit tuto </w:t>
      </w:r>
      <w:r w:rsidRPr="00190E8D" w:rsidR="009A0223">
        <w:rPr>
          <w:rFonts w:asciiTheme="minorHAnsi" w:hAnsiTheme="minorHAnsi" w:cstheme="minorHAnsi"/>
          <w:sz w:val="22"/>
          <w:szCs w:val="22"/>
        </w:rPr>
        <w:t>Smlouvu</w:t>
      </w:r>
      <w:r w:rsidRPr="00190E8D">
        <w:rPr>
          <w:rFonts w:asciiTheme="minorHAnsi" w:hAnsiTheme="minorHAnsi" w:cstheme="minorHAnsi"/>
          <w:sz w:val="22"/>
          <w:szCs w:val="22"/>
        </w:rPr>
        <w:t xml:space="preserve">. Obě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strany se</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 xml:space="preserve">zároveň zavazují nepoužít </w:t>
      </w:r>
      <w:r w:rsidRPr="00190E8D" w:rsidR="00F4737F">
        <w:rPr>
          <w:rFonts w:asciiTheme="minorHAnsi" w:hAnsiTheme="minorHAnsi" w:cstheme="minorHAnsi"/>
          <w:sz w:val="22"/>
          <w:szCs w:val="22"/>
        </w:rPr>
        <w:t>D</w:t>
      </w:r>
      <w:r w:rsidRPr="00190E8D">
        <w:rPr>
          <w:rFonts w:asciiTheme="minorHAnsi" w:hAnsiTheme="minorHAnsi" w:cstheme="minorHAnsi"/>
          <w:sz w:val="22"/>
          <w:szCs w:val="22"/>
        </w:rPr>
        <w:t xml:space="preserve">ůvěrné informace druhé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w:t>
      </w:r>
      <w:proofErr w:type="gramStart"/>
      <w:r w:rsidRPr="00190E8D">
        <w:rPr>
          <w:rFonts w:asciiTheme="minorHAnsi" w:hAnsiTheme="minorHAnsi" w:cstheme="minorHAnsi"/>
          <w:sz w:val="22"/>
          <w:szCs w:val="22"/>
        </w:rPr>
        <w:t>jinak,</w:t>
      </w:r>
      <w:proofErr w:type="gramEnd"/>
      <w:r w:rsidRPr="00190E8D">
        <w:rPr>
          <w:rFonts w:asciiTheme="minorHAnsi" w:hAnsiTheme="minorHAnsi" w:cstheme="minorHAnsi"/>
          <w:sz w:val="22"/>
          <w:szCs w:val="22"/>
        </w:rPr>
        <w:t xml:space="preserve"> než za</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 xml:space="preserve">účelem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w:t>
      </w:r>
    </w:p>
    <w:p w:rsidRPr="00190E8D" w:rsidR="00A01A8E" w:rsidP="00A01A8E" w:rsidRDefault="00A01A8E" w14:paraId="44D7CDAF" w14:textId="4FA342F5">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Nedohodnou-li se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strany výslovně písemnou formou jinak, považují se</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za</w:t>
      </w:r>
      <w:r w:rsidRPr="00190E8D" w:rsidR="00702F55">
        <w:rPr>
          <w:rFonts w:asciiTheme="minorHAnsi" w:hAnsiTheme="minorHAnsi" w:cstheme="minorHAnsi"/>
          <w:sz w:val="22"/>
          <w:szCs w:val="22"/>
        </w:rPr>
        <w:t> </w:t>
      </w:r>
      <w:r w:rsidRPr="00190E8D" w:rsidR="00F4737F">
        <w:rPr>
          <w:rFonts w:asciiTheme="minorHAnsi" w:hAnsiTheme="minorHAnsi" w:cstheme="minorHAnsi"/>
          <w:sz w:val="22"/>
          <w:szCs w:val="22"/>
        </w:rPr>
        <w:t>D</w:t>
      </w:r>
      <w:r w:rsidRPr="00190E8D">
        <w:rPr>
          <w:rFonts w:asciiTheme="minorHAnsi" w:hAnsiTheme="minorHAnsi" w:cstheme="minorHAnsi"/>
          <w:sz w:val="22"/>
          <w:szCs w:val="22"/>
        </w:rPr>
        <w:t>ůvěrné implicitně všechny informace, které jsou anebo by mohly být součástí obchodního tajemství, tj. například, ale nejenom, popisy nebo části popisů technologických procesů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vzorců, technických vzorců a technického know-how, informace o provozních metodách, procedurách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pracovních postupech, obchodní nebo marketingové plány, koncepce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 xml:space="preserve">strategie nebo jejich části, nabídky, kontrakty, </w:t>
      </w:r>
      <w:r w:rsidRPr="00190E8D" w:rsidR="00F4737F">
        <w:rPr>
          <w:rFonts w:asciiTheme="minorHAnsi" w:hAnsiTheme="minorHAnsi" w:cstheme="minorHAnsi"/>
          <w:sz w:val="22"/>
          <w:szCs w:val="22"/>
        </w:rPr>
        <w:t>smlouvy</w:t>
      </w:r>
      <w:r w:rsidRPr="00190E8D">
        <w:rPr>
          <w:rFonts w:asciiTheme="minorHAnsi" w:hAnsiTheme="minorHAnsi" w:cstheme="minorHAnsi"/>
          <w:sz w:val="22"/>
          <w:szCs w:val="22"/>
        </w:rPr>
        <w:t>, dohody nebo jiná ujednání s</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třetími stranami, informace o</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výsledcích hospodaření, o</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vztazích s</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obchodními partnery, o</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pracovněprávních otázkách a</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 xml:space="preserve">všechny další informace, jejichž zveřejnění přijímající </w:t>
      </w:r>
      <w:r w:rsidRPr="00190E8D" w:rsidR="00F4737F">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stranou by předávající straně mohlo způsobit </w:t>
      </w:r>
      <w:r w:rsidRPr="00190E8D" w:rsidR="00F4737F">
        <w:rPr>
          <w:rFonts w:asciiTheme="minorHAnsi" w:hAnsiTheme="minorHAnsi" w:cstheme="minorHAnsi"/>
          <w:sz w:val="22"/>
          <w:szCs w:val="22"/>
        </w:rPr>
        <w:t>újmu</w:t>
      </w:r>
      <w:r w:rsidRPr="00190E8D">
        <w:rPr>
          <w:rFonts w:asciiTheme="minorHAnsi" w:hAnsiTheme="minorHAnsi" w:cstheme="minorHAnsi"/>
          <w:sz w:val="22"/>
          <w:szCs w:val="22"/>
        </w:rPr>
        <w:t>.</w:t>
      </w:r>
    </w:p>
    <w:p w:rsidRPr="00190E8D" w:rsidR="00A01A8E" w:rsidP="00A01A8E" w:rsidRDefault="00A01A8E" w14:paraId="25FA8080" w14:textId="6092A606">
      <w:pPr>
        <w:pStyle w:val="RLTextlnkuslovan"/>
        <w:rPr>
          <w:rFonts w:asciiTheme="minorHAnsi" w:hAnsiTheme="minorHAnsi" w:cstheme="minorHAnsi"/>
          <w:sz w:val="22"/>
          <w:szCs w:val="22"/>
        </w:rPr>
      </w:pPr>
      <w:r w:rsidRPr="00190E8D">
        <w:rPr>
          <w:rFonts w:asciiTheme="minorHAnsi" w:hAnsiTheme="minorHAnsi" w:cstheme="minorHAnsi"/>
          <w:sz w:val="22"/>
          <w:szCs w:val="22"/>
        </w:rPr>
        <w:t>Bez ohledu na výše uvedená ustanovení se veškeré informace vztahující se</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 xml:space="preserve">k předmětu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a příslušné dokumentaci považují výlučně za </w:t>
      </w:r>
      <w:r w:rsidRPr="00190E8D" w:rsidR="00F4737F">
        <w:rPr>
          <w:rFonts w:asciiTheme="minorHAnsi" w:hAnsiTheme="minorHAnsi" w:cstheme="minorHAnsi"/>
          <w:sz w:val="22"/>
          <w:szCs w:val="22"/>
        </w:rPr>
        <w:t>D</w:t>
      </w:r>
      <w:r w:rsidRPr="00190E8D">
        <w:rPr>
          <w:rFonts w:asciiTheme="minorHAnsi" w:hAnsiTheme="minorHAnsi" w:cstheme="minorHAnsi"/>
          <w:sz w:val="22"/>
          <w:szCs w:val="22"/>
        </w:rPr>
        <w:t>ůvěrné informace Objednatele a</w:t>
      </w:r>
      <w:r w:rsidRPr="00190E8D" w:rsidR="00CB3B6C">
        <w:rPr>
          <w:rFonts w:asciiTheme="minorHAnsi" w:hAnsiTheme="minorHAnsi" w:cstheme="minorHAnsi"/>
          <w:sz w:val="22"/>
          <w:szCs w:val="22"/>
        </w:rPr>
        <w: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je povinen tyto informace chránit v souladu s touto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 xml:space="preserv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při tom bere na vědomí, že povinnost ochrany těchto informací podle tohoto článku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_Ref202766041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13</w:t>
      </w:r>
      <w:r w:rsidRPr="00190E8D">
        <w:rPr>
          <w:rFonts w:asciiTheme="minorHAnsi" w:hAnsiTheme="minorHAnsi" w:cstheme="minorHAnsi"/>
          <w:sz w:val="22"/>
          <w:szCs w:val="22"/>
        </w:rPr>
        <w:fldChar w:fldCharType="end"/>
      </w:r>
      <w:r w:rsidRPr="00190E8D" w:rsidR="00A27BB8">
        <w:rPr>
          <w:rFonts w:asciiTheme="minorHAnsi" w:hAnsiTheme="minorHAnsi" w:cstheme="minorHAnsi"/>
          <w:sz w:val="22"/>
          <w:szCs w:val="22"/>
        </w:rPr>
        <w:t xml:space="preserve"> Smlouvy </w:t>
      </w:r>
      <w:r w:rsidRPr="00190E8D">
        <w:rPr>
          <w:rFonts w:asciiTheme="minorHAnsi" w:hAnsiTheme="minorHAnsi" w:cstheme="minorHAnsi"/>
          <w:sz w:val="22"/>
          <w:szCs w:val="22"/>
        </w:rPr>
        <w:t xml:space="preserve">se vztahuje pouze na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w:t>
      </w:r>
    </w:p>
    <w:p w:rsidRPr="00190E8D" w:rsidR="00A01A8E" w:rsidP="00A01A8E" w:rsidRDefault="00A01A8E" w14:paraId="162084BF"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Pokud jsou </w:t>
      </w:r>
      <w:r w:rsidRPr="00190E8D" w:rsidR="00F4737F">
        <w:rPr>
          <w:rFonts w:asciiTheme="minorHAnsi" w:hAnsiTheme="minorHAnsi" w:cstheme="minorHAnsi"/>
          <w:sz w:val="22"/>
          <w:szCs w:val="22"/>
        </w:rPr>
        <w:t>D</w:t>
      </w:r>
      <w:r w:rsidRPr="00190E8D">
        <w:rPr>
          <w:rFonts w:asciiTheme="minorHAnsi" w:hAnsiTheme="minorHAnsi" w:cstheme="minorHAnsi"/>
          <w:sz w:val="22"/>
          <w:szCs w:val="22"/>
        </w:rPr>
        <w:t xml:space="preserve">ůvěrné informace poskytovány v písemné podobě anebo ve formě textových souborů na elektronických nosičích dat (médiích), je předávající strana povinna upozornit přijímající stranu na důvěrnost takového materiálu jejím </w:t>
      </w:r>
      <w:r w:rsidRPr="00190E8D">
        <w:rPr>
          <w:rFonts w:asciiTheme="minorHAnsi" w:hAnsiTheme="minorHAnsi" w:cstheme="minorHAnsi"/>
          <w:sz w:val="22"/>
          <w:szCs w:val="22"/>
        </w:rPr>
        <w:lastRenderedPageBreak/>
        <w:t>vyznačením alespoň na titulní stránce nebo přední straně média. Absence takovéhoto upozornění však nezpůsobuje zánik povinnosti ochrany takto poskytnutých informací.</w:t>
      </w:r>
    </w:p>
    <w:p w:rsidRPr="00190E8D" w:rsidR="00A01A8E" w:rsidP="00763A31" w:rsidRDefault="00A01A8E" w14:paraId="7891497B" w14:textId="77777777">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Bez ohledu na výše uvedená ustanovení se za důvěrné nepovažují informace, které:</w:t>
      </w:r>
    </w:p>
    <w:p w:rsidRPr="00190E8D" w:rsidR="00A01A8E" w:rsidP="00763A31" w:rsidRDefault="00A01A8E" w14:paraId="78BCF96D" w14:textId="77777777">
      <w:pPr>
        <w:pStyle w:val="RLTextlnkuslovan"/>
        <w:keepNext/>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se staly veřejně známými, aniž by jejich zveřejněním došlo k porušení závazků přijímající </w:t>
      </w:r>
      <w:r w:rsidRPr="00190E8D" w:rsidR="00F4737F">
        <w:rPr>
          <w:rFonts w:asciiTheme="minorHAnsi" w:hAnsiTheme="minorHAnsi" w:cstheme="minorHAnsi"/>
          <w:sz w:val="22"/>
          <w:szCs w:val="22"/>
        </w:rPr>
        <w:t>S</w:t>
      </w:r>
      <w:r w:rsidRPr="00190E8D">
        <w:rPr>
          <w:rFonts w:asciiTheme="minorHAnsi" w:hAnsiTheme="minorHAnsi" w:cstheme="minorHAnsi"/>
          <w:sz w:val="22"/>
          <w:szCs w:val="22"/>
        </w:rPr>
        <w:t>mluvní strany či právních předpisů,</w:t>
      </w:r>
    </w:p>
    <w:p w:rsidRPr="00190E8D" w:rsidR="00F4737F" w:rsidP="00F4737F" w:rsidRDefault="00F4737F" w14:paraId="04B9D3A5" w14:textId="45345E5C">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mají být zpřístupněny Objednatelem na základě zákona, například zákona č.</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106/1999 Sb., o</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svobodném přístupu k informacím, ve znění pozdějších předpisů, či jiného právního předpisu včetně práva EU nebo závazného rozhodnutí oprávněného orgánu veřejné moci, a</w:t>
      </w:r>
      <w:r w:rsidRPr="00190E8D" w:rsidR="00CB3B6C">
        <w:rPr>
          <w:rFonts w:asciiTheme="minorHAnsi" w:hAnsiTheme="minorHAnsi" w:cstheme="minorHAnsi"/>
          <w:sz w:val="22"/>
          <w:szCs w:val="22"/>
        </w:rPr>
        <w:t> </w:t>
      </w:r>
      <w:r w:rsidRPr="00190E8D" w:rsidR="00C66BCB">
        <w:rPr>
          <w:rFonts w:asciiTheme="minorHAnsi" w:hAnsiTheme="minorHAnsi" w:cstheme="minorHAnsi"/>
          <w:sz w:val="22"/>
          <w:szCs w:val="22"/>
        </w:rPr>
        <w:t>Smluvní s</w:t>
      </w:r>
      <w:r w:rsidRPr="00190E8D">
        <w:rPr>
          <w:rFonts w:asciiTheme="minorHAnsi" w:hAnsiTheme="minorHAnsi" w:cstheme="minorHAnsi"/>
          <w:sz w:val="22"/>
          <w:szCs w:val="22"/>
        </w:rPr>
        <w:t>trany si</w:t>
      </w:r>
      <w:r w:rsidR="000371FA">
        <w:rPr>
          <w:rFonts w:asciiTheme="minorHAnsi" w:hAnsiTheme="minorHAnsi" w:cstheme="minorHAnsi"/>
          <w:sz w:val="22"/>
          <w:szCs w:val="22"/>
        </w:rPr>
        <w:t> </w:t>
      </w:r>
      <w:r w:rsidRPr="00190E8D">
        <w:rPr>
          <w:rFonts w:asciiTheme="minorHAnsi" w:hAnsiTheme="minorHAnsi" w:cstheme="minorHAnsi"/>
          <w:sz w:val="22"/>
          <w:szCs w:val="22"/>
        </w:rPr>
        <w:t>v</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takovém případě poskytnou nezbytnou součinnost ke</w:t>
      </w:r>
      <w:r w:rsidRPr="00190E8D" w:rsidR="00C66BCB">
        <w:rPr>
          <w:rFonts w:asciiTheme="minorHAnsi" w:hAnsiTheme="minorHAnsi" w:cstheme="minorHAnsi"/>
          <w:sz w:val="22"/>
          <w:szCs w:val="22"/>
        </w:rPr>
        <w:t> </w:t>
      </w:r>
      <w:r w:rsidRPr="00190E8D">
        <w:rPr>
          <w:rFonts w:asciiTheme="minorHAnsi" w:hAnsiTheme="minorHAnsi" w:cstheme="minorHAnsi"/>
          <w:sz w:val="22"/>
          <w:szCs w:val="22"/>
        </w:rPr>
        <w:t>splnění takové zákonné povinnosti</w:t>
      </w:r>
      <w:r w:rsidRPr="00190E8D" w:rsidR="00752639">
        <w:rPr>
          <w:rFonts w:asciiTheme="minorHAnsi" w:hAnsiTheme="minorHAnsi" w:cstheme="minorHAnsi"/>
          <w:sz w:val="22"/>
          <w:szCs w:val="22"/>
        </w:rPr>
        <w:t>,</w:t>
      </w:r>
    </w:p>
    <w:p w:rsidRPr="00190E8D" w:rsidR="00A01A8E" w:rsidP="00A01A8E" w:rsidRDefault="00A01A8E" w14:paraId="67F91CF5" w14:textId="589E1D6E">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měla přijímající </w:t>
      </w:r>
      <w:r w:rsidRPr="00190E8D" w:rsidR="00C66BCB">
        <w:rPr>
          <w:rFonts w:asciiTheme="minorHAnsi" w:hAnsiTheme="minorHAnsi" w:cstheme="minorHAnsi"/>
          <w:sz w:val="22"/>
          <w:szCs w:val="22"/>
        </w:rPr>
        <w:t xml:space="preserve">Smluvní </w:t>
      </w:r>
      <w:r w:rsidRPr="00190E8D">
        <w:rPr>
          <w:rFonts w:asciiTheme="minorHAnsi" w:hAnsiTheme="minorHAnsi" w:cstheme="minorHAnsi"/>
          <w:sz w:val="22"/>
          <w:szCs w:val="22"/>
        </w:rPr>
        <w:t>strana prokazatelně legálně k</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dispozici před</w:t>
      </w:r>
      <w:r w:rsidRPr="00190E8D" w:rsidR="00702F55">
        <w:rPr>
          <w:rFonts w:asciiTheme="minorHAnsi" w:hAnsiTheme="minorHAnsi" w:cstheme="minorHAnsi"/>
          <w:sz w:val="22"/>
          <w:szCs w:val="22"/>
        </w:rPr>
        <w:t> </w:t>
      </w:r>
      <w:r w:rsidRPr="00190E8D">
        <w:rPr>
          <w:rFonts w:asciiTheme="minorHAnsi" w:hAnsiTheme="minorHAnsi" w:cstheme="minorHAnsi"/>
          <w:sz w:val="22"/>
          <w:szCs w:val="22"/>
        </w:rPr>
        <w:t xml:space="preserve">uzavřením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pokud takové informace nebyly předmětem jiné, dříve mezi </w:t>
      </w:r>
      <w:r w:rsidRPr="00190E8D" w:rsidR="00C66BCB">
        <w:rPr>
          <w:rFonts w:asciiTheme="minorHAnsi" w:hAnsiTheme="minorHAnsi" w:cstheme="minorHAnsi"/>
          <w:sz w:val="22"/>
          <w:szCs w:val="22"/>
        </w:rPr>
        <w:t>S</w:t>
      </w:r>
      <w:r w:rsidRPr="00190E8D">
        <w:rPr>
          <w:rFonts w:asciiTheme="minorHAnsi" w:hAnsiTheme="minorHAnsi" w:cstheme="minorHAnsi"/>
          <w:sz w:val="22"/>
          <w:szCs w:val="22"/>
        </w:rPr>
        <w:t xml:space="preserve">mluvními stranami uzavřené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o</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ochraně informací,</w:t>
      </w:r>
    </w:p>
    <w:p w:rsidRPr="00190E8D" w:rsidR="00A01A8E" w:rsidP="00A01A8E" w:rsidRDefault="00A01A8E" w14:paraId="5AD8CFCC" w14:textId="77777777">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jsou výsledkem postupu, při kterém k nim přijímající </w:t>
      </w:r>
      <w:r w:rsidRPr="00190E8D" w:rsidR="00C66BCB">
        <w:rPr>
          <w:rFonts w:asciiTheme="minorHAnsi" w:hAnsiTheme="minorHAnsi" w:cstheme="minorHAnsi"/>
          <w:sz w:val="22"/>
          <w:szCs w:val="22"/>
        </w:rPr>
        <w:t xml:space="preserve">Smluvní </w:t>
      </w:r>
      <w:r w:rsidRPr="00190E8D">
        <w:rPr>
          <w:rFonts w:asciiTheme="minorHAnsi" w:hAnsiTheme="minorHAnsi" w:cstheme="minorHAnsi"/>
          <w:sz w:val="22"/>
          <w:szCs w:val="22"/>
        </w:rPr>
        <w:t>strana dospěje nezávisle a je to schopna doložit svými záznamy nebo důvěrnými informacemi třetí strany,</w:t>
      </w:r>
    </w:p>
    <w:p w:rsidRPr="00190E8D" w:rsidR="00A01A8E" w:rsidP="00A01A8E" w:rsidRDefault="00A01A8E" w14:paraId="4AA8BB6C" w14:textId="77777777">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po podpisu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poskytne přijímající straně třetí osoba, jež není omezena v takovém nakládání s informacemi,</w:t>
      </w:r>
    </w:p>
    <w:p w:rsidRPr="00190E8D" w:rsidR="00A01A8E" w:rsidP="00A01A8E" w:rsidRDefault="00A01A8E" w14:paraId="462AF0CE" w14:textId="44DBFCD9">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jsou obsažené ve </w:t>
      </w:r>
      <w:r w:rsidRPr="00190E8D" w:rsidR="009A0223">
        <w:rPr>
          <w:rFonts w:asciiTheme="minorHAnsi" w:hAnsiTheme="minorHAnsi" w:cstheme="minorHAnsi"/>
          <w:sz w:val="22"/>
          <w:szCs w:val="22"/>
        </w:rPr>
        <w:t>Smlouvě</w:t>
      </w:r>
      <w:r w:rsidRPr="00190E8D">
        <w:rPr>
          <w:rFonts w:asciiTheme="minorHAnsi" w:hAnsiTheme="minorHAnsi" w:cstheme="minorHAnsi"/>
          <w:sz w:val="22"/>
          <w:szCs w:val="22"/>
        </w:rPr>
        <w:t xml:space="preserve"> a jsou </w:t>
      </w:r>
      <w:r w:rsidRPr="00190E8D" w:rsidR="00C66BCB">
        <w:rPr>
          <w:rFonts w:asciiTheme="minorHAnsi" w:hAnsiTheme="minorHAnsi" w:cstheme="minorHAnsi"/>
          <w:sz w:val="22"/>
          <w:szCs w:val="22"/>
        </w:rPr>
        <w:t xml:space="preserve">uveřejněné dle </w:t>
      </w:r>
      <w:r w:rsidRPr="00190E8D" w:rsidR="00AA078D">
        <w:rPr>
          <w:rFonts w:asciiTheme="minorHAnsi" w:hAnsiTheme="minorHAnsi" w:cstheme="minorHAnsi"/>
          <w:sz w:val="22"/>
          <w:szCs w:val="22"/>
        </w:rPr>
        <w:t>zákona č.</w:t>
      </w:r>
      <w:r w:rsidRPr="00190E8D" w:rsidR="00CB3B6C">
        <w:rPr>
          <w:rFonts w:asciiTheme="minorHAnsi" w:hAnsiTheme="minorHAnsi" w:cstheme="minorHAnsi"/>
          <w:sz w:val="22"/>
          <w:szCs w:val="22"/>
        </w:rPr>
        <w:t> </w:t>
      </w:r>
      <w:r w:rsidRPr="00190E8D" w:rsidR="00AA078D">
        <w:rPr>
          <w:rFonts w:asciiTheme="minorHAnsi" w:hAnsiTheme="minorHAnsi" w:cstheme="minorHAnsi"/>
          <w:sz w:val="22"/>
          <w:szCs w:val="22"/>
        </w:rPr>
        <w:t>340/2015 Sb., o registru smluv, ve znění pozdějších předpisů (dále jen „</w:t>
      </w:r>
      <w:r w:rsidRPr="00190E8D" w:rsidR="00C66BCB">
        <w:rPr>
          <w:rFonts w:asciiTheme="minorHAnsi" w:hAnsiTheme="minorHAnsi" w:cstheme="minorHAnsi"/>
          <w:b/>
          <w:bCs/>
          <w:sz w:val="22"/>
          <w:szCs w:val="22"/>
        </w:rPr>
        <w:t>Zákon o registru smluv</w:t>
      </w:r>
      <w:r w:rsidRPr="00190E8D" w:rsidR="00AA078D">
        <w:rPr>
          <w:rFonts w:asciiTheme="minorHAnsi" w:hAnsiTheme="minorHAnsi" w:cstheme="minorHAnsi"/>
          <w:sz w:val="22"/>
          <w:szCs w:val="22"/>
        </w:rPr>
        <w:t xml:space="preserve">“) </w:t>
      </w:r>
      <w:r w:rsidRPr="00190E8D" w:rsidR="00C66BCB">
        <w:rPr>
          <w:rFonts w:asciiTheme="minorHAnsi" w:hAnsiTheme="minorHAnsi" w:cstheme="minorHAnsi"/>
          <w:sz w:val="22"/>
          <w:szCs w:val="22"/>
        </w:rPr>
        <w:t>a</w:t>
      </w:r>
      <w:r w:rsidRPr="00190E8D" w:rsidR="00C4141C">
        <w:rPr>
          <w:rFonts w:asciiTheme="minorHAnsi" w:hAnsiTheme="minorHAnsi" w:cstheme="minorHAnsi"/>
          <w:sz w:val="22"/>
          <w:szCs w:val="22"/>
        </w:rPr>
        <w:t> </w:t>
      </w:r>
      <w:r w:rsidRPr="00190E8D" w:rsidR="00944AD6">
        <w:rPr>
          <w:rFonts w:asciiTheme="minorHAnsi" w:hAnsiTheme="minorHAnsi" w:cstheme="minorHAnsi"/>
          <w:sz w:val="22"/>
          <w:szCs w:val="22"/>
        </w:rPr>
        <w:t xml:space="preserve">v </w:t>
      </w:r>
      <w:r w:rsidRPr="00190E8D" w:rsidR="00C66BCB">
        <w:rPr>
          <w:rFonts w:asciiTheme="minorHAnsi" w:hAnsiTheme="minorHAnsi" w:cstheme="minorHAnsi"/>
          <w:sz w:val="22"/>
          <w:szCs w:val="22"/>
        </w:rPr>
        <w:t>souladu se ZZVZ</w:t>
      </w:r>
      <w:r w:rsidRPr="00190E8D">
        <w:rPr>
          <w:rFonts w:asciiTheme="minorHAnsi" w:hAnsiTheme="minorHAnsi" w:cstheme="minorHAnsi"/>
          <w:sz w:val="22"/>
          <w:szCs w:val="22"/>
        </w:rPr>
        <w:t>.</w:t>
      </w:r>
    </w:p>
    <w:p w:rsidRPr="00190E8D" w:rsidR="00A01A8E" w:rsidP="00A01A8E" w:rsidRDefault="00A01A8E" w14:paraId="7864EF1E" w14:textId="6C415BD9">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Za porušení povinnosti mlčenlivosti </w:t>
      </w:r>
      <w:r w:rsidRPr="00190E8D" w:rsidR="00C66BCB">
        <w:rPr>
          <w:rFonts w:asciiTheme="minorHAnsi" w:hAnsiTheme="minorHAnsi" w:cstheme="minorHAnsi"/>
          <w:sz w:val="22"/>
          <w:szCs w:val="22"/>
        </w:rPr>
        <w:t>S</w:t>
      </w:r>
      <w:r w:rsidRPr="00190E8D">
        <w:rPr>
          <w:rFonts w:asciiTheme="minorHAnsi" w:hAnsiTheme="minorHAnsi" w:cstheme="minorHAnsi"/>
          <w:sz w:val="22"/>
          <w:szCs w:val="22"/>
        </w:rPr>
        <w:t xml:space="preserve">mluvní </w:t>
      </w:r>
      <w:r w:rsidRPr="00190E8D" w:rsidR="00C66BCB">
        <w:rPr>
          <w:rFonts w:asciiTheme="minorHAnsi" w:hAnsiTheme="minorHAnsi" w:cstheme="minorHAnsi"/>
          <w:sz w:val="22"/>
          <w:szCs w:val="22"/>
        </w:rPr>
        <w:t>s</w:t>
      </w:r>
      <w:r w:rsidRPr="00190E8D">
        <w:rPr>
          <w:rFonts w:asciiTheme="minorHAnsi" w:hAnsiTheme="minorHAnsi" w:cstheme="minorHAnsi"/>
          <w:sz w:val="22"/>
          <w:szCs w:val="22"/>
        </w:rPr>
        <w:t>tranou se považují též případy, kdy tuto povinnost poruší kterákoliv z osob uvedených v</w:t>
      </w:r>
      <w:r w:rsidRPr="00190E8D" w:rsidR="00A27BB8">
        <w:rPr>
          <w:rFonts w:asciiTheme="minorHAnsi" w:hAnsiTheme="minorHAnsi" w:cstheme="minorHAnsi"/>
          <w:sz w:val="22"/>
          <w:szCs w:val="22"/>
        </w:rPr>
        <w:t> odst.</w:t>
      </w:r>
      <w:r w:rsidRPr="00190E8D" w:rsidR="00393653">
        <w:rPr>
          <w:rFonts w:asciiTheme="minorHAnsi" w:hAnsiTheme="minorHAnsi" w:cstheme="minorHAnsi"/>
          <w:sz w:val="22"/>
          <w:szCs w:val="22"/>
        </w:rPr>
        <w:t xml:space="preserve">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_Ref225082917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13.3</w:t>
      </w:r>
      <w:r w:rsidRPr="00190E8D">
        <w:rPr>
          <w:rFonts w:asciiTheme="minorHAnsi" w:hAnsiTheme="minorHAnsi" w:cstheme="minorHAnsi"/>
          <w:sz w:val="22"/>
          <w:szCs w:val="22"/>
        </w:rPr>
        <w:fldChar w:fldCharType="end"/>
      </w:r>
      <w:r w:rsidRPr="00190E8D" w:rsidR="00702F55">
        <w:rPr>
          <w:rFonts w:asciiTheme="minorHAnsi" w:hAnsiTheme="minorHAnsi" w:cstheme="minorHAnsi"/>
          <w:sz w:val="22"/>
          <w:szCs w:val="22"/>
        </w:rPr>
        <w:t xml:space="preserve"> Smlouvy</w:t>
      </w:r>
      <w:r w:rsidRPr="00190E8D">
        <w:rPr>
          <w:rFonts w:asciiTheme="minorHAnsi" w:hAnsiTheme="minorHAnsi" w:cstheme="minorHAnsi"/>
          <w:sz w:val="22"/>
          <w:szCs w:val="22"/>
        </w:rPr>
        <w:t xml:space="preserve">, které daná </w:t>
      </w:r>
      <w:r w:rsidRPr="00190E8D" w:rsidR="00C66BCB">
        <w:rPr>
          <w:rFonts w:asciiTheme="minorHAnsi" w:hAnsiTheme="minorHAnsi" w:cstheme="minorHAnsi"/>
          <w:sz w:val="22"/>
          <w:szCs w:val="22"/>
        </w:rPr>
        <w:t>S</w:t>
      </w:r>
      <w:r w:rsidRPr="00190E8D">
        <w:rPr>
          <w:rFonts w:asciiTheme="minorHAnsi" w:hAnsiTheme="minorHAnsi" w:cstheme="minorHAnsi"/>
          <w:sz w:val="22"/>
          <w:szCs w:val="22"/>
        </w:rPr>
        <w:t xml:space="preserve">mluvní strana poskytla </w:t>
      </w:r>
      <w:r w:rsidRPr="00190E8D" w:rsidR="00C66BCB">
        <w:rPr>
          <w:rFonts w:asciiTheme="minorHAnsi" w:hAnsiTheme="minorHAnsi" w:cstheme="minorHAnsi"/>
          <w:sz w:val="22"/>
          <w:szCs w:val="22"/>
        </w:rPr>
        <w:t>D</w:t>
      </w:r>
      <w:r w:rsidRPr="00190E8D">
        <w:rPr>
          <w:rFonts w:asciiTheme="minorHAnsi" w:hAnsiTheme="minorHAnsi" w:cstheme="minorHAnsi"/>
          <w:sz w:val="22"/>
          <w:szCs w:val="22"/>
        </w:rPr>
        <w:t xml:space="preserve">ůvěrné informace druhé </w:t>
      </w:r>
      <w:r w:rsidRPr="00190E8D" w:rsidR="00C66BCB">
        <w:rPr>
          <w:rFonts w:asciiTheme="minorHAnsi" w:hAnsiTheme="minorHAnsi" w:cstheme="minorHAnsi"/>
          <w:sz w:val="22"/>
          <w:szCs w:val="22"/>
        </w:rPr>
        <w:t>S</w:t>
      </w:r>
      <w:r w:rsidRPr="00190E8D">
        <w:rPr>
          <w:rFonts w:asciiTheme="minorHAnsi" w:hAnsiTheme="minorHAnsi" w:cstheme="minorHAnsi"/>
          <w:sz w:val="22"/>
          <w:szCs w:val="22"/>
        </w:rPr>
        <w:t>mluvní strany.</w:t>
      </w:r>
    </w:p>
    <w:p w:rsidR="00A01A8E" w:rsidP="00A01A8E" w:rsidRDefault="00A01A8E" w14:paraId="53363B66" w14:textId="4EBBD4C0">
      <w:pPr>
        <w:pStyle w:val="RLTextlnkuslovan"/>
        <w:rPr>
          <w:rFonts w:asciiTheme="minorHAnsi" w:hAnsiTheme="minorHAnsi" w:cstheme="minorHAnsi"/>
          <w:sz w:val="22"/>
          <w:szCs w:val="22"/>
        </w:rPr>
      </w:pPr>
      <w:bookmarkStart w:name="_Ref224730501" w:id="102"/>
      <w:r w:rsidRPr="00190E8D">
        <w:rPr>
          <w:rFonts w:asciiTheme="minorHAnsi" w:hAnsiTheme="minorHAnsi" w:cstheme="minorHAnsi"/>
          <w:sz w:val="22"/>
          <w:szCs w:val="22"/>
        </w:rPr>
        <w:t xml:space="preserve">Poruší-li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povinnosti vyplývající z</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 xml:space="preserve">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ohledně ochrany </w:t>
      </w:r>
      <w:r w:rsidRPr="00190E8D" w:rsidR="00497C41">
        <w:rPr>
          <w:rFonts w:asciiTheme="minorHAnsi" w:hAnsiTheme="minorHAnsi" w:cstheme="minorHAnsi"/>
          <w:sz w:val="22"/>
          <w:szCs w:val="22"/>
        </w:rPr>
        <w:t>D</w:t>
      </w:r>
      <w:r w:rsidRPr="00190E8D">
        <w:rPr>
          <w:rFonts w:asciiTheme="minorHAnsi" w:hAnsiTheme="minorHAnsi" w:cstheme="minorHAnsi"/>
          <w:sz w:val="22"/>
          <w:szCs w:val="22"/>
        </w:rPr>
        <w:t>ůvěrných informací, je povinen zaplatit Objednateli smluvní pokutu ve výši 1.000.000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Kč za</w:t>
      </w:r>
      <w:r w:rsidRPr="00190E8D" w:rsidR="00EF2F64">
        <w:rPr>
          <w:rFonts w:asciiTheme="minorHAnsi" w:hAnsiTheme="minorHAnsi" w:cstheme="minorHAnsi"/>
          <w:sz w:val="22"/>
          <w:szCs w:val="22"/>
        </w:rPr>
        <w:t> </w:t>
      </w:r>
      <w:r w:rsidRPr="00190E8D">
        <w:rPr>
          <w:rFonts w:asciiTheme="minorHAnsi" w:hAnsiTheme="minorHAnsi" w:cstheme="minorHAnsi"/>
          <w:sz w:val="22"/>
          <w:szCs w:val="22"/>
        </w:rPr>
        <w:t>každé nikoliv nepodstatné porušení takové povinnosti</w:t>
      </w:r>
      <w:bookmarkEnd w:id="102"/>
      <w:r w:rsidRPr="00190E8D" w:rsidR="00CA0E72">
        <w:rPr>
          <w:rFonts w:asciiTheme="minorHAnsi" w:hAnsiTheme="minorHAnsi" w:cstheme="minorHAnsi"/>
          <w:sz w:val="22"/>
          <w:szCs w:val="22"/>
        </w:rPr>
        <w:t>.</w:t>
      </w:r>
    </w:p>
    <w:p w:rsidRPr="00190E8D" w:rsidR="00A01A8E" w:rsidP="00A01A8E" w:rsidRDefault="00A01A8E" w14:paraId="6291884D" w14:textId="5CEC9C05">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Ukončení </w:t>
      </w:r>
      <w:r w:rsidRPr="00190E8D" w:rsidR="00CB374A">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z jakéhokoliv důvodu se nedotkne ustanovení tohoto článku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_Ref202766041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13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a</w:t>
      </w:r>
      <w:r w:rsidRPr="00190E8D" w:rsidR="00CB3B6C">
        <w:rPr>
          <w:rFonts w:asciiTheme="minorHAnsi" w:hAnsiTheme="minorHAnsi" w:cstheme="minorHAnsi"/>
          <w:sz w:val="22"/>
          <w:szCs w:val="22"/>
        </w:rPr>
        <w:t> </w:t>
      </w:r>
      <w:r w:rsidRPr="00190E8D">
        <w:rPr>
          <w:rFonts w:asciiTheme="minorHAnsi" w:hAnsiTheme="minorHAnsi" w:cstheme="minorHAnsi"/>
          <w:sz w:val="22"/>
          <w:szCs w:val="22"/>
        </w:rPr>
        <w:t xml:space="preserve">jejich účinnost přetrvá i po ukončení účinnosti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A01A8E" w:rsidP="00A01A8E" w:rsidRDefault="005171B1" w14:paraId="0426E06C" w14:textId="05FD5ABC">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dále výslovně prohlašuje a</w:t>
      </w:r>
      <w:r w:rsidRPr="00190E8D" w:rsidR="006256CF">
        <w:rPr>
          <w:rFonts w:asciiTheme="minorHAnsi" w:hAnsiTheme="minorHAnsi" w:cstheme="minorHAnsi"/>
          <w:sz w:val="22"/>
          <w:szCs w:val="22"/>
        </w:rPr>
        <w:t> </w:t>
      </w:r>
      <w:r w:rsidRPr="00190E8D" w:rsidR="00A01A8E">
        <w:rPr>
          <w:rFonts w:asciiTheme="minorHAnsi" w:hAnsiTheme="minorHAnsi" w:cstheme="minorHAnsi"/>
          <w:sz w:val="22"/>
          <w:szCs w:val="22"/>
        </w:rPr>
        <w:t xml:space="preserve">bere na vědomí, že tato </w:t>
      </w:r>
      <w:r w:rsidRPr="00190E8D" w:rsidR="009A0223">
        <w:rPr>
          <w:rFonts w:asciiTheme="minorHAnsi" w:hAnsiTheme="minorHAnsi" w:cstheme="minorHAnsi"/>
          <w:sz w:val="22"/>
          <w:szCs w:val="22"/>
        </w:rPr>
        <w:t>Smlouva</w:t>
      </w:r>
      <w:r w:rsidRPr="00190E8D" w:rsidR="00F61E5D">
        <w:rPr>
          <w:rFonts w:asciiTheme="minorHAnsi" w:hAnsiTheme="minorHAnsi" w:cstheme="minorHAnsi"/>
          <w:sz w:val="22"/>
          <w:szCs w:val="22"/>
        </w:rPr>
        <w:t xml:space="preserve"> </w:t>
      </w:r>
      <w:r w:rsidRPr="00190E8D" w:rsidR="00A01A8E">
        <w:rPr>
          <w:rFonts w:asciiTheme="minorHAnsi" w:hAnsiTheme="minorHAnsi" w:cstheme="minorHAnsi"/>
          <w:sz w:val="22"/>
          <w:szCs w:val="22"/>
        </w:rPr>
        <w:t xml:space="preserve">nepředstavuje jeho obchodní tajemství ani neobsahuje jeho </w:t>
      </w:r>
      <w:r w:rsidRPr="00190E8D" w:rsidR="00C66BCB">
        <w:rPr>
          <w:rFonts w:asciiTheme="minorHAnsi" w:hAnsiTheme="minorHAnsi" w:cstheme="minorHAnsi"/>
          <w:sz w:val="22"/>
          <w:szCs w:val="22"/>
        </w:rPr>
        <w:t>D</w:t>
      </w:r>
      <w:r w:rsidRPr="00190E8D" w:rsidR="00A01A8E">
        <w:rPr>
          <w:rFonts w:asciiTheme="minorHAnsi" w:hAnsiTheme="minorHAnsi" w:cstheme="minorHAnsi"/>
          <w:sz w:val="22"/>
          <w:szCs w:val="22"/>
        </w:rPr>
        <w:t>ůvěrné informace a</w:t>
      </w:r>
      <w:r w:rsidRPr="00190E8D" w:rsidR="001C45A8">
        <w:rPr>
          <w:rFonts w:asciiTheme="minorHAnsi" w:hAnsiTheme="minorHAnsi" w:cstheme="minorHAnsi"/>
          <w:sz w:val="22"/>
          <w:szCs w:val="22"/>
        </w:rPr>
        <w:t> </w:t>
      </w:r>
      <w:r w:rsidRPr="00190E8D" w:rsidR="00A01A8E">
        <w:rPr>
          <w:rFonts w:asciiTheme="minorHAnsi" w:hAnsiTheme="minorHAnsi" w:cstheme="minorHAnsi"/>
          <w:sz w:val="22"/>
          <w:szCs w:val="22"/>
        </w:rPr>
        <w:t>souhlasí s tím, aby</w:t>
      </w:r>
      <w:r w:rsidRPr="00190E8D" w:rsidR="00163A44">
        <w:rPr>
          <w:rFonts w:asciiTheme="minorHAnsi" w:hAnsiTheme="minorHAnsi" w:cstheme="minorHAnsi"/>
          <w:sz w:val="22"/>
          <w:szCs w:val="22"/>
        </w:rPr>
        <w:t> </w:t>
      </w:r>
      <w:r w:rsidRPr="00190E8D" w:rsidR="00A01A8E">
        <w:rPr>
          <w:rFonts w:asciiTheme="minorHAnsi" w:hAnsiTheme="minorHAnsi" w:cstheme="minorHAnsi"/>
          <w:sz w:val="22"/>
          <w:szCs w:val="22"/>
        </w:rPr>
        <w:t xml:space="preserve">tato </w:t>
      </w:r>
      <w:r w:rsidRPr="00190E8D" w:rsidR="009A0223">
        <w:rPr>
          <w:rFonts w:asciiTheme="minorHAnsi" w:hAnsiTheme="minorHAnsi" w:cstheme="minorHAnsi"/>
          <w:sz w:val="22"/>
          <w:szCs w:val="22"/>
        </w:rPr>
        <w:t>Smlouva</w:t>
      </w:r>
      <w:r w:rsidRPr="00190E8D" w:rsidR="00F61E5D">
        <w:rPr>
          <w:rFonts w:asciiTheme="minorHAnsi" w:hAnsiTheme="minorHAnsi" w:cstheme="minorHAnsi"/>
          <w:sz w:val="22"/>
          <w:szCs w:val="22"/>
        </w:rPr>
        <w:t xml:space="preserve"> </w:t>
      </w:r>
      <w:r w:rsidRPr="00190E8D" w:rsidR="00A01A8E">
        <w:rPr>
          <w:rFonts w:asciiTheme="minorHAnsi" w:hAnsiTheme="minorHAnsi" w:cstheme="minorHAnsi"/>
          <w:sz w:val="22"/>
          <w:szCs w:val="22"/>
        </w:rPr>
        <w:t>byl</w:t>
      </w:r>
      <w:r w:rsidRPr="00190E8D" w:rsidR="005951E2">
        <w:rPr>
          <w:rFonts w:asciiTheme="minorHAnsi" w:hAnsiTheme="minorHAnsi" w:cstheme="minorHAnsi"/>
          <w:sz w:val="22"/>
          <w:szCs w:val="22"/>
        </w:rPr>
        <w:t>a</w:t>
      </w:r>
      <w:r w:rsidRPr="00190E8D" w:rsidR="00A01A8E">
        <w:rPr>
          <w:rFonts w:asciiTheme="minorHAnsi" w:hAnsiTheme="minorHAnsi" w:cstheme="minorHAnsi"/>
          <w:sz w:val="22"/>
          <w:szCs w:val="22"/>
        </w:rPr>
        <w:t xml:space="preserve"> v plném rozsahu zveřejněn</w:t>
      </w:r>
      <w:r w:rsidRPr="00190E8D" w:rsidR="005951E2">
        <w:rPr>
          <w:rFonts w:asciiTheme="minorHAnsi" w:hAnsiTheme="minorHAnsi" w:cstheme="minorHAnsi"/>
          <w:sz w:val="22"/>
          <w:szCs w:val="22"/>
        </w:rPr>
        <w:t>a</w:t>
      </w:r>
      <w:r w:rsidRPr="00190E8D" w:rsidR="00C66BCB">
        <w:rPr>
          <w:rFonts w:asciiTheme="minorHAnsi" w:hAnsiTheme="minorHAnsi" w:cstheme="minorHAnsi"/>
          <w:sz w:val="22"/>
          <w:szCs w:val="22"/>
        </w:rPr>
        <w:t xml:space="preserve"> v souladu se</w:t>
      </w:r>
      <w:r w:rsidR="000371FA">
        <w:rPr>
          <w:rFonts w:asciiTheme="minorHAnsi" w:hAnsiTheme="minorHAnsi" w:cstheme="minorHAnsi"/>
          <w:sz w:val="22"/>
          <w:szCs w:val="22"/>
        </w:rPr>
        <w:t> </w:t>
      </w:r>
      <w:r w:rsidRPr="00190E8D" w:rsidR="00C66BCB">
        <w:rPr>
          <w:rFonts w:asciiTheme="minorHAnsi" w:hAnsiTheme="minorHAnsi" w:cstheme="minorHAnsi"/>
          <w:sz w:val="22"/>
          <w:szCs w:val="22"/>
        </w:rPr>
        <w:t>zákonnými povinnostmi Objednatele</w:t>
      </w:r>
      <w:r w:rsidRPr="00190E8D" w:rsidR="00A01A8E">
        <w:rPr>
          <w:rFonts w:asciiTheme="minorHAnsi" w:hAnsiTheme="minorHAnsi" w:cstheme="minorHAnsi"/>
          <w:sz w:val="22"/>
          <w:szCs w:val="22"/>
        </w:rPr>
        <w:t xml:space="preserve">. </w:t>
      </w:r>
    </w:p>
    <w:p w:rsidRPr="00190E8D" w:rsidR="00A01A8E" w:rsidP="00A01A8E" w:rsidRDefault="00A01A8E" w14:paraId="627C38AB" w14:textId="77777777">
      <w:pPr>
        <w:pStyle w:val="RLlneksmlouvy"/>
        <w:rPr>
          <w:rFonts w:asciiTheme="minorHAnsi" w:hAnsiTheme="minorHAnsi" w:cstheme="minorHAnsi"/>
          <w:sz w:val="22"/>
          <w:szCs w:val="22"/>
        </w:rPr>
      </w:pPr>
      <w:bookmarkStart w:name="_Toc212632757" w:id="103"/>
      <w:bookmarkStart w:name="_Toc295034740" w:id="104"/>
      <w:r w:rsidRPr="00190E8D">
        <w:rPr>
          <w:rFonts w:asciiTheme="minorHAnsi" w:hAnsiTheme="minorHAnsi" w:cstheme="minorHAnsi"/>
          <w:sz w:val="22"/>
          <w:szCs w:val="22"/>
        </w:rPr>
        <w:t>SOUČINNOST A VZÁJEMNÁ KOMUNIKACE</w:t>
      </w:r>
      <w:bookmarkEnd w:id="103"/>
      <w:bookmarkEnd w:id="104"/>
    </w:p>
    <w:p w:rsidRPr="00190E8D" w:rsidR="00A01A8E" w:rsidP="00A01A8E" w:rsidRDefault="00A01A8E" w14:paraId="5296E31E" w14:textId="7EA38330">
      <w:pPr>
        <w:pStyle w:val="RLTextlnkuslovan"/>
        <w:rPr>
          <w:rFonts w:asciiTheme="minorHAnsi" w:hAnsiTheme="minorHAnsi" w:cstheme="minorHAnsi"/>
          <w:sz w:val="22"/>
          <w:szCs w:val="22"/>
        </w:rPr>
      </w:pPr>
      <w:r w:rsidRPr="00190E8D">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rPr>
        <w:t>strany se zavazují vzájemně spolupracovat a</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 xml:space="preserve">poskytovat si veškeré informace potřebné pro řádné plnění svých závazků. Smluvní strany jsou povinny </w:t>
      </w:r>
      <w:r w:rsidRPr="00190E8D">
        <w:rPr>
          <w:rFonts w:asciiTheme="minorHAnsi" w:hAnsiTheme="minorHAnsi" w:cstheme="minorHAnsi"/>
          <w:sz w:val="22"/>
          <w:szCs w:val="22"/>
        </w:rPr>
        <w:lastRenderedPageBreak/>
        <w:t xml:space="preserve">informovat druhou </w:t>
      </w:r>
      <w:r w:rsidRPr="00190E8D" w:rsidR="00C66BCB">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stranu o veškerých skutečnostech, které jsou nebo mohou být důležité pro řádné plnění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A01A8E" w:rsidP="00A01A8E" w:rsidRDefault="00A01A8E" w14:paraId="0193DE6D" w14:textId="08B24CFC">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jsou povinny plnit své závazky vyplývající z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tak, aby nedocházelo k</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prodlení s plněním jednotlivých termínů a</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s</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prodlením splatnosti jednotlivých peněžních závazků.</w:t>
      </w:r>
    </w:p>
    <w:p w:rsidRPr="00190E8D" w:rsidR="00A01A8E" w:rsidP="00A01A8E" w:rsidRDefault="00A01A8E" w14:paraId="20C8BDFD" w14:textId="0C48A4CC">
      <w:pPr>
        <w:pStyle w:val="RLTextlnkuslovan"/>
        <w:rPr>
          <w:rFonts w:asciiTheme="minorHAnsi" w:hAnsiTheme="minorHAnsi" w:cstheme="minorHAnsi"/>
          <w:sz w:val="22"/>
          <w:szCs w:val="22"/>
        </w:rPr>
      </w:pPr>
      <w:bookmarkStart w:name="_Ref372876241" w:id="105"/>
      <w:r w:rsidRPr="00190E8D">
        <w:rPr>
          <w:rFonts w:asciiTheme="minorHAnsi" w:hAnsiTheme="minorHAnsi" w:cstheme="minorHAnsi"/>
          <w:sz w:val="22"/>
          <w:szCs w:val="22"/>
        </w:rPr>
        <w:t xml:space="preserve">Veškerá komunikace mezi </w:t>
      </w:r>
      <w:r w:rsidRPr="00190E8D" w:rsidR="00AA2B45">
        <w:rPr>
          <w:rFonts w:asciiTheme="minorHAnsi" w:hAnsiTheme="minorHAnsi" w:cstheme="minorHAnsi"/>
          <w:sz w:val="22"/>
          <w:szCs w:val="22"/>
        </w:rPr>
        <w:t xml:space="preserve">Smluvními </w:t>
      </w:r>
      <w:r w:rsidRPr="00190E8D">
        <w:rPr>
          <w:rFonts w:asciiTheme="minorHAnsi" w:hAnsiTheme="minorHAnsi" w:cstheme="minorHAnsi"/>
          <w:sz w:val="22"/>
          <w:szCs w:val="22"/>
        </w:rPr>
        <w:t xml:space="preserve">stranami bude probíhat prostřednictvím oprávněných osob </w:t>
      </w:r>
      <w:r w:rsidRPr="00190E8D" w:rsidR="00564BBE">
        <w:rPr>
          <w:rFonts w:asciiTheme="minorHAnsi" w:hAnsiTheme="minorHAnsi" w:cstheme="minorHAnsi"/>
          <w:sz w:val="22"/>
          <w:szCs w:val="22"/>
        </w:rPr>
        <w:t>vymezených v</w:t>
      </w:r>
      <w:r w:rsidRPr="00190E8D" w:rsidR="00EF2F64">
        <w:rPr>
          <w:rFonts w:asciiTheme="minorHAnsi" w:hAnsiTheme="minorHAnsi" w:cstheme="minorHAnsi"/>
          <w:sz w:val="22"/>
          <w:szCs w:val="22"/>
        </w:rPr>
        <w:t> </w:t>
      </w:r>
      <w:r w:rsidRPr="00190E8D" w:rsidR="00EF2F64">
        <w:rPr>
          <w:rFonts w:asciiTheme="minorHAnsi" w:hAnsiTheme="minorHAnsi" w:cstheme="minorHAnsi"/>
          <w:b/>
          <w:bCs/>
          <w:sz w:val="22"/>
          <w:szCs w:val="22"/>
          <w:u w:val="single"/>
        </w:rPr>
        <w:t>Příloze č.</w:t>
      </w:r>
      <w:r w:rsidRPr="00190E8D" w:rsidR="00364BBD">
        <w:rPr>
          <w:rFonts w:asciiTheme="minorHAnsi" w:hAnsiTheme="minorHAnsi" w:cstheme="minorHAnsi"/>
          <w:b/>
          <w:bCs/>
          <w:sz w:val="22"/>
          <w:szCs w:val="22"/>
          <w:u w:val="single"/>
        </w:rPr>
        <w:t> </w:t>
      </w:r>
      <w:r w:rsidRPr="00190E8D" w:rsidR="00CB76CC">
        <w:rPr>
          <w:rFonts w:asciiTheme="minorHAnsi" w:hAnsiTheme="minorHAnsi" w:cstheme="minorHAnsi"/>
          <w:b/>
          <w:bCs/>
          <w:sz w:val="22"/>
          <w:szCs w:val="22"/>
          <w:u w:val="single"/>
        </w:rPr>
        <w:t>3</w:t>
      </w:r>
      <w:r w:rsidRPr="00190E8D" w:rsidR="00CB76CC">
        <w:rPr>
          <w:rFonts w:asciiTheme="minorHAnsi" w:hAnsiTheme="minorHAnsi" w:cstheme="minorHAnsi"/>
          <w:sz w:val="22"/>
          <w:szCs w:val="22"/>
        </w:rPr>
        <w:t xml:space="preserve"> této</w:t>
      </w:r>
      <w:r w:rsidRPr="00190E8D" w:rsidR="00752639">
        <w:rPr>
          <w:rFonts w:asciiTheme="minorHAnsi" w:hAnsiTheme="minorHAnsi" w:cstheme="minorHAnsi"/>
          <w:sz w:val="22"/>
          <w:szCs w:val="22"/>
        </w:rPr>
        <w:t xml:space="preserve"> S</w:t>
      </w:r>
      <w:r w:rsidRPr="00190E8D" w:rsidR="009A0223">
        <w:rPr>
          <w:rFonts w:asciiTheme="minorHAnsi" w:hAnsiTheme="minorHAnsi" w:cstheme="minorHAnsi"/>
          <w:sz w:val="22"/>
          <w:szCs w:val="22"/>
        </w:rPr>
        <w:t>mlouvy</w:t>
      </w:r>
      <w:r w:rsidRPr="00190E8D">
        <w:rPr>
          <w:rFonts w:asciiTheme="minorHAnsi" w:hAnsiTheme="minorHAnsi" w:cstheme="minorHAnsi"/>
          <w:sz w:val="22"/>
          <w:szCs w:val="22"/>
        </w:rPr>
        <w:t xml:space="preserve">, statutárních orgánů </w:t>
      </w:r>
      <w:r w:rsidRPr="00190E8D" w:rsidR="00AA2B45">
        <w:rPr>
          <w:rFonts w:asciiTheme="minorHAnsi" w:hAnsiTheme="minorHAnsi" w:cstheme="minorHAnsi"/>
          <w:sz w:val="22"/>
          <w:szCs w:val="22"/>
        </w:rPr>
        <w:t xml:space="preserve">Smluvních </w:t>
      </w:r>
      <w:r w:rsidRPr="00190E8D">
        <w:rPr>
          <w:rFonts w:asciiTheme="minorHAnsi" w:hAnsiTheme="minorHAnsi" w:cstheme="minorHAnsi"/>
          <w:sz w:val="22"/>
          <w:szCs w:val="22"/>
        </w:rPr>
        <w:t>stran, popř. jimi písemně pověřených pracovníků.</w:t>
      </w:r>
      <w:bookmarkEnd w:id="105"/>
    </w:p>
    <w:p w:rsidRPr="00E5653E" w:rsidR="00A01A8E" w:rsidP="00A01A8E" w:rsidRDefault="00A01A8E" w14:paraId="502D43D7" w14:textId="4BEFCD6D">
      <w:pPr>
        <w:pStyle w:val="RLTextlnkuslovan"/>
        <w:rPr>
          <w:rFonts w:asciiTheme="minorHAnsi" w:hAnsiTheme="minorHAnsi" w:cstheme="minorHAnsi"/>
          <w:sz w:val="22"/>
          <w:szCs w:val="22"/>
        </w:rPr>
      </w:pPr>
      <w:bookmarkStart w:name="_Ref372876268" w:id="106"/>
      <w:r w:rsidRPr="00E5653E">
        <w:rPr>
          <w:rFonts w:asciiTheme="minorHAnsi" w:hAnsiTheme="minorHAnsi" w:cstheme="minorHAnsi"/>
          <w:sz w:val="22"/>
          <w:szCs w:val="22"/>
        </w:rPr>
        <w:t xml:space="preserve">Všechna oznámení mezi </w:t>
      </w:r>
      <w:r w:rsidRPr="00E5653E" w:rsidR="00AA2B45">
        <w:rPr>
          <w:rFonts w:asciiTheme="minorHAnsi" w:hAnsiTheme="minorHAnsi" w:cstheme="minorHAnsi"/>
          <w:sz w:val="22"/>
          <w:szCs w:val="22"/>
        </w:rPr>
        <w:t xml:space="preserve">Smluvními </w:t>
      </w:r>
      <w:r w:rsidRPr="00E5653E">
        <w:rPr>
          <w:rFonts w:asciiTheme="minorHAnsi" w:hAnsiTheme="minorHAnsi" w:cstheme="minorHAnsi"/>
          <w:sz w:val="22"/>
          <w:szCs w:val="22"/>
        </w:rPr>
        <w:t>stranami, která se vztahují k</w:t>
      </w:r>
      <w:r w:rsidRPr="00E5653E" w:rsidR="006256CF">
        <w:rPr>
          <w:rFonts w:asciiTheme="minorHAnsi" w:hAnsiTheme="minorHAnsi" w:cstheme="minorHAnsi"/>
          <w:sz w:val="22"/>
          <w:szCs w:val="22"/>
        </w:rPr>
        <w:t> </w:t>
      </w:r>
      <w:r w:rsidRPr="00E5653E">
        <w:rPr>
          <w:rFonts w:asciiTheme="minorHAnsi" w:hAnsiTheme="minorHAnsi" w:cstheme="minorHAnsi"/>
          <w:sz w:val="22"/>
          <w:szCs w:val="22"/>
        </w:rPr>
        <w:t xml:space="preserve">této </w:t>
      </w:r>
      <w:r w:rsidRPr="00E5653E" w:rsidR="009A0223">
        <w:rPr>
          <w:rFonts w:asciiTheme="minorHAnsi" w:hAnsiTheme="minorHAnsi" w:cstheme="minorHAnsi"/>
          <w:sz w:val="22"/>
          <w:szCs w:val="22"/>
        </w:rPr>
        <w:t>Smlouvě</w:t>
      </w:r>
      <w:r w:rsidRPr="00E5653E">
        <w:rPr>
          <w:rFonts w:asciiTheme="minorHAnsi" w:hAnsiTheme="minorHAnsi" w:cstheme="minorHAnsi"/>
          <w:sz w:val="22"/>
          <w:szCs w:val="22"/>
        </w:rPr>
        <w:t xml:space="preserve">, nebo která mají být učiněna na základě této </w:t>
      </w:r>
      <w:r w:rsidRPr="00E5653E" w:rsidR="009A0223">
        <w:rPr>
          <w:rFonts w:asciiTheme="minorHAnsi" w:hAnsiTheme="minorHAnsi" w:cstheme="minorHAnsi"/>
          <w:sz w:val="22"/>
          <w:szCs w:val="22"/>
        </w:rPr>
        <w:t>Smlouvy</w:t>
      </w:r>
      <w:r w:rsidRPr="00E5653E">
        <w:rPr>
          <w:rFonts w:asciiTheme="minorHAnsi" w:hAnsiTheme="minorHAnsi" w:cstheme="minorHAnsi"/>
          <w:sz w:val="22"/>
          <w:szCs w:val="22"/>
        </w:rPr>
        <w:t>, musí být učiněna v</w:t>
      </w:r>
      <w:r w:rsidRPr="00E5653E" w:rsidR="006256CF">
        <w:rPr>
          <w:rFonts w:asciiTheme="minorHAnsi" w:hAnsiTheme="minorHAnsi" w:cstheme="minorHAnsi"/>
          <w:sz w:val="22"/>
          <w:szCs w:val="22"/>
        </w:rPr>
        <w:t> </w:t>
      </w:r>
      <w:r w:rsidRPr="00E5653E">
        <w:rPr>
          <w:rFonts w:asciiTheme="minorHAnsi" w:hAnsiTheme="minorHAnsi" w:cstheme="minorHAnsi"/>
          <w:sz w:val="22"/>
          <w:szCs w:val="22"/>
        </w:rPr>
        <w:t>písemné podobě a</w:t>
      </w:r>
      <w:r w:rsidRPr="00E5653E" w:rsidR="006256CF">
        <w:rPr>
          <w:rFonts w:asciiTheme="minorHAnsi" w:hAnsiTheme="minorHAnsi" w:cstheme="minorHAnsi"/>
          <w:sz w:val="22"/>
          <w:szCs w:val="22"/>
        </w:rPr>
        <w:t> </w:t>
      </w:r>
      <w:r w:rsidRPr="00E5653E">
        <w:rPr>
          <w:rFonts w:asciiTheme="minorHAnsi" w:hAnsiTheme="minorHAnsi" w:cstheme="minorHAnsi"/>
          <w:sz w:val="22"/>
          <w:szCs w:val="22"/>
        </w:rPr>
        <w:t xml:space="preserve">druhé </w:t>
      </w:r>
      <w:r w:rsidRPr="00E5653E" w:rsidR="00AA2B45">
        <w:rPr>
          <w:rFonts w:asciiTheme="minorHAnsi" w:hAnsiTheme="minorHAnsi" w:cstheme="minorHAnsi"/>
          <w:sz w:val="22"/>
          <w:szCs w:val="22"/>
        </w:rPr>
        <w:t xml:space="preserve">Smluvní </w:t>
      </w:r>
      <w:r w:rsidRPr="00E5653E">
        <w:rPr>
          <w:rFonts w:asciiTheme="minorHAnsi" w:hAnsiTheme="minorHAnsi" w:cstheme="minorHAnsi"/>
          <w:sz w:val="22"/>
          <w:szCs w:val="22"/>
        </w:rPr>
        <w:t xml:space="preserve">straně doručena buď osobně nebo </w:t>
      </w:r>
      <w:r w:rsidRPr="00E5653E" w:rsidR="00E5653E">
        <w:rPr>
          <w:rFonts w:asciiTheme="minorHAnsi" w:hAnsiTheme="minorHAnsi" w:cstheme="minorHAnsi"/>
          <w:sz w:val="22"/>
          <w:szCs w:val="22"/>
        </w:rPr>
        <w:t>prostřednictvím datové schránky příslušné Smluvní strany, není-li stanoveno nebo mezi Smluvními stranami dohodnuto jinak</w:t>
      </w:r>
      <w:r w:rsidRPr="00E5653E">
        <w:rPr>
          <w:rFonts w:asciiTheme="minorHAnsi" w:hAnsiTheme="minorHAnsi" w:cstheme="minorHAnsi"/>
          <w:sz w:val="22"/>
          <w:szCs w:val="22"/>
        </w:rPr>
        <w:t>. Nemá-li komunikace dle předchozí věty mít vliv na platnost a</w:t>
      </w:r>
      <w:r w:rsidRPr="00E5653E" w:rsidR="00CB76CC">
        <w:rPr>
          <w:rFonts w:asciiTheme="minorHAnsi" w:hAnsiTheme="minorHAnsi" w:cstheme="minorHAnsi"/>
          <w:sz w:val="22"/>
          <w:szCs w:val="22"/>
        </w:rPr>
        <w:t> </w:t>
      </w:r>
      <w:r w:rsidRPr="00E5653E">
        <w:rPr>
          <w:rFonts w:asciiTheme="minorHAnsi" w:hAnsiTheme="minorHAnsi" w:cstheme="minorHAnsi"/>
          <w:sz w:val="22"/>
          <w:szCs w:val="22"/>
        </w:rPr>
        <w:t xml:space="preserve">účinnost </w:t>
      </w:r>
      <w:r w:rsidRPr="00E5653E" w:rsidR="009A0223">
        <w:rPr>
          <w:rFonts w:asciiTheme="minorHAnsi" w:hAnsiTheme="minorHAnsi" w:cstheme="minorHAnsi"/>
          <w:sz w:val="22"/>
          <w:szCs w:val="22"/>
        </w:rPr>
        <w:t>Smlouvy</w:t>
      </w:r>
      <w:r w:rsidRPr="00E5653E">
        <w:rPr>
          <w:rFonts w:asciiTheme="minorHAnsi" w:hAnsiTheme="minorHAnsi" w:cstheme="minorHAnsi"/>
          <w:sz w:val="22"/>
          <w:szCs w:val="22"/>
        </w:rPr>
        <w:t>, připouští se též doručení prostřednictvím e-mailu na adresy uvedené v</w:t>
      </w:r>
      <w:r w:rsidRPr="00E5653E" w:rsidR="00EF2F64">
        <w:rPr>
          <w:rFonts w:asciiTheme="minorHAnsi" w:hAnsiTheme="minorHAnsi" w:cstheme="minorHAnsi"/>
          <w:sz w:val="22"/>
          <w:szCs w:val="22"/>
        </w:rPr>
        <w:t> </w:t>
      </w:r>
      <w:r w:rsidRPr="00E5653E" w:rsidR="00EF2F64">
        <w:rPr>
          <w:rFonts w:asciiTheme="minorHAnsi" w:hAnsiTheme="minorHAnsi" w:cstheme="minorHAnsi"/>
          <w:b/>
          <w:bCs/>
          <w:sz w:val="22"/>
          <w:szCs w:val="22"/>
          <w:u w:val="single"/>
        </w:rPr>
        <w:t>Příloze č.</w:t>
      </w:r>
      <w:r w:rsidRPr="00E5653E" w:rsidR="00364BBD">
        <w:rPr>
          <w:rFonts w:asciiTheme="minorHAnsi" w:hAnsiTheme="minorHAnsi" w:cstheme="minorHAnsi"/>
          <w:b/>
          <w:bCs/>
          <w:sz w:val="22"/>
          <w:szCs w:val="22"/>
          <w:u w:val="single"/>
        </w:rPr>
        <w:t> </w:t>
      </w:r>
      <w:r w:rsidRPr="00E5653E" w:rsidR="00EF2F64">
        <w:rPr>
          <w:rFonts w:asciiTheme="minorHAnsi" w:hAnsiTheme="minorHAnsi" w:cstheme="minorHAnsi"/>
          <w:b/>
          <w:bCs/>
          <w:sz w:val="22"/>
          <w:szCs w:val="22"/>
          <w:u w:val="single"/>
        </w:rPr>
        <w:t>3</w:t>
      </w:r>
      <w:r w:rsidRPr="00E5653E">
        <w:rPr>
          <w:rFonts w:asciiTheme="minorHAnsi" w:hAnsiTheme="minorHAnsi" w:cstheme="minorHAnsi"/>
          <w:sz w:val="22"/>
          <w:szCs w:val="22"/>
        </w:rPr>
        <w:t> </w:t>
      </w:r>
      <w:r w:rsidRPr="00E5653E" w:rsidR="00752639">
        <w:rPr>
          <w:rFonts w:asciiTheme="minorHAnsi" w:hAnsiTheme="minorHAnsi" w:cstheme="minorHAnsi"/>
          <w:sz w:val="22"/>
          <w:szCs w:val="22"/>
        </w:rPr>
        <w:t xml:space="preserve">této </w:t>
      </w:r>
      <w:r w:rsidRPr="00E5653E" w:rsidR="009A0223">
        <w:rPr>
          <w:rFonts w:asciiTheme="minorHAnsi" w:hAnsiTheme="minorHAnsi" w:cstheme="minorHAnsi"/>
          <w:sz w:val="22"/>
          <w:szCs w:val="22"/>
        </w:rPr>
        <w:t>Smlouvy</w:t>
      </w:r>
      <w:r w:rsidRPr="00E5653E">
        <w:rPr>
          <w:rFonts w:asciiTheme="minorHAnsi" w:hAnsiTheme="minorHAnsi" w:cstheme="minorHAnsi"/>
          <w:sz w:val="22"/>
          <w:szCs w:val="22"/>
        </w:rPr>
        <w:t xml:space="preserve">. </w:t>
      </w:r>
      <w:r w:rsidRPr="00E5653E" w:rsidR="005171B1">
        <w:rPr>
          <w:rFonts w:asciiTheme="minorHAnsi" w:hAnsiTheme="minorHAnsi" w:cstheme="minorHAnsi"/>
          <w:sz w:val="22"/>
          <w:szCs w:val="22"/>
        </w:rPr>
        <w:t>Dodavatel</w:t>
      </w:r>
      <w:r w:rsidRPr="00E5653E">
        <w:rPr>
          <w:rFonts w:asciiTheme="minorHAnsi" w:hAnsiTheme="minorHAnsi" w:cstheme="minorHAnsi"/>
          <w:sz w:val="22"/>
          <w:szCs w:val="22"/>
        </w:rPr>
        <w:t xml:space="preserve"> je oprávněn komunikovat s Objednatelem prostřednictvím datové schránky.</w:t>
      </w:r>
      <w:bookmarkEnd w:id="106"/>
      <w:r w:rsidRPr="00E5653E">
        <w:rPr>
          <w:rFonts w:asciiTheme="minorHAnsi" w:hAnsiTheme="minorHAnsi" w:cstheme="minorHAnsi"/>
          <w:sz w:val="22"/>
          <w:szCs w:val="22"/>
        </w:rPr>
        <w:t xml:space="preserve"> </w:t>
      </w:r>
    </w:p>
    <w:p w:rsidRPr="00190E8D" w:rsidR="00A01A8E" w:rsidP="00A01A8E" w:rsidRDefault="00A01A8E" w14:paraId="73906588"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Ukládá-li </w:t>
      </w:r>
      <w:r w:rsidRPr="00190E8D" w:rsidR="009A0223">
        <w:rPr>
          <w:rFonts w:asciiTheme="minorHAnsi" w:hAnsiTheme="minorHAnsi" w:cstheme="minorHAnsi"/>
          <w:sz w:val="22"/>
          <w:szCs w:val="22"/>
        </w:rPr>
        <w:t>Smlouva</w:t>
      </w:r>
      <w:r w:rsidRPr="00190E8D" w:rsidR="00F61E5D">
        <w:rPr>
          <w:rFonts w:asciiTheme="minorHAnsi" w:hAnsiTheme="minorHAnsi" w:cstheme="minorHAnsi"/>
          <w:sz w:val="22"/>
          <w:szCs w:val="22"/>
        </w:rPr>
        <w:t xml:space="preserve"> </w:t>
      </w:r>
      <w:r w:rsidRPr="00190E8D">
        <w:rPr>
          <w:rFonts w:asciiTheme="minorHAnsi" w:hAnsiTheme="minorHAnsi" w:cstheme="minorHAnsi"/>
          <w:sz w:val="22"/>
          <w:szCs w:val="22"/>
        </w:rPr>
        <w:t>doručit některý dokument v písemné podobě, může být doručen buď v tištěné podobě nebo v elektronické (digitální) podobě jako dokument aplikace MS Word verze 2003 nebo vyšší, MS Excel 2003 nebo vyšší či PDF (verze založena na</w:t>
      </w:r>
      <w:r w:rsidRPr="00190E8D" w:rsidR="00EF2F64">
        <w:rPr>
          <w:rFonts w:asciiTheme="minorHAnsi" w:hAnsiTheme="minorHAnsi" w:cstheme="minorHAnsi"/>
          <w:sz w:val="22"/>
          <w:szCs w:val="22"/>
        </w:rPr>
        <w:t> </w:t>
      </w:r>
      <w:r w:rsidRPr="00190E8D">
        <w:rPr>
          <w:rFonts w:asciiTheme="minorHAnsi" w:hAnsiTheme="minorHAnsi" w:cstheme="minorHAnsi"/>
          <w:sz w:val="22"/>
          <w:szCs w:val="22"/>
        </w:rPr>
        <w:t>specifikaci ISO 32000-1:2008) na dohodnutém médiu.</w:t>
      </w:r>
    </w:p>
    <w:p w:rsidRPr="00190E8D" w:rsidR="00A01A8E" w:rsidP="00A01A8E" w:rsidRDefault="00A01A8E" w14:paraId="05941370"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se zavazují, že v případě změny své poštovní adresy</w:t>
      </w:r>
      <w:r w:rsidRPr="00190E8D" w:rsidR="00836814">
        <w:rPr>
          <w:rFonts w:asciiTheme="minorHAnsi" w:hAnsiTheme="minorHAnsi" w:cstheme="minorHAnsi"/>
          <w:sz w:val="22"/>
          <w:szCs w:val="22"/>
        </w:rPr>
        <w:t xml:space="preserve">, </w:t>
      </w:r>
      <w:r w:rsidRPr="00190E8D">
        <w:rPr>
          <w:rFonts w:asciiTheme="minorHAnsi" w:hAnsiTheme="minorHAnsi" w:cstheme="minorHAnsi"/>
          <w:sz w:val="22"/>
          <w:szCs w:val="22"/>
        </w:rPr>
        <w:t xml:space="preserve">nebo </w:t>
      </w:r>
      <w:r w:rsidRPr="00190E8D" w:rsidR="00836814">
        <w:rPr>
          <w:rFonts w:asciiTheme="minorHAnsi" w:hAnsiTheme="minorHAnsi" w:cstheme="minorHAnsi"/>
          <w:sz w:val="22"/>
          <w:szCs w:val="22"/>
        </w:rPr>
        <w:br/>
      </w:r>
      <w:r w:rsidRPr="00190E8D">
        <w:rPr>
          <w:rFonts w:asciiTheme="minorHAnsi" w:hAnsiTheme="minorHAnsi" w:cstheme="minorHAnsi"/>
          <w:sz w:val="22"/>
          <w:szCs w:val="22"/>
        </w:rPr>
        <w:t xml:space="preserve">e-mailové adresy budou o této změně druhou </w:t>
      </w:r>
      <w:r w:rsidRPr="00190E8D" w:rsidR="00836814">
        <w:rPr>
          <w:rFonts w:asciiTheme="minorHAnsi" w:hAnsiTheme="minorHAnsi" w:cstheme="minorHAnsi"/>
          <w:sz w:val="22"/>
          <w:szCs w:val="22"/>
        </w:rPr>
        <w:t xml:space="preserve">Smluvní </w:t>
      </w:r>
      <w:r w:rsidRPr="00190E8D">
        <w:rPr>
          <w:rFonts w:asciiTheme="minorHAnsi" w:hAnsiTheme="minorHAnsi" w:cstheme="minorHAnsi"/>
          <w:sz w:val="22"/>
          <w:szCs w:val="22"/>
        </w:rPr>
        <w:t>stranu informovat nejpozději do tří (3) dnů.</w:t>
      </w:r>
    </w:p>
    <w:p w:rsidRPr="00190E8D" w:rsidR="00A01A8E" w:rsidP="00A01A8E" w:rsidRDefault="005171B1" w14:paraId="1CBA5B13" w14:textId="2F493BDC">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se zavazuje ve lhůtě pěti (5) pracovních dnů ode dne doručení odůvodněné písemné žádosti Objednatele o výměnu oprávněné osoby </w:t>
      </w: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e podílející se</w:t>
      </w:r>
      <w:r w:rsidRPr="00190E8D" w:rsidR="00EF2F64">
        <w:rPr>
          <w:rFonts w:asciiTheme="minorHAnsi" w:hAnsiTheme="minorHAnsi" w:cstheme="minorHAnsi"/>
          <w:sz w:val="22"/>
          <w:szCs w:val="22"/>
        </w:rPr>
        <w:t> </w:t>
      </w:r>
      <w:r w:rsidRPr="00190E8D" w:rsidR="00A01A8E">
        <w:rPr>
          <w:rFonts w:asciiTheme="minorHAnsi" w:hAnsiTheme="minorHAnsi" w:cstheme="minorHAnsi"/>
          <w:sz w:val="22"/>
          <w:szCs w:val="22"/>
        </w:rPr>
        <w:t>na</w:t>
      </w:r>
      <w:r w:rsidRPr="00190E8D" w:rsidR="00EF2F64">
        <w:rPr>
          <w:rFonts w:asciiTheme="minorHAnsi" w:hAnsiTheme="minorHAnsi" w:cstheme="minorHAnsi"/>
          <w:sz w:val="22"/>
          <w:szCs w:val="22"/>
        </w:rPr>
        <w:t> </w:t>
      </w:r>
      <w:r w:rsidRPr="00190E8D" w:rsidR="00A01A8E">
        <w:rPr>
          <w:rFonts w:asciiTheme="minorHAnsi" w:hAnsiTheme="minorHAnsi" w:cstheme="minorHAnsi"/>
          <w:sz w:val="22"/>
          <w:szCs w:val="22"/>
        </w:rPr>
        <w:t xml:space="preserve">plnění této </w:t>
      </w:r>
      <w:r w:rsidRPr="00190E8D" w:rsidR="009A0223">
        <w:rPr>
          <w:rFonts w:asciiTheme="minorHAnsi" w:hAnsiTheme="minorHAnsi" w:cstheme="minorHAnsi"/>
          <w:sz w:val="22"/>
          <w:szCs w:val="22"/>
        </w:rPr>
        <w:t>Smlouvy</w:t>
      </w:r>
      <w:r w:rsidRPr="00190E8D" w:rsidR="00A01A8E">
        <w:rPr>
          <w:rFonts w:asciiTheme="minorHAnsi" w:hAnsiTheme="minorHAnsi" w:cstheme="minorHAnsi"/>
          <w:sz w:val="22"/>
          <w:szCs w:val="22"/>
        </w:rPr>
        <w:t xml:space="preserve">, s níž Objednatel nebyl z jakéhokoliv důvodu spokojen, nahradit jinou vhodnou osobou s odpovídající kvalifikací. </w:t>
      </w:r>
    </w:p>
    <w:p w:rsidRPr="00190E8D" w:rsidR="00A01A8E" w:rsidP="00A01A8E" w:rsidRDefault="005171B1" w14:paraId="3444A1E6" w14:textId="5D4F0B51">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se zavazuje poskytnout Objednateli potřebnou součinnost při výkonu finanční kontroly dle zákona č. 320/2001 Sb., o</w:t>
      </w:r>
      <w:r w:rsidRPr="00190E8D" w:rsidR="006256CF">
        <w:rPr>
          <w:rFonts w:asciiTheme="minorHAnsi" w:hAnsiTheme="minorHAnsi" w:cstheme="minorHAnsi"/>
          <w:sz w:val="22"/>
          <w:szCs w:val="22"/>
        </w:rPr>
        <w:t> </w:t>
      </w:r>
      <w:r w:rsidRPr="00190E8D" w:rsidR="00A01A8E">
        <w:rPr>
          <w:rFonts w:asciiTheme="minorHAnsi" w:hAnsiTheme="minorHAnsi" w:cstheme="minorHAnsi"/>
          <w:sz w:val="22"/>
          <w:szCs w:val="22"/>
        </w:rPr>
        <w:t>finanční kontrole ve veřejné správě a</w:t>
      </w:r>
      <w:r w:rsidRPr="00190E8D" w:rsidR="00EF2F64">
        <w:rPr>
          <w:rFonts w:asciiTheme="minorHAnsi" w:hAnsiTheme="minorHAnsi" w:cstheme="minorHAnsi"/>
          <w:sz w:val="22"/>
          <w:szCs w:val="22"/>
        </w:rPr>
        <w:t> </w:t>
      </w:r>
      <w:r w:rsidRPr="00190E8D" w:rsidR="00A01A8E">
        <w:rPr>
          <w:rFonts w:asciiTheme="minorHAnsi" w:hAnsiTheme="minorHAnsi" w:cstheme="minorHAnsi"/>
          <w:sz w:val="22"/>
          <w:szCs w:val="22"/>
        </w:rPr>
        <w:t>o</w:t>
      </w:r>
      <w:r w:rsidRPr="00190E8D" w:rsidR="00EF2F64">
        <w:rPr>
          <w:rFonts w:asciiTheme="minorHAnsi" w:hAnsiTheme="minorHAnsi" w:cstheme="minorHAnsi"/>
          <w:sz w:val="22"/>
          <w:szCs w:val="22"/>
        </w:rPr>
        <w:t> </w:t>
      </w:r>
      <w:r w:rsidRPr="00190E8D" w:rsidR="00A01A8E">
        <w:rPr>
          <w:rFonts w:asciiTheme="minorHAnsi" w:hAnsiTheme="minorHAnsi" w:cstheme="minorHAnsi"/>
          <w:sz w:val="22"/>
          <w:szCs w:val="22"/>
        </w:rPr>
        <w:t>změně některých zákonů (zákon o</w:t>
      </w:r>
      <w:r w:rsidRPr="00190E8D" w:rsidR="006256CF">
        <w:rPr>
          <w:rFonts w:asciiTheme="minorHAnsi" w:hAnsiTheme="minorHAnsi" w:cstheme="minorHAnsi"/>
          <w:sz w:val="22"/>
          <w:szCs w:val="22"/>
        </w:rPr>
        <w:t> </w:t>
      </w:r>
      <w:r w:rsidRPr="00190E8D" w:rsidR="00A01A8E">
        <w:rPr>
          <w:rFonts w:asciiTheme="minorHAnsi" w:hAnsiTheme="minorHAnsi" w:cstheme="minorHAnsi"/>
          <w:sz w:val="22"/>
          <w:szCs w:val="22"/>
        </w:rPr>
        <w:t>finanční kontrole), ve znění pozdějších předpisů.</w:t>
      </w:r>
    </w:p>
    <w:p w:rsidRPr="00190E8D" w:rsidR="008E1092" w:rsidP="008E1092" w:rsidRDefault="008E1092" w14:paraId="4803BEA9" w14:textId="77777777">
      <w:pPr>
        <w:pStyle w:val="RLlneksmlouvy"/>
        <w:rPr>
          <w:rFonts w:asciiTheme="minorHAnsi" w:hAnsiTheme="minorHAnsi" w:cstheme="minorHAnsi"/>
          <w:sz w:val="22"/>
          <w:szCs w:val="22"/>
        </w:rPr>
      </w:pPr>
      <w:bookmarkStart w:name="_Toc212632760" w:id="107"/>
      <w:bookmarkStart w:name="_Ref212860308" w:id="108"/>
      <w:bookmarkStart w:name="_Ref228244903" w:id="109"/>
      <w:bookmarkStart w:name="_Toc295034741" w:id="110"/>
      <w:r w:rsidRPr="00190E8D">
        <w:rPr>
          <w:rFonts w:asciiTheme="minorHAnsi" w:hAnsiTheme="minorHAnsi" w:cstheme="minorHAnsi"/>
          <w:sz w:val="22"/>
          <w:szCs w:val="22"/>
        </w:rPr>
        <w:t xml:space="preserve">NÁHRADA </w:t>
      </w:r>
      <w:r w:rsidRPr="00190E8D" w:rsidR="00836814">
        <w:rPr>
          <w:rFonts w:asciiTheme="minorHAnsi" w:hAnsiTheme="minorHAnsi" w:cstheme="minorHAnsi"/>
          <w:sz w:val="22"/>
          <w:szCs w:val="22"/>
        </w:rPr>
        <w:t>ÚJMY</w:t>
      </w:r>
    </w:p>
    <w:p w:rsidRPr="00190E8D" w:rsidR="008E1092" w:rsidP="008E1092" w:rsidRDefault="008E1092" w14:paraId="52B62585" w14:textId="260D6E1A">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Každá ze </w:t>
      </w:r>
      <w:r w:rsidRPr="00190E8D" w:rsidR="00836814">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nese odpovědnost za způsobenou </w:t>
      </w:r>
      <w:r w:rsidRPr="00190E8D" w:rsidR="00836814">
        <w:rPr>
          <w:rFonts w:asciiTheme="minorHAnsi" w:hAnsiTheme="minorHAnsi" w:cstheme="minorHAnsi"/>
          <w:sz w:val="22"/>
          <w:szCs w:val="22"/>
        </w:rPr>
        <w:t xml:space="preserve">újmu </w:t>
      </w:r>
      <w:r w:rsidRPr="00190E8D">
        <w:rPr>
          <w:rFonts w:asciiTheme="minorHAnsi" w:hAnsiTheme="minorHAnsi" w:cstheme="minorHAnsi"/>
          <w:sz w:val="22"/>
          <w:szCs w:val="22"/>
        </w:rPr>
        <w:t>v</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rámci platných právních předpisů a</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 xml:space="preserve">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Obě </w:t>
      </w:r>
      <w:r w:rsidRPr="00190E8D" w:rsidR="00836814">
        <w:rPr>
          <w:rFonts w:asciiTheme="minorHAnsi" w:hAnsiTheme="minorHAnsi" w:cstheme="minorHAnsi"/>
          <w:sz w:val="22"/>
          <w:szCs w:val="22"/>
        </w:rPr>
        <w:t xml:space="preserve">Smluvní </w:t>
      </w:r>
      <w:r w:rsidRPr="00190E8D">
        <w:rPr>
          <w:rFonts w:asciiTheme="minorHAnsi" w:hAnsiTheme="minorHAnsi" w:cstheme="minorHAnsi"/>
          <w:sz w:val="22"/>
          <w:szCs w:val="22"/>
        </w:rPr>
        <w:t>strany se zavazují k</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vyvinutí maximálního úsilí k předcházení škodám a</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k</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minimalizaci vzniklých škod.</w:t>
      </w:r>
    </w:p>
    <w:p w:rsidRPr="00190E8D" w:rsidR="008E1092" w:rsidP="008E1092" w:rsidRDefault="008E1092" w14:paraId="30CA4E23" w14:textId="6BFFBE8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Žádná ze </w:t>
      </w:r>
      <w:r w:rsidRPr="00190E8D" w:rsidR="00836814">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neodpovídá za </w:t>
      </w:r>
      <w:r w:rsidRPr="00190E8D" w:rsidR="00836814">
        <w:rPr>
          <w:rFonts w:asciiTheme="minorHAnsi" w:hAnsiTheme="minorHAnsi" w:cstheme="minorHAnsi"/>
          <w:sz w:val="22"/>
          <w:szCs w:val="22"/>
        </w:rPr>
        <w:t>újmu</w:t>
      </w:r>
      <w:r w:rsidRPr="00190E8D">
        <w:rPr>
          <w:rFonts w:asciiTheme="minorHAnsi" w:hAnsiTheme="minorHAnsi" w:cstheme="minorHAnsi"/>
          <w:sz w:val="22"/>
          <w:szCs w:val="22"/>
        </w:rPr>
        <w:t>, která vznikla v</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 xml:space="preserve">důsledku věcně nesprávného nebo jinak chybného zadání, které obdržela od druhé </w:t>
      </w:r>
      <w:r w:rsidRPr="00190E8D" w:rsidR="00836814">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V případě, že Objednatel poskytl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chybné zadání a</w:t>
      </w:r>
      <w:r w:rsidRPr="00190E8D" w:rsidR="00836814">
        <w:rPr>
          <w:rFonts w:asciiTheme="minorHAnsi" w:hAnsiTheme="minorHAnsi" w:cstheme="minorHAnsi"/>
          <w:sz w:val="22"/>
          <w:szCs w:val="22"/>
        </w:rPr>
        <w:t>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s ohledem na</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 xml:space="preserve">svou povinnost poskytovat </w:t>
      </w:r>
      <w:r w:rsidRPr="00190E8D" w:rsidR="00281378">
        <w:rPr>
          <w:rFonts w:asciiTheme="minorHAnsi" w:hAnsiTheme="minorHAnsi" w:cstheme="minorHAnsi"/>
          <w:sz w:val="22"/>
          <w:szCs w:val="22"/>
        </w:rPr>
        <w:t>P</w:t>
      </w:r>
      <w:r w:rsidRPr="00190E8D">
        <w:rPr>
          <w:rFonts w:asciiTheme="minorHAnsi" w:hAnsiTheme="minorHAnsi" w:cstheme="minorHAnsi"/>
          <w:sz w:val="22"/>
          <w:szCs w:val="22"/>
        </w:rPr>
        <w:t>lnění s odbornou péčí mohl a</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měl chybnost takového zadání zjistit, smí se ustanovení předchozí věty dovolávat pouze v případě, že</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na</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chybné zadání Objednatele písemně upozornil a</w:t>
      </w:r>
      <w:r w:rsidRPr="00190E8D" w:rsidR="006256CF">
        <w:rPr>
          <w:rFonts w:asciiTheme="minorHAnsi" w:hAnsiTheme="minorHAnsi" w:cstheme="minorHAnsi"/>
          <w:sz w:val="22"/>
          <w:szCs w:val="22"/>
        </w:rPr>
        <w:t> </w:t>
      </w:r>
      <w:r w:rsidRPr="00190E8D">
        <w:rPr>
          <w:rFonts w:asciiTheme="minorHAnsi" w:hAnsiTheme="minorHAnsi" w:cstheme="minorHAnsi"/>
          <w:sz w:val="22"/>
          <w:szCs w:val="22"/>
        </w:rPr>
        <w:t xml:space="preserve">Objednatel trval na původním zadání. </w:t>
      </w:r>
    </w:p>
    <w:p w:rsidRPr="00190E8D" w:rsidR="008E1092" w:rsidP="008E1092" w:rsidRDefault="008E1092" w14:paraId="5C2460FE"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Žádná ze </w:t>
      </w:r>
      <w:r w:rsidRPr="00190E8D" w:rsidR="00836814">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není odpovědná za </w:t>
      </w:r>
      <w:r w:rsidRPr="00190E8D" w:rsidR="00836814">
        <w:rPr>
          <w:rFonts w:asciiTheme="minorHAnsi" w:hAnsiTheme="minorHAnsi" w:cstheme="minorHAnsi"/>
          <w:sz w:val="22"/>
          <w:szCs w:val="22"/>
        </w:rPr>
        <w:t xml:space="preserve">újmu </w:t>
      </w:r>
      <w:r w:rsidRPr="00190E8D">
        <w:rPr>
          <w:rFonts w:asciiTheme="minorHAnsi" w:hAnsiTheme="minorHAnsi" w:cstheme="minorHAnsi"/>
          <w:sz w:val="22"/>
          <w:szCs w:val="22"/>
        </w:rPr>
        <w:t>a není ani v prodlení, pokud</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 xml:space="preserve">k tomuto došlo výlučně v důsledku prodlení s plněním závazků druhé </w:t>
      </w:r>
      <w:r w:rsidRPr="00190E8D" w:rsidR="00836814">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strany nebo v důsledku překážek vylučujících povinnost k náhradě </w:t>
      </w:r>
      <w:r w:rsidRPr="00190E8D" w:rsidR="00836814">
        <w:rPr>
          <w:rFonts w:asciiTheme="minorHAnsi" w:hAnsiTheme="minorHAnsi" w:cstheme="minorHAnsi"/>
          <w:sz w:val="22"/>
          <w:szCs w:val="22"/>
        </w:rPr>
        <w:t xml:space="preserve">újmy </w:t>
      </w:r>
      <w:r w:rsidRPr="00190E8D">
        <w:rPr>
          <w:rFonts w:asciiTheme="minorHAnsi" w:hAnsiTheme="minorHAnsi" w:cstheme="minorHAnsi"/>
          <w:sz w:val="22"/>
          <w:szCs w:val="22"/>
        </w:rPr>
        <w:t>ve smyslu §</w:t>
      </w:r>
      <w:r w:rsidRPr="00190E8D" w:rsidR="00163A44">
        <w:rPr>
          <w:rFonts w:asciiTheme="minorHAnsi" w:hAnsiTheme="minorHAnsi" w:cstheme="minorHAnsi"/>
          <w:sz w:val="22"/>
          <w:szCs w:val="22"/>
        </w:rPr>
        <w:t> </w:t>
      </w:r>
      <w:r w:rsidRPr="00190E8D">
        <w:rPr>
          <w:rFonts w:asciiTheme="minorHAnsi" w:hAnsiTheme="minorHAnsi" w:cstheme="minorHAnsi"/>
          <w:sz w:val="22"/>
          <w:szCs w:val="22"/>
        </w:rPr>
        <w:t xml:space="preserve">2913 odst. 2 </w:t>
      </w:r>
      <w:r w:rsidRPr="00190E8D" w:rsidR="00EF2F64">
        <w:rPr>
          <w:rFonts w:asciiTheme="minorHAnsi" w:hAnsiTheme="minorHAnsi" w:cstheme="minorHAnsi"/>
          <w:sz w:val="22"/>
          <w:szCs w:val="22"/>
        </w:rPr>
        <w:t>OZ</w:t>
      </w:r>
      <w:r w:rsidRPr="00190E8D">
        <w:rPr>
          <w:rFonts w:asciiTheme="minorHAnsi" w:hAnsiTheme="minorHAnsi" w:cstheme="minorHAnsi"/>
          <w:sz w:val="22"/>
          <w:szCs w:val="22"/>
        </w:rPr>
        <w:t xml:space="preserve"> (dále jen „</w:t>
      </w:r>
      <w:r w:rsidRPr="00190E8D">
        <w:rPr>
          <w:rFonts w:asciiTheme="minorHAnsi" w:hAnsiTheme="minorHAnsi" w:cstheme="minorHAnsi"/>
          <w:b/>
          <w:sz w:val="22"/>
          <w:szCs w:val="22"/>
        </w:rPr>
        <w:t>vyšší moc</w:t>
      </w:r>
      <w:r w:rsidRPr="00190E8D">
        <w:rPr>
          <w:rFonts w:asciiTheme="minorHAnsi" w:hAnsiTheme="minorHAnsi" w:cstheme="minorHAnsi"/>
          <w:sz w:val="22"/>
          <w:szCs w:val="22"/>
        </w:rPr>
        <w:t>“).</w:t>
      </w:r>
    </w:p>
    <w:p w:rsidRPr="00190E8D" w:rsidR="008E1092" w:rsidP="008E1092" w:rsidRDefault="008E1092" w14:paraId="7AA9C6AA" w14:textId="4D3D2227">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Za vyšší moc se podle 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považují mimořádné nepředvídatelné a</w:t>
      </w:r>
      <w:r w:rsidRPr="00190E8D" w:rsidR="00EF2F64">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nepřekonatelné překážky bránící dočasně nebo trvale plnění povinností stanovených v této </w:t>
      </w:r>
      <w:r w:rsidRPr="00190E8D" w:rsidR="009A0223">
        <w:rPr>
          <w:rFonts w:asciiTheme="minorHAnsi" w:hAnsiTheme="minorHAnsi" w:cstheme="minorHAnsi"/>
          <w:sz w:val="22"/>
          <w:szCs w:val="22"/>
          <w:lang w:eastAsia="en-US"/>
        </w:rPr>
        <w:t>Smlouvě</w:t>
      </w:r>
      <w:r w:rsidRPr="00190E8D">
        <w:rPr>
          <w:rFonts w:asciiTheme="minorHAnsi" w:hAnsiTheme="minorHAnsi" w:cstheme="minorHAnsi"/>
          <w:sz w:val="22"/>
          <w:szCs w:val="22"/>
          <w:lang w:eastAsia="en-US"/>
        </w:rPr>
        <w:t xml:space="preserve">, pokud nastaly po jejím uzavření nezávisle na vůli povinné </w:t>
      </w:r>
      <w:r w:rsidRPr="00190E8D" w:rsidR="00E324D4">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strany a</w:t>
      </w:r>
      <w:r w:rsidRPr="00190E8D" w:rsidR="006256CF">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jestliže tyto překážky nemohly být povinnou </w:t>
      </w:r>
      <w:r w:rsidRPr="00190E8D" w:rsidR="00E324D4">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 xml:space="preserve">stranou odvráceny ani při vynaložení veškerého úsilí, které lze rozumně v dané situaci požadovat. </w:t>
      </w:r>
    </w:p>
    <w:p w:rsidRPr="00190E8D" w:rsidR="008E1092" w:rsidP="008E1092" w:rsidRDefault="008E1092" w14:paraId="5E375228" w14:textId="3D540C28">
      <w:pPr>
        <w:pStyle w:val="RLTextlnkuslovan"/>
        <w:rPr>
          <w:rFonts w:asciiTheme="minorHAnsi" w:hAnsiTheme="minorHAnsi" w:cstheme="minorHAnsi"/>
          <w:sz w:val="22"/>
          <w:szCs w:val="22"/>
        </w:rPr>
      </w:pPr>
      <w:r w:rsidRPr="00190E8D">
        <w:rPr>
          <w:rFonts w:asciiTheme="minorHAnsi" w:hAnsiTheme="minorHAnsi" w:cstheme="minorHAnsi"/>
          <w:sz w:val="22"/>
          <w:szCs w:val="22"/>
          <w:lang w:eastAsia="en-US"/>
        </w:rPr>
        <w:t xml:space="preserve">Za vyšší moc se však nepokládají okolnosti, jež vyplývají z osobních nebo hospodářských poměrů povinné </w:t>
      </w:r>
      <w:r w:rsidRPr="00190E8D" w:rsidR="00E324D4">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strany a</w:t>
      </w:r>
      <w:r w:rsidRPr="00190E8D" w:rsidR="006256CF">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dále překážky plnění, které byla příslušná </w:t>
      </w:r>
      <w:r w:rsidRPr="00190E8D" w:rsidR="00E324D4">
        <w:rPr>
          <w:rFonts w:asciiTheme="minorHAnsi" w:hAnsiTheme="minorHAnsi" w:cstheme="minorHAnsi"/>
          <w:sz w:val="22"/>
          <w:szCs w:val="22"/>
          <w:lang w:eastAsia="en-US"/>
        </w:rPr>
        <w:t xml:space="preserve">Smluvní </w:t>
      </w:r>
      <w:r w:rsidRPr="00190E8D">
        <w:rPr>
          <w:rFonts w:asciiTheme="minorHAnsi" w:hAnsiTheme="minorHAnsi" w:cstheme="minorHAnsi"/>
          <w:sz w:val="22"/>
          <w:szCs w:val="22"/>
          <w:lang w:eastAsia="en-US"/>
        </w:rPr>
        <w:t xml:space="preserve">strana povinna překonat nebo odstranit podle 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obchodních zvyklostí nebo obecně závazných právních předpisů nebo jestliže může důsledky své odpovědnosti smluvně převést na třetí osobu, jakož i</w:t>
      </w:r>
      <w:r w:rsidRPr="00190E8D" w:rsidR="001C45A8">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okolnosti</w:t>
      </w:r>
      <w:r w:rsidRPr="00190E8D">
        <w:rPr>
          <w:rFonts w:asciiTheme="minorHAnsi" w:hAnsiTheme="minorHAnsi" w:cstheme="minorHAnsi"/>
          <w:sz w:val="22"/>
          <w:szCs w:val="22"/>
        </w:rPr>
        <w:t xml:space="preserve">, které se projevily až v době, kdy povinná </w:t>
      </w:r>
      <w:r w:rsidRPr="00190E8D" w:rsidR="00E324D4">
        <w:rPr>
          <w:rFonts w:asciiTheme="minorHAnsi" w:hAnsiTheme="minorHAnsi" w:cstheme="minorHAnsi"/>
          <w:sz w:val="22"/>
          <w:szCs w:val="22"/>
        </w:rPr>
        <w:t xml:space="preserve">Smluvní </w:t>
      </w:r>
      <w:r w:rsidRPr="00190E8D">
        <w:rPr>
          <w:rFonts w:asciiTheme="minorHAnsi" w:hAnsiTheme="minorHAnsi" w:cstheme="minorHAnsi"/>
          <w:sz w:val="22"/>
          <w:szCs w:val="22"/>
        </w:rPr>
        <w:t>strana již byla v</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 xml:space="preserve">prodlení. </w:t>
      </w:r>
    </w:p>
    <w:p w:rsidRPr="00190E8D" w:rsidR="008E1092" w:rsidP="008E1092" w:rsidRDefault="008E1092" w14:paraId="0B579FAD" w14:textId="638E83E9">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Smluvní strany se zavazují upozornit druhou </w:t>
      </w:r>
      <w:r w:rsidRPr="00190E8D" w:rsidR="00E324D4">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stranu bez zbytečného odkladu na vzniklé překážky vylučující povinnost k náhradě </w:t>
      </w:r>
      <w:r w:rsidRPr="00190E8D" w:rsidR="00E324D4">
        <w:rPr>
          <w:rFonts w:asciiTheme="minorHAnsi" w:hAnsiTheme="minorHAnsi" w:cstheme="minorHAnsi"/>
          <w:sz w:val="22"/>
          <w:szCs w:val="22"/>
        </w:rPr>
        <w:t>újmy</w:t>
      </w:r>
      <w:r w:rsidRPr="00190E8D">
        <w:rPr>
          <w:rFonts w:asciiTheme="minorHAnsi" w:hAnsiTheme="minorHAnsi" w:cstheme="minorHAnsi"/>
          <w:sz w:val="22"/>
          <w:szCs w:val="22"/>
        </w:rPr>
        <w:t>. Smluvní strany se zavazují k vyvinutí maximálního úsilí k odvrácení a překonání překážek vylučujících povinnost k</w:t>
      </w:r>
      <w:r w:rsidRPr="00190E8D" w:rsidR="00AF4002">
        <w:rPr>
          <w:rFonts w:asciiTheme="minorHAnsi" w:hAnsiTheme="minorHAnsi" w:cstheme="minorHAnsi"/>
          <w:sz w:val="22"/>
          <w:szCs w:val="22"/>
        </w:rPr>
        <w:t> </w:t>
      </w:r>
      <w:r w:rsidRPr="00190E8D">
        <w:rPr>
          <w:rFonts w:asciiTheme="minorHAnsi" w:hAnsiTheme="minorHAnsi" w:cstheme="minorHAnsi"/>
          <w:sz w:val="22"/>
          <w:szCs w:val="22"/>
        </w:rPr>
        <w:t xml:space="preserve">náhradě </w:t>
      </w:r>
      <w:r w:rsidRPr="00190E8D" w:rsidR="00E324D4">
        <w:rPr>
          <w:rFonts w:asciiTheme="minorHAnsi" w:hAnsiTheme="minorHAnsi" w:cstheme="minorHAnsi"/>
          <w:sz w:val="22"/>
          <w:szCs w:val="22"/>
        </w:rPr>
        <w:t>újmy</w:t>
      </w:r>
      <w:r w:rsidRPr="00190E8D">
        <w:rPr>
          <w:rFonts w:asciiTheme="minorHAnsi" w:hAnsiTheme="minorHAnsi" w:cstheme="minorHAnsi"/>
          <w:sz w:val="22"/>
          <w:szCs w:val="22"/>
        </w:rPr>
        <w:t xml:space="preserve">. Každá ze </w:t>
      </w:r>
      <w:r w:rsidRPr="00190E8D" w:rsidR="00E324D4">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je oprávněna požadovat náhradu </w:t>
      </w:r>
      <w:r w:rsidRPr="00190E8D" w:rsidR="00E324D4">
        <w:rPr>
          <w:rFonts w:asciiTheme="minorHAnsi" w:hAnsiTheme="minorHAnsi" w:cstheme="minorHAnsi"/>
          <w:sz w:val="22"/>
          <w:szCs w:val="22"/>
        </w:rPr>
        <w:t xml:space="preserve">újmy </w:t>
      </w:r>
      <w:r w:rsidRPr="00190E8D">
        <w:rPr>
          <w:rFonts w:asciiTheme="minorHAnsi" w:hAnsiTheme="minorHAnsi" w:cstheme="minorHAnsi"/>
          <w:sz w:val="22"/>
          <w:szCs w:val="22"/>
        </w:rPr>
        <w:t>v</w:t>
      </w:r>
      <w:r w:rsidRPr="00190E8D" w:rsidR="00EF2F64">
        <w:rPr>
          <w:rFonts w:asciiTheme="minorHAnsi" w:hAnsiTheme="minorHAnsi" w:cstheme="minorHAnsi"/>
          <w:sz w:val="22"/>
          <w:szCs w:val="22"/>
        </w:rPr>
        <w:t> </w:t>
      </w:r>
      <w:r w:rsidRPr="00190E8D">
        <w:rPr>
          <w:rFonts w:asciiTheme="minorHAnsi" w:hAnsiTheme="minorHAnsi" w:cstheme="minorHAnsi"/>
          <w:sz w:val="22"/>
          <w:szCs w:val="22"/>
        </w:rPr>
        <w:t>plném rozsahu i</w:t>
      </w:r>
      <w:r w:rsidRPr="00190E8D" w:rsidR="00AF4002">
        <w:rPr>
          <w:rFonts w:asciiTheme="minorHAnsi" w:hAnsiTheme="minorHAnsi" w:cstheme="minorHAnsi"/>
          <w:sz w:val="22"/>
          <w:szCs w:val="22"/>
        </w:rPr>
        <w:t> </w:t>
      </w:r>
      <w:r w:rsidRPr="00190E8D">
        <w:rPr>
          <w:rFonts w:asciiTheme="minorHAnsi" w:hAnsiTheme="minorHAnsi" w:cstheme="minorHAnsi"/>
          <w:sz w:val="22"/>
          <w:szCs w:val="22"/>
        </w:rPr>
        <w:t>v</w:t>
      </w:r>
      <w:r w:rsidRPr="00190E8D" w:rsidR="00AF4002">
        <w:rPr>
          <w:rFonts w:asciiTheme="minorHAnsi" w:hAnsiTheme="minorHAnsi" w:cstheme="minorHAnsi"/>
          <w:sz w:val="22"/>
          <w:szCs w:val="22"/>
        </w:rPr>
        <w:t> </w:t>
      </w:r>
      <w:r w:rsidRPr="00190E8D">
        <w:rPr>
          <w:rFonts w:asciiTheme="minorHAnsi" w:hAnsiTheme="minorHAnsi" w:cstheme="minorHAnsi"/>
          <w:sz w:val="22"/>
          <w:szCs w:val="22"/>
        </w:rPr>
        <w:t>případě, že se jedná o</w:t>
      </w:r>
      <w:r w:rsidRPr="00190E8D" w:rsidR="00E324D4">
        <w:rPr>
          <w:rFonts w:asciiTheme="minorHAnsi" w:hAnsiTheme="minorHAnsi" w:cstheme="minorHAnsi"/>
          <w:sz w:val="22"/>
          <w:szCs w:val="22"/>
        </w:rPr>
        <w:t> </w:t>
      </w:r>
      <w:r w:rsidRPr="00190E8D">
        <w:rPr>
          <w:rFonts w:asciiTheme="minorHAnsi" w:hAnsiTheme="minorHAnsi" w:cstheme="minorHAnsi"/>
          <w:sz w:val="22"/>
          <w:szCs w:val="22"/>
        </w:rPr>
        <w:t xml:space="preserve">porušení povinnosti, na kterou se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vztahuje smluvní pokuta nebo sleva z ceny.</w:t>
      </w:r>
    </w:p>
    <w:p w:rsidRPr="00190E8D" w:rsidR="008E1092" w:rsidP="008E1092" w:rsidRDefault="008E1092" w14:paraId="3B956CD7" w14:textId="35E4CEF5">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Případná náhrada </w:t>
      </w:r>
      <w:r w:rsidRPr="00190E8D" w:rsidR="00E324D4">
        <w:rPr>
          <w:rFonts w:asciiTheme="minorHAnsi" w:hAnsiTheme="minorHAnsi" w:cstheme="minorHAnsi"/>
          <w:sz w:val="22"/>
          <w:szCs w:val="22"/>
        </w:rPr>
        <w:t xml:space="preserve">újmy </w:t>
      </w:r>
      <w:r w:rsidRPr="00190E8D">
        <w:rPr>
          <w:rFonts w:asciiTheme="minorHAnsi" w:hAnsiTheme="minorHAnsi" w:cstheme="minorHAnsi"/>
          <w:sz w:val="22"/>
          <w:szCs w:val="22"/>
        </w:rPr>
        <w:t>bude zaplacena v měně platné na území České republiky, přičemž pro propočet na tuto měnu je rozhodný kurs České národní banky k</w:t>
      </w:r>
      <w:r w:rsidR="000371FA">
        <w:rPr>
          <w:rFonts w:asciiTheme="minorHAnsi" w:hAnsiTheme="minorHAnsi" w:cstheme="minorHAnsi"/>
          <w:sz w:val="22"/>
          <w:szCs w:val="22"/>
        </w:rPr>
        <w:t>e </w:t>
      </w:r>
      <w:r w:rsidRPr="00190E8D">
        <w:rPr>
          <w:rFonts w:asciiTheme="minorHAnsi" w:hAnsiTheme="minorHAnsi" w:cstheme="minorHAnsi"/>
          <w:sz w:val="22"/>
          <w:szCs w:val="22"/>
        </w:rPr>
        <w:t>dni</w:t>
      </w:r>
      <w:r w:rsidR="000371FA">
        <w:rPr>
          <w:rFonts w:asciiTheme="minorHAnsi" w:hAnsiTheme="minorHAnsi" w:cstheme="minorHAnsi"/>
          <w:sz w:val="22"/>
          <w:szCs w:val="22"/>
        </w:rPr>
        <w:t> </w:t>
      </w:r>
      <w:r w:rsidRPr="00190E8D">
        <w:rPr>
          <w:rFonts w:asciiTheme="minorHAnsi" w:hAnsiTheme="minorHAnsi" w:cstheme="minorHAnsi"/>
          <w:sz w:val="22"/>
          <w:szCs w:val="22"/>
        </w:rPr>
        <w:t xml:space="preserve">vzniku </w:t>
      </w:r>
      <w:r w:rsidRPr="00190E8D" w:rsidR="00E324D4">
        <w:rPr>
          <w:rFonts w:asciiTheme="minorHAnsi" w:hAnsiTheme="minorHAnsi" w:cstheme="minorHAnsi"/>
          <w:sz w:val="22"/>
          <w:szCs w:val="22"/>
        </w:rPr>
        <w:t>újmy</w:t>
      </w:r>
      <w:r w:rsidRPr="00190E8D">
        <w:rPr>
          <w:rFonts w:asciiTheme="minorHAnsi" w:hAnsiTheme="minorHAnsi" w:cstheme="minorHAnsi"/>
          <w:sz w:val="22"/>
          <w:szCs w:val="22"/>
        </w:rPr>
        <w:t>.</w:t>
      </w:r>
    </w:p>
    <w:p w:rsidRPr="00190E8D" w:rsidR="008E1092" w:rsidP="008E1092" w:rsidRDefault="008E1092" w14:paraId="6E7D4866" w14:textId="4413F79E">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Každá ze </w:t>
      </w:r>
      <w:r w:rsidRPr="00190E8D" w:rsidR="00E324D4">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je oprávněna požadovat náhradu </w:t>
      </w:r>
      <w:r w:rsidRPr="00190E8D" w:rsidR="00E324D4">
        <w:rPr>
          <w:rFonts w:asciiTheme="minorHAnsi" w:hAnsiTheme="minorHAnsi" w:cstheme="minorHAnsi"/>
          <w:sz w:val="22"/>
          <w:szCs w:val="22"/>
        </w:rPr>
        <w:t xml:space="preserve">újmy </w:t>
      </w:r>
      <w:r w:rsidRPr="00190E8D">
        <w:rPr>
          <w:rFonts w:asciiTheme="minorHAnsi" w:hAnsiTheme="minorHAnsi" w:cstheme="minorHAnsi"/>
          <w:sz w:val="22"/>
          <w:szCs w:val="22"/>
        </w:rPr>
        <w:t>i v případě, že</w:t>
      </w:r>
      <w:r w:rsidR="000371FA">
        <w:rPr>
          <w:rFonts w:asciiTheme="minorHAnsi" w:hAnsiTheme="minorHAnsi" w:cstheme="minorHAnsi"/>
          <w:sz w:val="22"/>
          <w:szCs w:val="22"/>
        </w:rPr>
        <w:t> </w:t>
      </w:r>
      <w:r w:rsidRPr="00190E8D">
        <w:rPr>
          <w:rFonts w:asciiTheme="minorHAnsi" w:hAnsiTheme="minorHAnsi" w:cstheme="minorHAnsi"/>
          <w:sz w:val="22"/>
          <w:szCs w:val="22"/>
        </w:rPr>
        <w:t>se</w:t>
      </w:r>
      <w:r w:rsidR="000371FA">
        <w:rPr>
          <w:rFonts w:asciiTheme="minorHAnsi" w:hAnsiTheme="minorHAnsi" w:cstheme="minorHAnsi"/>
          <w:sz w:val="22"/>
          <w:szCs w:val="22"/>
        </w:rPr>
        <w:t> </w:t>
      </w:r>
      <w:r w:rsidRPr="00190E8D">
        <w:rPr>
          <w:rFonts w:asciiTheme="minorHAnsi" w:hAnsiTheme="minorHAnsi" w:cstheme="minorHAnsi"/>
          <w:sz w:val="22"/>
          <w:szCs w:val="22"/>
        </w:rPr>
        <w:t>jedná o porušení povinnosti, na kterou se vztahuje smluvní pokuta nebo sleva z</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 xml:space="preserve">ceny, a to v celém rozsahu nebo slevy z ceny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7F7AA3" w:rsidP="00055884" w:rsidRDefault="007F7AA3" w14:paraId="574F5828" w14:textId="77777777">
      <w:pPr>
        <w:pStyle w:val="RLlneksmlouvy"/>
        <w:rPr>
          <w:rFonts w:asciiTheme="minorHAnsi" w:hAnsiTheme="minorHAnsi" w:cstheme="minorHAnsi"/>
          <w:sz w:val="22"/>
          <w:szCs w:val="22"/>
        </w:rPr>
      </w:pPr>
      <w:r w:rsidRPr="00190E8D">
        <w:rPr>
          <w:rFonts w:asciiTheme="minorHAnsi" w:hAnsiTheme="minorHAnsi" w:cstheme="minorHAnsi"/>
          <w:sz w:val="22"/>
          <w:szCs w:val="22"/>
        </w:rPr>
        <w:t>SANKCE</w:t>
      </w:r>
      <w:bookmarkEnd w:id="107"/>
      <w:bookmarkEnd w:id="108"/>
    </w:p>
    <w:p w:rsidRPr="00190E8D" w:rsidR="007F7AA3" w:rsidP="00055884" w:rsidRDefault="007F7AA3" w14:paraId="19F5CDFA" w14:textId="77777777">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Smluvní strany se dohodly, že:</w:t>
      </w:r>
    </w:p>
    <w:p w:rsidRPr="00190E8D" w:rsidR="00F00D29" w:rsidP="00055884" w:rsidRDefault="00F00D29" w14:paraId="05EBA253" w14:textId="4832F581">
      <w:pPr>
        <w:pStyle w:val="RLTextlnkuslovan"/>
        <w:keepNext/>
        <w:numPr>
          <w:ilvl w:val="2"/>
          <w:numId w:val="1"/>
        </w:numPr>
        <w:rPr>
          <w:rFonts w:asciiTheme="minorHAnsi" w:hAnsiTheme="minorHAnsi" w:cstheme="minorHAnsi"/>
          <w:sz w:val="22"/>
          <w:szCs w:val="22"/>
        </w:rPr>
      </w:pPr>
      <w:bookmarkStart w:name="_Ref398627332" w:id="111"/>
      <w:bookmarkStart w:name="_Ref212695375" w:id="112"/>
      <w:r w:rsidRPr="00190E8D">
        <w:rPr>
          <w:rFonts w:asciiTheme="minorHAnsi" w:hAnsiTheme="minorHAnsi" w:cstheme="minorHAnsi"/>
          <w:sz w:val="22"/>
          <w:szCs w:val="22"/>
        </w:rPr>
        <w:t xml:space="preserve">V případě, že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je v prodlení s</w:t>
      </w:r>
      <w:r w:rsidRPr="00190E8D" w:rsidR="003F1C07">
        <w:rPr>
          <w:rFonts w:asciiTheme="minorHAnsi" w:hAnsiTheme="minorHAnsi" w:cstheme="minorHAnsi"/>
          <w:sz w:val="22"/>
          <w:szCs w:val="22"/>
        </w:rPr>
        <w:t> </w:t>
      </w:r>
      <w:r w:rsidRPr="00190E8D" w:rsidR="00AB1178">
        <w:rPr>
          <w:rFonts w:asciiTheme="minorHAnsi" w:hAnsiTheme="minorHAnsi" w:cstheme="minorHAnsi"/>
          <w:sz w:val="22"/>
          <w:szCs w:val="22"/>
        </w:rPr>
        <w:t>provedením</w:t>
      </w:r>
      <w:r w:rsidRPr="00190E8D" w:rsidR="003F1C07">
        <w:rPr>
          <w:rFonts w:asciiTheme="minorHAnsi" w:hAnsiTheme="minorHAnsi" w:cstheme="minorHAnsi"/>
          <w:sz w:val="22"/>
          <w:szCs w:val="22"/>
        </w:rPr>
        <w:t xml:space="preserve"> </w:t>
      </w:r>
      <w:r w:rsidRPr="00190E8D" w:rsidR="00D334E2">
        <w:rPr>
          <w:rFonts w:asciiTheme="minorHAnsi" w:hAnsiTheme="minorHAnsi" w:cstheme="minorHAnsi"/>
          <w:sz w:val="22"/>
          <w:szCs w:val="22"/>
        </w:rPr>
        <w:t>Dodávky</w:t>
      </w:r>
      <w:r w:rsidRPr="00190E8D" w:rsidR="00883058">
        <w:rPr>
          <w:rFonts w:asciiTheme="minorHAnsi" w:hAnsiTheme="minorHAnsi" w:cstheme="minorHAnsi"/>
          <w:sz w:val="22"/>
          <w:szCs w:val="22"/>
        </w:rPr>
        <w:t xml:space="preserve"> </w:t>
      </w:r>
      <w:r w:rsidRPr="00190E8D" w:rsidR="00AB1178">
        <w:rPr>
          <w:rFonts w:asciiTheme="minorHAnsi" w:hAnsiTheme="minorHAnsi" w:cstheme="minorHAnsi"/>
          <w:sz w:val="22"/>
          <w:szCs w:val="22"/>
        </w:rPr>
        <w:t>dle Harmonogramu</w:t>
      </w:r>
      <w:r w:rsidRPr="00190E8D">
        <w:rPr>
          <w:rFonts w:asciiTheme="minorHAnsi" w:hAnsiTheme="minorHAnsi" w:cstheme="minorHAnsi"/>
          <w:sz w:val="22"/>
          <w:szCs w:val="22"/>
        </w:rPr>
        <w:t xml:space="preserve">, je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povinen uhradit a</w:t>
      </w:r>
      <w:r w:rsidRPr="00190E8D" w:rsidR="00AF4002">
        <w:rPr>
          <w:rFonts w:asciiTheme="minorHAnsi" w:hAnsiTheme="minorHAnsi" w:cstheme="minorHAnsi"/>
          <w:sz w:val="22"/>
          <w:szCs w:val="22"/>
        </w:rPr>
        <w:t> </w:t>
      </w:r>
      <w:r w:rsidRPr="00190E8D" w:rsidR="003F1C07">
        <w:rPr>
          <w:rFonts w:asciiTheme="minorHAnsi" w:hAnsiTheme="minorHAnsi" w:cstheme="minorHAnsi"/>
          <w:sz w:val="22"/>
          <w:szCs w:val="22"/>
        </w:rPr>
        <w:t>Objednatel</w:t>
      </w:r>
      <w:r w:rsidRPr="00190E8D">
        <w:rPr>
          <w:rFonts w:asciiTheme="minorHAnsi" w:hAnsiTheme="minorHAnsi" w:cstheme="minorHAnsi"/>
          <w:sz w:val="22"/>
          <w:szCs w:val="22"/>
        </w:rPr>
        <w:t xml:space="preserve"> </w:t>
      </w:r>
      <w:r w:rsidRPr="00190E8D" w:rsidR="003F1C07">
        <w:rPr>
          <w:rFonts w:asciiTheme="minorHAnsi" w:hAnsiTheme="minorHAnsi" w:cstheme="minorHAnsi"/>
          <w:sz w:val="22"/>
          <w:szCs w:val="22"/>
        </w:rPr>
        <w:t>je</w:t>
      </w:r>
      <w:r w:rsidRPr="00190E8D">
        <w:rPr>
          <w:rFonts w:asciiTheme="minorHAnsi" w:hAnsiTheme="minorHAnsi" w:cstheme="minorHAnsi"/>
          <w:sz w:val="22"/>
          <w:szCs w:val="22"/>
        </w:rPr>
        <w:t xml:space="preserve"> oprávněn po prodávajícím požadovat uhrazení smluvní pokuty ve výši </w:t>
      </w:r>
      <w:r w:rsidRPr="00190E8D" w:rsidR="003F3F0C">
        <w:rPr>
          <w:rFonts w:asciiTheme="minorHAnsi" w:hAnsiTheme="minorHAnsi" w:cstheme="minorHAnsi"/>
          <w:sz w:val="22"/>
          <w:szCs w:val="22"/>
        </w:rPr>
        <w:t>0,</w:t>
      </w:r>
      <w:r w:rsidRPr="00190E8D" w:rsidR="00814978">
        <w:rPr>
          <w:rFonts w:asciiTheme="minorHAnsi" w:hAnsiTheme="minorHAnsi" w:cstheme="minorHAnsi"/>
          <w:sz w:val="22"/>
          <w:szCs w:val="22"/>
        </w:rPr>
        <w:t>1</w:t>
      </w:r>
      <w:r w:rsidRPr="00190E8D" w:rsidR="00CB76CC">
        <w:rPr>
          <w:rFonts w:asciiTheme="minorHAnsi" w:hAnsiTheme="minorHAnsi" w:cstheme="minorHAnsi"/>
          <w:sz w:val="22"/>
          <w:szCs w:val="22"/>
        </w:rPr>
        <w:t> </w:t>
      </w:r>
      <w:r w:rsidRPr="00190E8D">
        <w:rPr>
          <w:rFonts w:asciiTheme="minorHAnsi" w:hAnsiTheme="minorHAnsi" w:cstheme="minorHAnsi"/>
          <w:sz w:val="22"/>
          <w:szCs w:val="22"/>
        </w:rPr>
        <w:t>% z</w:t>
      </w:r>
      <w:r w:rsidRPr="00190E8D" w:rsidR="00AB1178">
        <w:rPr>
          <w:rFonts w:asciiTheme="minorHAnsi" w:hAnsiTheme="minorHAnsi" w:cstheme="minorHAnsi"/>
          <w:sz w:val="22"/>
          <w:szCs w:val="22"/>
        </w:rPr>
        <w:t xml:space="preserve"> celkové nabídkové ceny za </w:t>
      </w:r>
      <w:r w:rsidRPr="00190E8D" w:rsidR="00D334E2">
        <w:rPr>
          <w:rFonts w:asciiTheme="minorHAnsi" w:hAnsiTheme="minorHAnsi" w:cstheme="minorHAnsi"/>
          <w:sz w:val="22"/>
          <w:szCs w:val="22"/>
        </w:rPr>
        <w:t>Dodávk</w:t>
      </w:r>
      <w:r w:rsidRPr="00190E8D" w:rsidR="00F20F1D">
        <w:rPr>
          <w:rFonts w:asciiTheme="minorHAnsi" w:hAnsiTheme="minorHAnsi" w:cstheme="minorHAnsi"/>
          <w:sz w:val="22"/>
          <w:szCs w:val="22"/>
        </w:rPr>
        <w:t xml:space="preserve">u </w:t>
      </w:r>
      <w:r w:rsidRPr="00190E8D" w:rsidR="00BA094D">
        <w:rPr>
          <w:rFonts w:asciiTheme="minorHAnsi" w:hAnsiTheme="minorHAnsi" w:cstheme="minorHAnsi"/>
          <w:sz w:val="22"/>
          <w:szCs w:val="22"/>
        </w:rPr>
        <w:t>uveden</w:t>
      </w:r>
      <w:r w:rsidRPr="00190E8D" w:rsidR="00F20F1D">
        <w:rPr>
          <w:rFonts w:asciiTheme="minorHAnsi" w:hAnsiTheme="minorHAnsi" w:cstheme="minorHAnsi"/>
          <w:sz w:val="22"/>
          <w:szCs w:val="22"/>
        </w:rPr>
        <w:t>ou</w:t>
      </w:r>
      <w:r w:rsidRPr="00190E8D" w:rsidR="00BA094D">
        <w:rPr>
          <w:rFonts w:asciiTheme="minorHAnsi" w:hAnsiTheme="minorHAnsi" w:cstheme="minorHAnsi"/>
          <w:sz w:val="22"/>
          <w:szCs w:val="22"/>
        </w:rPr>
        <w:t xml:space="preserve"> v nabídce </w:t>
      </w:r>
      <w:r w:rsidRPr="00190E8D" w:rsidR="005171B1">
        <w:rPr>
          <w:rFonts w:asciiTheme="minorHAnsi" w:hAnsiTheme="minorHAnsi" w:cstheme="minorHAnsi"/>
          <w:sz w:val="22"/>
          <w:szCs w:val="22"/>
        </w:rPr>
        <w:t>Dodavatel</w:t>
      </w:r>
      <w:r w:rsidRPr="00190E8D" w:rsidR="00622561">
        <w:rPr>
          <w:rFonts w:asciiTheme="minorHAnsi" w:hAnsiTheme="minorHAnsi" w:cstheme="minorHAnsi"/>
          <w:sz w:val="22"/>
          <w:szCs w:val="22"/>
        </w:rPr>
        <w:t>e</w:t>
      </w:r>
      <w:r w:rsidRPr="00190E8D">
        <w:rPr>
          <w:rFonts w:asciiTheme="minorHAnsi" w:hAnsiTheme="minorHAnsi" w:cstheme="minorHAnsi"/>
          <w:sz w:val="22"/>
          <w:szCs w:val="22"/>
        </w:rPr>
        <w:t>, a to za každý i</w:t>
      </w:r>
      <w:r w:rsidRPr="00190E8D" w:rsidR="00E324D4">
        <w:rPr>
          <w:rFonts w:asciiTheme="minorHAnsi" w:hAnsiTheme="minorHAnsi" w:cstheme="minorHAnsi"/>
          <w:sz w:val="22"/>
          <w:szCs w:val="22"/>
        </w:rPr>
        <w:t> </w:t>
      </w:r>
      <w:r w:rsidRPr="00190E8D">
        <w:rPr>
          <w:rFonts w:asciiTheme="minorHAnsi" w:hAnsiTheme="minorHAnsi" w:cstheme="minorHAnsi"/>
          <w:sz w:val="22"/>
          <w:szCs w:val="22"/>
        </w:rPr>
        <w:t>započatý den prodlení.</w:t>
      </w:r>
    </w:p>
    <w:p w:rsidRPr="00190E8D" w:rsidR="00AC6548" w:rsidP="00AC6548" w:rsidRDefault="00AC6548" w14:paraId="3BBF0DF7" w14:textId="38436136">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Pr="00190E8D" w:rsidR="006814A0">
        <w:rPr>
          <w:rFonts w:asciiTheme="minorHAnsi" w:hAnsiTheme="minorHAnsi" w:cstheme="minorHAnsi"/>
          <w:sz w:val="22"/>
          <w:szCs w:val="22"/>
        </w:rPr>
        <w:t>dojde k</w:t>
      </w:r>
      <w:r w:rsidRPr="00190E8D" w:rsidR="00AF4002">
        <w:rPr>
          <w:rFonts w:asciiTheme="minorHAnsi" w:hAnsiTheme="minorHAnsi" w:cstheme="minorHAnsi"/>
          <w:sz w:val="22"/>
          <w:szCs w:val="22"/>
        </w:rPr>
        <w:t> </w:t>
      </w:r>
      <w:r w:rsidRPr="00190E8D">
        <w:rPr>
          <w:rFonts w:asciiTheme="minorHAnsi" w:hAnsiTheme="minorHAnsi" w:cstheme="minorHAnsi"/>
          <w:sz w:val="22"/>
          <w:szCs w:val="22"/>
        </w:rPr>
        <w:t xml:space="preserve">porušení povinnosti dle 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_Ref59523776 \r \h </w:instrText>
      </w:r>
      <w:r w:rsidRPr="00190E8D" w:rsidR="00E146B6">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5.3</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nebo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_Ref59523778 \r \h </w:instrText>
      </w:r>
      <w:r w:rsidRPr="00190E8D" w:rsidR="00E146B6">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5.5</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této Smlouvy, může Objednatel požadovat po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jednorázovou smluvní pokutu ve výši 500.000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Kč. Současně bude mít Objednatel právo odstoupit od této Smlouvy z důvodu podstatného porušení Smlouvy.</w:t>
      </w:r>
      <w:r w:rsidRPr="00190E8D" w:rsidR="00883058">
        <w:rPr>
          <w:rFonts w:asciiTheme="minorHAnsi" w:hAnsiTheme="minorHAnsi" w:cstheme="minorHAnsi"/>
          <w:sz w:val="22"/>
          <w:szCs w:val="22"/>
        </w:rPr>
        <w:t xml:space="preserve"> </w:t>
      </w:r>
    </w:p>
    <w:p w:rsidRPr="00190E8D" w:rsidR="00B94532" w:rsidP="00B94532" w:rsidRDefault="00B94532" w14:paraId="2B877EF8" w14:textId="56748227">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nesplní povinnost dle odst.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_Ref74658191 \r \h </w:instrText>
      </w:r>
      <w:r w:rsidRPr="00190E8D" w:rsidR="00260A24">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5.6.4</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Smlouvy do sedmi (7) pracovních dnů od doručení žádosti Objednatele o předložení </w:t>
      </w:r>
      <w:r w:rsidRPr="00190E8D">
        <w:rPr>
          <w:rFonts w:asciiTheme="minorHAnsi" w:hAnsiTheme="minorHAnsi" w:cstheme="minorHAnsi"/>
          <w:sz w:val="22"/>
          <w:szCs w:val="22"/>
        </w:rPr>
        <w:lastRenderedPageBreak/>
        <w:t>potvrzení výrobce o</w:t>
      </w:r>
      <w:r w:rsidRPr="00190E8D" w:rsidR="00415B4D">
        <w:rPr>
          <w:rFonts w:asciiTheme="minorHAnsi" w:hAnsiTheme="minorHAnsi" w:cstheme="minorHAnsi"/>
          <w:sz w:val="22"/>
          <w:szCs w:val="22"/>
        </w:rPr>
        <w:t> </w:t>
      </w:r>
      <w:r w:rsidRPr="00190E8D">
        <w:rPr>
          <w:rFonts w:asciiTheme="minorHAnsi" w:hAnsiTheme="minorHAnsi" w:cstheme="minorHAnsi"/>
          <w:sz w:val="22"/>
          <w:szCs w:val="22"/>
        </w:rPr>
        <w:t xml:space="preserve">určení dodaného zboží pro evropský trh případně jiného dokladu výrobce prokazující pro dodaná zařízení provozovaná na území ČR poskytnutí plné podpory a záruky výrobce při řešení technických problémů, může Objednatel požadovat po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jednorázovou smluvní pokutu ve výši 500.000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Kč. Současně bude mít Objednatel právo odstoupit od této Smlouvy z</w:t>
      </w:r>
      <w:r w:rsidRPr="00190E8D" w:rsidR="00415B4D">
        <w:rPr>
          <w:rFonts w:asciiTheme="minorHAnsi" w:hAnsiTheme="minorHAnsi" w:cstheme="minorHAnsi"/>
          <w:sz w:val="22"/>
          <w:szCs w:val="22"/>
        </w:rPr>
        <w:t> </w:t>
      </w:r>
      <w:r w:rsidRPr="00190E8D">
        <w:rPr>
          <w:rFonts w:asciiTheme="minorHAnsi" w:hAnsiTheme="minorHAnsi" w:cstheme="minorHAnsi"/>
          <w:sz w:val="22"/>
          <w:szCs w:val="22"/>
        </w:rPr>
        <w:t>důvodu podstatného porušení Smlouvy.</w:t>
      </w:r>
      <w:r w:rsidRPr="00190E8D" w:rsidR="00883058">
        <w:rPr>
          <w:rFonts w:asciiTheme="minorHAnsi" w:hAnsiTheme="minorHAnsi" w:cstheme="minorHAnsi"/>
          <w:sz w:val="22"/>
          <w:szCs w:val="22"/>
        </w:rPr>
        <w:t xml:space="preserve"> </w:t>
      </w:r>
    </w:p>
    <w:p w:rsidRPr="00190E8D" w:rsidR="002A1EBE" w:rsidP="002A1EBE" w:rsidRDefault="002A1EBE" w14:paraId="081EB974" w14:textId="1A41FFB4">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 xml:space="preserve">V případě, že porušení povinnosti dle odst. </w:t>
      </w:r>
      <w:r w:rsidR="00872069">
        <w:rPr>
          <w:rFonts w:asciiTheme="minorHAnsi" w:hAnsiTheme="minorHAnsi" w:cstheme="minorHAnsi"/>
          <w:sz w:val="22"/>
          <w:szCs w:val="22"/>
        </w:rPr>
        <w:fldChar w:fldCharType="begin"/>
      </w:r>
      <w:r w:rsidR="00872069">
        <w:rPr>
          <w:rFonts w:asciiTheme="minorHAnsi" w:hAnsiTheme="minorHAnsi" w:cstheme="minorHAnsi"/>
          <w:sz w:val="22"/>
          <w:szCs w:val="22"/>
        </w:rPr>
        <w:instrText xml:space="preserve"> REF _Ref208405154 \r \h </w:instrText>
      </w:r>
      <w:r w:rsidR="00872069">
        <w:rPr>
          <w:rFonts w:asciiTheme="minorHAnsi" w:hAnsiTheme="minorHAnsi" w:cstheme="minorHAnsi"/>
          <w:sz w:val="22"/>
          <w:szCs w:val="22"/>
        </w:rPr>
      </w:r>
      <w:r w:rsidR="00872069">
        <w:rPr>
          <w:rFonts w:asciiTheme="minorHAnsi" w:hAnsiTheme="minorHAnsi" w:cstheme="minorHAnsi"/>
          <w:sz w:val="22"/>
          <w:szCs w:val="22"/>
        </w:rPr>
        <w:fldChar w:fldCharType="separate"/>
      </w:r>
      <w:r w:rsidR="006669BE">
        <w:rPr>
          <w:rFonts w:asciiTheme="minorHAnsi" w:hAnsiTheme="minorHAnsi" w:cstheme="minorHAnsi"/>
          <w:sz w:val="22"/>
          <w:szCs w:val="22"/>
        </w:rPr>
        <w:t>5.21</w:t>
      </w:r>
      <w:r w:rsidR="00872069">
        <w:rPr>
          <w:rFonts w:asciiTheme="minorHAnsi" w:hAnsiTheme="minorHAnsi" w:cstheme="minorHAnsi"/>
          <w:sz w:val="22"/>
          <w:szCs w:val="22"/>
        </w:rPr>
        <w:fldChar w:fldCharType="end"/>
      </w:r>
      <w:r w:rsidR="00872069">
        <w:rPr>
          <w:rFonts w:asciiTheme="minorHAnsi" w:hAnsiTheme="minorHAnsi" w:cstheme="minorHAnsi"/>
          <w:sz w:val="22"/>
          <w:szCs w:val="22"/>
        </w:rPr>
        <w:t xml:space="preserve"> </w:t>
      </w:r>
      <w:r w:rsidRPr="00190E8D">
        <w:rPr>
          <w:rFonts w:asciiTheme="minorHAnsi" w:hAnsiTheme="minorHAnsi" w:cstheme="minorHAnsi"/>
          <w:sz w:val="22"/>
          <w:szCs w:val="22"/>
        </w:rPr>
        <w:t xml:space="preserve">Smlouvy, může Objednatel požadovat po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smluvní pokutu ve výši 10.00</w:t>
      </w:r>
      <w:r w:rsidRPr="00190E8D" w:rsidR="00595D6C">
        <w:rPr>
          <w:rFonts w:asciiTheme="minorHAnsi" w:hAnsiTheme="minorHAnsi" w:cstheme="minorHAnsi"/>
          <w:sz w:val="22"/>
          <w:szCs w:val="22"/>
        </w:rPr>
        <w:t>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Kč za</w:t>
      </w:r>
      <w:r w:rsidRPr="00190E8D" w:rsidR="00CB76CC">
        <w:rPr>
          <w:rFonts w:asciiTheme="minorHAnsi" w:hAnsiTheme="minorHAnsi" w:cstheme="minorHAnsi"/>
          <w:sz w:val="22"/>
          <w:szCs w:val="22"/>
        </w:rPr>
        <w:t> </w:t>
      </w:r>
      <w:r w:rsidRPr="00190E8D">
        <w:rPr>
          <w:rFonts w:asciiTheme="minorHAnsi" w:hAnsiTheme="minorHAnsi" w:cstheme="minorHAnsi"/>
          <w:sz w:val="22"/>
          <w:szCs w:val="22"/>
        </w:rPr>
        <w:t>každý jednotlivý případ porušení povinnosti</w:t>
      </w:r>
      <w:r w:rsidR="007F1150">
        <w:rPr>
          <w:rFonts w:asciiTheme="minorHAnsi" w:hAnsiTheme="minorHAnsi" w:cstheme="minorHAnsi"/>
          <w:sz w:val="22"/>
          <w:szCs w:val="22"/>
        </w:rPr>
        <w:t>.</w:t>
      </w:r>
      <w:r w:rsidRPr="00190E8D" w:rsidR="00883058">
        <w:rPr>
          <w:rFonts w:asciiTheme="minorHAnsi" w:hAnsiTheme="minorHAnsi" w:cstheme="minorHAnsi"/>
          <w:sz w:val="22"/>
          <w:szCs w:val="22"/>
        </w:rPr>
        <w:t xml:space="preserve"> </w:t>
      </w:r>
    </w:p>
    <w:p w:rsidRPr="00190E8D" w:rsidR="00B97EF9" w:rsidP="00B97EF9" w:rsidRDefault="00B97EF9" w14:paraId="1DBD43F3" w14:textId="77621C98">
      <w:pPr>
        <w:pStyle w:val="RLTextlnkuslovan"/>
        <w:keepNext/>
        <w:numPr>
          <w:ilvl w:val="2"/>
          <w:numId w:val="1"/>
        </w:numPr>
        <w:rPr>
          <w:rFonts w:asciiTheme="minorHAnsi" w:hAnsiTheme="minorHAnsi" w:cstheme="minorHAnsi"/>
          <w:sz w:val="22"/>
          <w:szCs w:val="22"/>
        </w:rPr>
      </w:pPr>
      <w:r w:rsidRPr="00190E8D">
        <w:rPr>
          <w:rFonts w:asciiTheme="minorHAnsi" w:hAnsiTheme="minorHAnsi" w:cstheme="minorHAnsi"/>
          <w:sz w:val="22"/>
          <w:szCs w:val="22"/>
        </w:rPr>
        <w:t>V případě, že v průběhu záruční doby Objednatel zjistí, že vlastnosti (zejm. technické parametry) zboží jsou prokazatelně v</w:t>
      </w:r>
      <w:r w:rsidRPr="00190E8D" w:rsidR="00415B4D">
        <w:rPr>
          <w:rFonts w:asciiTheme="minorHAnsi" w:hAnsiTheme="minorHAnsi" w:cstheme="minorHAnsi"/>
          <w:sz w:val="22"/>
          <w:szCs w:val="22"/>
        </w:rPr>
        <w:t> </w:t>
      </w:r>
      <w:r w:rsidRPr="00190E8D">
        <w:rPr>
          <w:rFonts w:asciiTheme="minorHAnsi" w:hAnsiTheme="minorHAnsi" w:cstheme="minorHAnsi"/>
          <w:sz w:val="22"/>
          <w:szCs w:val="22"/>
        </w:rPr>
        <w:t>rozporu s</w:t>
      </w:r>
      <w:r w:rsidRPr="00190E8D" w:rsidR="00415B4D">
        <w:rPr>
          <w:rFonts w:asciiTheme="minorHAnsi" w:hAnsiTheme="minorHAnsi" w:cstheme="minorHAnsi"/>
          <w:sz w:val="22"/>
          <w:szCs w:val="22"/>
        </w:rPr>
        <w:t> </w:t>
      </w:r>
      <w:r w:rsidRPr="00190E8D">
        <w:rPr>
          <w:rFonts w:asciiTheme="minorHAnsi" w:hAnsiTheme="minorHAnsi" w:cstheme="minorHAnsi"/>
          <w:sz w:val="22"/>
          <w:szCs w:val="22"/>
        </w:rPr>
        <w:t>touto Smlouvou (nesplňují minimální požadované parametry uvedené v </w:t>
      </w:r>
      <w:r w:rsidRPr="00190E8D" w:rsidR="00221D7A">
        <w:rPr>
          <w:rFonts w:asciiTheme="minorHAnsi" w:hAnsiTheme="minorHAnsi" w:cstheme="minorHAnsi"/>
          <w:sz w:val="22"/>
          <w:szCs w:val="22"/>
        </w:rPr>
        <w:t>z</w:t>
      </w:r>
      <w:r w:rsidRPr="00190E8D">
        <w:rPr>
          <w:rFonts w:asciiTheme="minorHAnsi" w:hAnsiTheme="minorHAnsi" w:cstheme="minorHAnsi"/>
          <w:sz w:val="22"/>
          <w:szCs w:val="22"/>
        </w:rPr>
        <w:t xml:space="preserve">adávací dokumentaci), může Objednatel požadovat po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jednorázovou smluvní pokutu ve výši 500.000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 xml:space="preserve">Kč. Současně bude mít Objednatel právo odstoupit od této </w:t>
      </w:r>
      <w:r w:rsidRPr="00190E8D" w:rsidR="00AC6548">
        <w:rPr>
          <w:rFonts w:asciiTheme="minorHAnsi" w:hAnsiTheme="minorHAnsi" w:cstheme="minorHAnsi"/>
          <w:sz w:val="22"/>
          <w:szCs w:val="22"/>
        </w:rPr>
        <w:t>S</w:t>
      </w:r>
      <w:r w:rsidRPr="00190E8D">
        <w:rPr>
          <w:rFonts w:asciiTheme="minorHAnsi" w:hAnsiTheme="minorHAnsi" w:cstheme="minorHAnsi"/>
          <w:sz w:val="22"/>
          <w:szCs w:val="22"/>
        </w:rPr>
        <w:t>mlouvy z důvodu podstatného porušení Smlouvy.</w:t>
      </w:r>
    </w:p>
    <w:bookmarkEnd w:id="111"/>
    <w:p w:rsidRPr="00190E8D" w:rsidR="007F7AA3" w:rsidP="007F7AA3" w:rsidRDefault="003F1C07" w14:paraId="00E48C96" w14:textId="346313A4">
      <w:pPr>
        <w:pStyle w:val="RLTextlnkuslovan"/>
        <w:numPr>
          <w:ilvl w:val="2"/>
          <w:numId w:val="1"/>
        </w:numPr>
        <w:rPr>
          <w:rFonts w:asciiTheme="minorHAnsi" w:hAnsiTheme="minorHAnsi" w:cstheme="minorHAnsi"/>
          <w:sz w:val="22"/>
          <w:szCs w:val="22"/>
        </w:rPr>
      </w:pPr>
      <w:r w:rsidRPr="00190E8D">
        <w:rPr>
          <w:rFonts w:asciiTheme="minorHAnsi" w:hAnsiTheme="minorHAnsi" w:cstheme="minorHAnsi"/>
          <w:sz w:val="22"/>
          <w:szCs w:val="22"/>
        </w:rPr>
        <w:t>Pro případ prokazatelného porušení povinnost</w:t>
      </w:r>
      <w:r w:rsidRPr="00190E8D" w:rsidR="006814A0">
        <w:rPr>
          <w:rFonts w:asciiTheme="minorHAnsi" w:hAnsiTheme="minorHAnsi" w:cstheme="minorHAnsi"/>
          <w:sz w:val="22"/>
          <w:szCs w:val="22"/>
        </w:rPr>
        <w:t>i</w:t>
      </w:r>
      <w:r w:rsidRPr="00190E8D">
        <w:rPr>
          <w:rFonts w:asciiTheme="minorHAnsi" w:hAnsiTheme="minorHAnsi" w:cstheme="minorHAnsi"/>
          <w:sz w:val="22"/>
          <w:szCs w:val="22"/>
        </w:rPr>
        <w:t xml:space="preserve"> </w:t>
      </w:r>
      <w:r w:rsidRPr="00190E8D" w:rsidR="005171B1">
        <w:rPr>
          <w:rFonts w:asciiTheme="minorHAnsi" w:hAnsiTheme="minorHAnsi" w:cstheme="minorHAnsi"/>
          <w:sz w:val="22"/>
          <w:szCs w:val="22"/>
        </w:rPr>
        <w:t>Dodavatel</w:t>
      </w:r>
      <w:r w:rsidRPr="00190E8D" w:rsidR="00E324D4">
        <w:rPr>
          <w:rFonts w:asciiTheme="minorHAnsi" w:hAnsiTheme="minorHAnsi" w:cstheme="minorHAnsi"/>
          <w:sz w:val="22"/>
          <w:szCs w:val="22"/>
        </w:rPr>
        <w:t xml:space="preserve">e </w:t>
      </w:r>
      <w:r w:rsidRPr="00190E8D">
        <w:rPr>
          <w:rFonts w:asciiTheme="minorHAnsi" w:hAnsiTheme="minorHAnsi" w:cstheme="minorHAnsi"/>
          <w:sz w:val="22"/>
          <w:szCs w:val="22"/>
        </w:rPr>
        <w:t xml:space="preserve">dle čl.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_Ref456270112 \r \h </w:instrText>
      </w:r>
      <w:r w:rsidRPr="00190E8D" w:rsidR="00F44871">
        <w:rPr>
          <w:rFonts w:asciiTheme="minorHAnsi" w:hAnsiTheme="minorHAnsi" w:cstheme="minorHAnsi"/>
          <w:sz w:val="22"/>
          <w:szCs w:val="22"/>
        </w:rPr>
        <w:instrText xml:space="preserve">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9</w:t>
      </w:r>
      <w:r w:rsidRPr="00190E8D">
        <w:rPr>
          <w:rFonts w:asciiTheme="minorHAnsi" w:hAnsiTheme="minorHAnsi" w:cstheme="minorHAnsi"/>
          <w:sz w:val="22"/>
          <w:szCs w:val="22"/>
        </w:rPr>
        <w:fldChar w:fldCharType="end"/>
      </w:r>
      <w:r w:rsidRPr="00190E8D">
        <w:rPr>
          <w:rFonts w:asciiTheme="minorHAnsi" w:hAnsiTheme="minorHAnsi" w:cstheme="minorHAnsi"/>
          <w:sz w:val="22"/>
          <w:szCs w:val="22"/>
        </w:rPr>
        <w:t xml:space="preserve"> </w:t>
      </w:r>
      <w:r w:rsidR="00872069">
        <w:rPr>
          <w:rFonts w:asciiTheme="minorHAnsi" w:hAnsiTheme="minorHAnsi" w:cstheme="minorHAnsi"/>
          <w:sz w:val="22"/>
          <w:szCs w:val="22"/>
        </w:rPr>
        <w:t xml:space="preserve">(s </w:t>
      </w:r>
      <w:r w:rsidR="004D7FF4">
        <w:rPr>
          <w:rFonts w:asciiTheme="minorHAnsi" w:hAnsiTheme="minorHAnsi" w:cstheme="minorHAnsi"/>
          <w:sz w:val="22"/>
          <w:szCs w:val="22"/>
        </w:rPr>
        <w:t>výjimkou</w:t>
      </w:r>
      <w:r w:rsidR="00872069">
        <w:rPr>
          <w:rFonts w:asciiTheme="minorHAnsi" w:hAnsiTheme="minorHAnsi" w:cstheme="minorHAnsi"/>
          <w:sz w:val="22"/>
          <w:szCs w:val="22"/>
        </w:rPr>
        <w:t xml:space="preserve"> odst. </w:t>
      </w:r>
      <w:r w:rsidR="00872069">
        <w:rPr>
          <w:rFonts w:asciiTheme="minorHAnsi" w:hAnsiTheme="minorHAnsi" w:cstheme="minorHAnsi"/>
          <w:sz w:val="22"/>
          <w:szCs w:val="22"/>
        </w:rPr>
        <w:fldChar w:fldCharType="begin"/>
      </w:r>
      <w:r w:rsidR="00872069">
        <w:rPr>
          <w:rFonts w:asciiTheme="minorHAnsi" w:hAnsiTheme="minorHAnsi" w:cstheme="minorHAnsi"/>
          <w:sz w:val="22"/>
          <w:szCs w:val="22"/>
        </w:rPr>
        <w:instrText xml:space="preserve"> REF _Ref372629098 \r \h </w:instrText>
      </w:r>
      <w:r w:rsidR="00872069">
        <w:rPr>
          <w:rFonts w:asciiTheme="minorHAnsi" w:hAnsiTheme="minorHAnsi" w:cstheme="minorHAnsi"/>
          <w:sz w:val="22"/>
          <w:szCs w:val="22"/>
        </w:rPr>
      </w:r>
      <w:r w:rsidR="00872069">
        <w:rPr>
          <w:rFonts w:asciiTheme="minorHAnsi" w:hAnsiTheme="minorHAnsi" w:cstheme="minorHAnsi"/>
          <w:sz w:val="22"/>
          <w:szCs w:val="22"/>
        </w:rPr>
        <w:fldChar w:fldCharType="separate"/>
      </w:r>
      <w:r w:rsidR="006669BE">
        <w:rPr>
          <w:rFonts w:asciiTheme="minorHAnsi" w:hAnsiTheme="minorHAnsi" w:cstheme="minorHAnsi"/>
          <w:sz w:val="22"/>
          <w:szCs w:val="22"/>
        </w:rPr>
        <w:t>9.2</w:t>
      </w:r>
      <w:r w:rsidR="00872069">
        <w:rPr>
          <w:rFonts w:asciiTheme="minorHAnsi" w:hAnsiTheme="minorHAnsi" w:cstheme="minorHAnsi"/>
          <w:sz w:val="22"/>
          <w:szCs w:val="22"/>
        </w:rPr>
        <w:fldChar w:fldCharType="end"/>
      </w:r>
      <w:r w:rsidR="00872069">
        <w:rPr>
          <w:rFonts w:asciiTheme="minorHAnsi" w:hAnsiTheme="minorHAnsi" w:cstheme="minorHAnsi"/>
          <w:sz w:val="22"/>
          <w:szCs w:val="22"/>
        </w:rPr>
        <w:t xml:space="preserve">)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vzniká </w:t>
      </w:r>
      <w:r w:rsidRPr="00190E8D" w:rsidR="003F3F0C">
        <w:rPr>
          <w:rFonts w:asciiTheme="minorHAnsi" w:hAnsiTheme="minorHAnsi" w:cstheme="minorHAnsi"/>
          <w:sz w:val="22"/>
          <w:szCs w:val="22"/>
        </w:rPr>
        <w:t>Objednateli</w:t>
      </w:r>
      <w:r w:rsidRPr="00190E8D">
        <w:rPr>
          <w:rFonts w:asciiTheme="minorHAnsi" w:hAnsiTheme="minorHAnsi" w:cstheme="minorHAnsi"/>
          <w:sz w:val="22"/>
          <w:szCs w:val="22"/>
        </w:rPr>
        <w:t>, nárok na smluvní pokutu ve výši 5.000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Kč</w:t>
      </w:r>
      <w:r w:rsidRPr="00190E8D" w:rsidR="00AB1178">
        <w:rPr>
          <w:rFonts w:asciiTheme="minorHAnsi" w:hAnsiTheme="minorHAnsi" w:cstheme="minorHAnsi"/>
          <w:sz w:val="22"/>
          <w:szCs w:val="22"/>
        </w:rPr>
        <w:t xml:space="preserve"> </w:t>
      </w:r>
      <w:r w:rsidRPr="00190E8D">
        <w:rPr>
          <w:rFonts w:asciiTheme="minorHAnsi" w:hAnsiTheme="minorHAnsi" w:cstheme="minorHAnsi"/>
          <w:sz w:val="22"/>
          <w:szCs w:val="22"/>
        </w:rPr>
        <w:t>za</w:t>
      </w:r>
      <w:r w:rsidRPr="00190E8D" w:rsidR="00CB76CC">
        <w:rPr>
          <w:rFonts w:asciiTheme="minorHAnsi" w:hAnsiTheme="minorHAnsi" w:cstheme="minorHAnsi"/>
          <w:sz w:val="22"/>
          <w:szCs w:val="22"/>
        </w:rPr>
        <w:t> </w:t>
      </w:r>
      <w:r w:rsidRPr="00190E8D">
        <w:rPr>
          <w:rFonts w:asciiTheme="minorHAnsi" w:hAnsiTheme="minorHAnsi" w:cstheme="minorHAnsi"/>
          <w:sz w:val="22"/>
          <w:szCs w:val="22"/>
        </w:rPr>
        <w:t>každé jednotlivé porušení</w:t>
      </w:r>
      <w:r w:rsidRPr="00190E8D" w:rsidR="007F7AA3">
        <w:rPr>
          <w:rFonts w:asciiTheme="minorHAnsi" w:hAnsiTheme="minorHAnsi" w:cstheme="minorHAnsi"/>
          <w:sz w:val="22"/>
          <w:szCs w:val="22"/>
        </w:rPr>
        <w:t>;</w:t>
      </w:r>
    </w:p>
    <w:p w:rsidRPr="00E5653E" w:rsidR="003F1C07" w:rsidP="003A53F0" w:rsidRDefault="003F1C07" w14:paraId="5AF1F8A8" w14:textId="2795DF13">
      <w:pPr>
        <w:pStyle w:val="Odstavecseseznamem"/>
        <w:numPr>
          <w:ilvl w:val="2"/>
          <w:numId w:val="1"/>
        </w:numPr>
        <w:jc w:val="both"/>
        <w:rPr>
          <w:rFonts w:asciiTheme="minorHAnsi" w:hAnsiTheme="minorHAnsi" w:cstheme="minorHAnsi"/>
          <w:sz w:val="22"/>
          <w:szCs w:val="22"/>
        </w:rPr>
      </w:pPr>
      <w:r w:rsidRPr="00E5653E">
        <w:rPr>
          <w:rFonts w:asciiTheme="minorHAnsi" w:hAnsiTheme="minorHAnsi" w:cstheme="minorHAnsi"/>
          <w:sz w:val="22"/>
          <w:szCs w:val="22"/>
        </w:rPr>
        <w:t>Za porušení povinnosti uvedené</w:t>
      </w:r>
      <w:r w:rsidRPr="00E5653E" w:rsidR="00A27BB8">
        <w:rPr>
          <w:rFonts w:asciiTheme="minorHAnsi" w:hAnsiTheme="minorHAnsi" w:cstheme="minorHAnsi"/>
          <w:sz w:val="22"/>
          <w:szCs w:val="22"/>
        </w:rPr>
        <w:t xml:space="preserve"> </w:t>
      </w:r>
      <w:r w:rsidRPr="00E5653E">
        <w:rPr>
          <w:rFonts w:asciiTheme="minorHAnsi" w:hAnsiTheme="minorHAnsi" w:cstheme="minorHAnsi"/>
          <w:sz w:val="22"/>
          <w:szCs w:val="22"/>
        </w:rPr>
        <w:t>v</w:t>
      </w:r>
      <w:r w:rsidRPr="00E5653E" w:rsidR="00AB1178">
        <w:rPr>
          <w:rFonts w:asciiTheme="minorHAnsi" w:hAnsiTheme="minorHAnsi" w:cstheme="minorHAnsi"/>
          <w:sz w:val="22"/>
          <w:szCs w:val="22"/>
        </w:rPr>
        <w:t> </w:t>
      </w:r>
      <w:r w:rsidRPr="00E5653E" w:rsidR="00A27BB8">
        <w:rPr>
          <w:rFonts w:asciiTheme="minorHAnsi" w:hAnsiTheme="minorHAnsi" w:cstheme="minorHAnsi"/>
          <w:sz w:val="22"/>
          <w:szCs w:val="22"/>
        </w:rPr>
        <w:t>odst. </w:t>
      </w:r>
      <w:r w:rsidRPr="00E5653E" w:rsidR="003A53F0">
        <w:rPr>
          <w:rFonts w:asciiTheme="minorHAnsi" w:hAnsiTheme="minorHAnsi" w:cstheme="minorHAnsi"/>
          <w:sz w:val="22"/>
          <w:szCs w:val="22"/>
        </w:rPr>
        <w:fldChar w:fldCharType="begin"/>
      </w:r>
      <w:r w:rsidRPr="00E5653E" w:rsidR="003A53F0">
        <w:rPr>
          <w:rFonts w:asciiTheme="minorHAnsi" w:hAnsiTheme="minorHAnsi" w:cstheme="minorHAnsi"/>
          <w:sz w:val="22"/>
          <w:szCs w:val="22"/>
        </w:rPr>
        <w:instrText xml:space="preserve"> REF _Ref372629098 \r \h </w:instrText>
      </w:r>
      <w:r w:rsidRPr="00E5653E" w:rsidR="00D2552D">
        <w:rPr>
          <w:rFonts w:asciiTheme="minorHAnsi" w:hAnsiTheme="minorHAnsi" w:cstheme="minorHAnsi"/>
          <w:sz w:val="22"/>
          <w:szCs w:val="22"/>
        </w:rPr>
        <w:instrText xml:space="preserve"> \* MERGEFORMAT </w:instrText>
      </w:r>
      <w:r w:rsidRPr="00E5653E" w:rsidR="003A53F0">
        <w:rPr>
          <w:rFonts w:asciiTheme="minorHAnsi" w:hAnsiTheme="minorHAnsi" w:cstheme="minorHAnsi"/>
          <w:sz w:val="22"/>
          <w:szCs w:val="22"/>
        </w:rPr>
      </w:r>
      <w:r w:rsidRPr="00E5653E" w:rsidR="003A53F0">
        <w:rPr>
          <w:rFonts w:asciiTheme="minorHAnsi" w:hAnsiTheme="minorHAnsi" w:cstheme="minorHAnsi"/>
          <w:sz w:val="22"/>
          <w:szCs w:val="22"/>
        </w:rPr>
        <w:fldChar w:fldCharType="separate"/>
      </w:r>
      <w:r w:rsidR="006669BE">
        <w:rPr>
          <w:rFonts w:asciiTheme="minorHAnsi" w:hAnsiTheme="minorHAnsi" w:cstheme="minorHAnsi"/>
          <w:sz w:val="22"/>
          <w:szCs w:val="22"/>
        </w:rPr>
        <w:t>9.2</w:t>
      </w:r>
      <w:r w:rsidRPr="00E5653E" w:rsidR="003A53F0">
        <w:rPr>
          <w:rFonts w:asciiTheme="minorHAnsi" w:hAnsiTheme="minorHAnsi" w:cstheme="minorHAnsi"/>
          <w:sz w:val="22"/>
          <w:szCs w:val="22"/>
        </w:rPr>
        <w:fldChar w:fldCharType="end"/>
      </w:r>
      <w:r w:rsidRPr="00E5653E" w:rsidR="00AB1178">
        <w:rPr>
          <w:rFonts w:asciiTheme="minorHAnsi" w:hAnsiTheme="minorHAnsi" w:cstheme="minorHAnsi"/>
          <w:sz w:val="22"/>
          <w:szCs w:val="22"/>
        </w:rPr>
        <w:t xml:space="preserve"> této Smlouvy</w:t>
      </w:r>
      <w:r w:rsidRPr="00E5653E">
        <w:rPr>
          <w:rFonts w:asciiTheme="minorHAnsi" w:hAnsiTheme="minorHAnsi" w:cstheme="minorHAnsi"/>
          <w:sz w:val="22"/>
          <w:szCs w:val="22"/>
        </w:rPr>
        <w:t xml:space="preserve">, tj. porušení povinnosti </w:t>
      </w:r>
      <w:r w:rsidRPr="00E5653E" w:rsidR="005171B1">
        <w:rPr>
          <w:rFonts w:asciiTheme="minorHAnsi" w:hAnsiTheme="minorHAnsi" w:cstheme="minorHAnsi"/>
          <w:sz w:val="22"/>
          <w:szCs w:val="22"/>
        </w:rPr>
        <w:t>Dodavatel</w:t>
      </w:r>
      <w:r w:rsidRPr="00E5653E" w:rsidR="00E324D4">
        <w:rPr>
          <w:rFonts w:asciiTheme="minorHAnsi" w:hAnsiTheme="minorHAnsi" w:cstheme="minorHAnsi"/>
          <w:sz w:val="22"/>
          <w:szCs w:val="22"/>
        </w:rPr>
        <w:t xml:space="preserve">e </w:t>
      </w:r>
      <w:r w:rsidRPr="00E5653E">
        <w:rPr>
          <w:rFonts w:asciiTheme="minorHAnsi" w:hAnsiTheme="minorHAnsi" w:cstheme="minorHAnsi"/>
          <w:sz w:val="22"/>
          <w:szCs w:val="22"/>
        </w:rPr>
        <w:t xml:space="preserve">mít po celou dobu platnosti </w:t>
      </w:r>
      <w:r w:rsidRPr="00E5653E" w:rsidR="009A0223">
        <w:rPr>
          <w:rFonts w:asciiTheme="minorHAnsi" w:hAnsiTheme="minorHAnsi" w:cstheme="minorHAnsi"/>
          <w:sz w:val="22"/>
          <w:szCs w:val="22"/>
        </w:rPr>
        <w:t>Smlouvy</w:t>
      </w:r>
      <w:r w:rsidRPr="00E5653E">
        <w:rPr>
          <w:rFonts w:asciiTheme="minorHAnsi" w:hAnsiTheme="minorHAnsi" w:cstheme="minorHAnsi"/>
          <w:sz w:val="22"/>
          <w:szCs w:val="22"/>
        </w:rPr>
        <w:t xml:space="preserve"> sjednáno pojištění odpovědnosti za škodu způsobenou v souvislosti s výkonem podnikatelské činnosti v</w:t>
      </w:r>
      <w:r w:rsidRPr="00E5653E" w:rsidR="00415B4D">
        <w:rPr>
          <w:rFonts w:asciiTheme="minorHAnsi" w:hAnsiTheme="minorHAnsi" w:cstheme="minorHAnsi"/>
          <w:sz w:val="22"/>
          <w:szCs w:val="22"/>
        </w:rPr>
        <w:t> </w:t>
      </w:r>
      <w:r w:rsidRPr="00E5653E">
        <w:rPr>
          <w:rFonts w:asciiTheme="minorHAnsi" w:hAnsiTheme="minorHAnsi" w:cstheme="minorHAnsi"/>
          <w:sz w:val="22"/>
          <w:szCs w:val="22"/>
        </w:rPr>
        <w:t>rozsahu stanoveném v</w:t>
      </w:r>
      <w:r w:rsidRPr="00E5653E" w:rsidR="00AB1178">
        <w:rPr>
          <w:rFonts w:asciiTheme="minorHAnsi" w:hAnsiTheme="minorHAnsi" w:cstheme="minorHAnsi"/>
          <w:sz w:val="22"/>
          <w:szCs w:val="22"/>
        </w:rPr>
        <w:t> </w:t>
      </w:r>
      <w:r w:rsidRPr="00E5653E" w:rsidR="00A27BB8">
        <w:rPr>
          <w:rFonts w:asciiTheme="minorHAnsi" w:hAnsiTheme="minorHAnsi" w:cstheme="minorHAnsi"/>
          <w:sz w:val="22"/>
          <w:szCs w:val="22"/>
        </w:rPr>
        <w:t>odst. </w:t>
      </w:r>
      <w:r w:rsidRPr="00E5653E" w:rsidR="003A53F0">
        <w:rPr>
          <w:rFonts w:asciiTheme="minorHAnsi" w:hAnsiTheme="minorHAnsi" w:cstheme="minorHAnsi"/>
          <w:sz w:val="22"/>
          <w:szCs w:val="22"/>
        </w:rPr>
        <w:fldChar w:fldCharType="begin"/>
      </w:r>
      <w:r w:rsidRPr="00E5653E" w:rsidR="003A53F0">
        <w:rPr>
          <w:rFonts w:asciiTheme="minorHAnsi" w:hAnsiTheme="minorHAnsi" w:cstheme="minorHAnsi"/>
          <w:sz w:val="22"/>
          <w:szCs w:val="22"/>
        </w:rPr>
        <w:instrText xml:space="preserve"> REF _Ref372629098 \r \h </w:instrText>
      </w:r>
      <w:r w:rsidRPr="00E5653E" w:rsidR="00D2552D">
        <w:rPr>
          <w:rFonts w:asciiTheme="minorHAnsi" w:hAnsiTheme="minorHAnsi" w:cstheme="minorHAnsi"/>
          <w:sz w:val="22"/>
          <w:szCs w:val="22"/>
        </w:rPr>
        <w:instrText xml:space="preserve"> \* MERGEFORMAT </w:instrText>
      </w:r>
      <w:r w:rsidRPr="00E5653E" w:rsidR="003A53F0">
        <w:rPr>
          <w:rFonts w:asciiTheme="minorHAnsi" w:hAnsiTheme="minorHAnsi" w:cstheme="minorHAnsi"/>
          <w:sz w:val="22"/>
          <w:szCs w:val="22"/>
        </w:rPr>
      </w:r>
      <w:r w:rsidRPr="00E5653E" w:rsidR="003A53F0">
        <w:rPr>
          <w:rFonts w:asciiTheme="minorHAnsi" w:hAnsiTheme="minorHAnsi" w:cstheme="minorHAnsi"/>
          <w:sz w:val="22"/>
          <w:szCs w:val="22"/>
        </w:rPr>
        <w:fldChar w:fldCharType="separate"/>
      </w:r>
      <w:r w:rsidR="006669BE">
        <w:rPr>
          <w:rFonts w:asciiTheme="minorHAnsi" w:hAnsiTheme="minorHAnsi" w:cstheme="minorHAnsi"/>
          <w:sz w:val="22"/>
          <w:szCs w:val="22"/>
        </w:rPr>
        <w:t>9.2</w:t>
      </w:r>
      <w:r w:rsidRPr="00E5653E" w:rsidR="003A53F0">
        <w:rPr>
          <w:rFonts w:asciiTheme="minorHAnsi" w:hAnsiTheme="minorHAnsi" w:cstheme="minorHAnsi"/>
          <w:sz w:val="22"/>
          <w:szCs w:val="22"/>
        </w:rPr>
        <w:fldChar w:fldCharType="end"/>
      </w:r>
      <w:r w:rsidRPr="00E5653E">
        <w:rPr>
          <w:rFonts w:asciiTheme="minorHAnsi" w:hAnsiTheme="minorHAnsi" w:cstheme="minorHAnsi"/>
          <w:sz w:val="22"/>
          <w:szCs w:val="22"/>
        </w:rPr>
        <w:t xml:space="preserve"> této </w:t>
      </w:r>
      <w:r w:rsidRPr="00E5653E" w:rsidR="009A0223">
        <w:rPr>
          <w:rFonts w:asciiTheme="minorHAnsi" w:hAnsiTheme="minorHAnsi" w:cstheme="minorHAnsi"/>
          <w:sz w:val="22"/>
          <w:szCs w:val="22"/>
        </w:rPr>
        <w:t>Smlouvy</w:t>
      </w:r>
      <w:r w:rsidRPr="00E5653E" w:rsidR="006814A0">
        <w:rPr>
          <w:rFonts w:asciiTheme="minorHAnsi" w:hAnsiTheme="minorHAnsi" w:cstheme="minorHAnsi"/>
          <w:sz w:val="22"/>
          <w:szCs w:val="22"/>
        </w:rPr>
        <w:t>,</w:t>
      </w:r>
      <w:r w:rsidRPr="00E5653E">
        <w:rPr>
          <w:rFonts w:asciiTheme="minorHAnsi" w:hAnsiTheme="minorHAnsi" w:cstheme="minorHAnsi"/>
          <w:sz w:val="22"/>
          <w:szCs w:val="22"/>
        </w:rPr>
        <w:t xml:space="preserve"> uhradí </w:t>
      </w:r>
      <w:r w:rsidRPr="00E5653E" w:rsidR="005171B1">
        <w:rPr>
          <w:rFonts w:asciiTheme="minorHAnsi" w:hAnsiTheme="minorHAnsi" w:cstheme="minorHAnsi"/>
          <w:sz w:val="22"/>
          <w:szCs w:val="22"/>
        </w:rPr>
        <w:t>Dodavatel</w:t>
      </w:r>
      <w:r w:rsidRPr="00E5653E" w:rsidR="00E324D4">
        <w:rPr>
          <w:rFonts w:asciiTheme="minorHAnsi" w:hAnsiTheme="minorHAnsi" w:cstheme="minorHAnsi"/>
          <w:sz w:val="22"/>
          <w:szCs w:val="22"/>
        </w:rPr>
        <w:t xml:space="preserve"> </w:t>
      </w:r>
      <w:r w:rsidRPr="00E5653E">
        <w:rPr>
          <w:rFonts w:asciiTheme="minorHAnsi" w:hAnsiTheme="minorHAnsi" w:cstheme="minorHAnsi"/>
          <w:sz w:val="22"/>
          <w:szCs w:val="22"/>
        </w:rPr>
        <w:t xml:space="preserve">smluvní pokutu ve výši </w:t>
      </w:r>
      <w:r w:rsidR="004E28E8">
        <w:rPr>
          <w:rFonts w:asciiTheme="minorHAnsi" w:hAnsiTheme="minorHAnsi" w:cstheme="minorHAnsi"/>
          <w:sz w:val="22"/>
          <w:szCs w:val="22"/>
        </w:rPr>
        <w:t>5</w:t>
      </w:r>
      <w:r w:rsidR="0023406D">
        <w:rPr>
          <w:rFonts w:asciiTheme="minorHAnsi" w:hAnsiTheme="minorHAnsi" w:cstheme="minorHAnsi"/>
          <w:sz w:val="22"/>
          <w:szCs w:val="22"/>
        </w:rPr>
        <w:t>.</w:t>
      </w:r>
      <w:r w:rsidRPr="00E5653E">
        <w:rPr>
          <w:rFonts w:asciiTheme="minorHAnsi" w:hAnsiTheme="minorHAnsi" w:cstheme="minorHAnsi"/>
          <w:sz w:val="22"/>
          <w:szCs w:val="22"/>
        </w:rPr>
        <w:t>000</w:t>
      </w:r>
      <w:r w:rsidRPr="00E5653E" w:rsidR="008E7A07">
        <w:rPr>
          <w:rFonts w:asciiTheme="minorHAnsi" w:hAnsiTheme="minorHAnsi" w:cstheme="minorHAnsi"/>
          <w:sz w:val="22"/>
          <w:szCs w:val="22"/>
        </w:rPr>
        <w:t> </w:t>
      </w:r>
      <w:r w:rsidRPr="00E5653E">
        <w:rPr>
          <w:rFonts w:asciiTheme="minorHAnsi" w:hAnsiTheme="minorHAnsi" w:cstheme="minorHAnsi"/>
          <w:sz w:val="22"/>
          <w:szCs w:val="22"/>
        </w:rPr>
        <w:t>Kč</w:t>
      </w:r>
      <w:r w:rsidRPr="00E5653E" w:rsidR="00E5653E">
        <w:rPr>
          <w:rFonts w:asciiTheme="minorHAnsi" w:hAnsiTheme="minorHAnsi" w:cstheme="minorHAnsi"/>
          <w:sz w:val="22"/>
          <w:szCs w:val="22"/>
        </w:rPr>
        <w:t xml:space="preserve"> za každý den porušení povinnosti stanovené v odst. </w:t>
      </w:r>
      <w:r w:rsidRPr="00E5653E" w:rsidR="00E5653E">
        <w:rPr>
          <w:rFonts w:asciiTheme="minorHAnsi" w:hAnsiTheme="minorHAnsi" w:cstheme="minorHAnsi"/>
          <w:sz w:val="22"/>
          <w:szCs w:val="22"/>
        </w:rPr>
        <w:fldChar w:fldCharType="begin"/>
      </w:r>
      <w:r w:rsidRPr="00E5653E" w:rsidR="00E5653E">
        <w:rPr>
          <w:rFonts w:asciiTheme="minorHAnsi" w:hAnsiTheme="minorHAnsi" w:cstheme="minorHAnsi"/>
          <w:sz w:val="22"/>
          <w:szCs w:val="22"/>
        </w:rPr>
        <w:instrText xml:space="preserve"> REF _Ref372629098 \r \h </w:instrText>
      </w:r>
      <w:r w:rsidR="00E5653E">
        <w:rPr>
          <w:rFonts w:asciiTheme="minorHAnsi" w:hAnsiTheme="minorHAnsi" w:cstheme="minorHAnsi"/>
          <w:sz w:val="22"/>
          <w:szCs w:val="22"/>
        </w:rPr>
        <w:instrText xml:space="preserve"> \* MERGEFORMAT </w:instrText>
      </w:r>
      <w:r w:rsidRPr="00E5653E" w:rsidR="00E5653E">
        <w:rPr>
          <w:rFonts w:asciiTheme="minorHAnsi" w:hAnsiTheme="minorHAnsi" w:cstheme="minorHAnsi"/>
          <w:sz w:val="22"/>
          <w:szCs w:val="22"/>
        </w:rPr>
      </w:r>
      <w:r w:rsidRPr="00E5653E" w:rsidR="00E5653E">
        <w:rPr>
          <w:rFonts w:asciiTheme="minorHAnsi" w:hAnsiTheme="minorHAnsi" w:cstheme="minorHAnsi"/>
          <w:sz w:val="22"/>
          <w:szCs w:val="22"/>
        </w:rPr>
        <w:fldChar w:fldCharType="separate"/>
      </w:r>
      <w:r w:rsidR="006669BE">
        <w:rPr>
          <w:rFonts w:asciiTheme="minorHAnsi" w:hAnsiTheme="minorHAnsi" w:cstheme="minorHAnsi"/>
          <w:sz w:val="22"/>
          <w:szCs w:val="22"/>
        </w:rPr>
        <w:t>9.2</w:t>
      </w:r>
      <w:r w:rsidRPr="00E5653E" w:rsidR="00E5653E">
        <w:rPr>
          <w:rFonts w:asciiTheme="minorHAnsi" w:hAnsiTheme="minorHAnsi" w:cstheme="minorHAnsi"/>
          <w:sz w:val="22"/>
          <w:szCs w:val="22"/>
        </w:rPr>
        <w:fldChar w:fldCharType="end"/>
      </w:r>
      <w:r w:rsidRPr="00E5653E" w:rsidR="00E5653E">
        <w:rPr>
          <w:rFonts w:asciiTheme="minorHAnsi" w:hAnsiTheme="minorHAnsi" w:cstheme="minorHAnsi"/>
          <w:sz w:val="22"/>
          <w:szCs w:val="22"/>
        </w:rPr>
        <w:t xml:space="preserve"> této Smlouvy</w:t>
      </w:r>
      <w:r w:rsidRPr="00E5653E" w:rsidR="00AB1178">
        <w:rPr>
          <w:rFonts w:asciiTheme="minorHAnsi" w:hAnsiTheme="minorHAnsi" w:cstheme="minorHAnsi"/>
          <w:sz w:val="22"/>
          <w:szCs w:val="22"/>
        </w:rPr>
        <w:t>.</w:t>
      </w:r>
    </w:p>
    <w:p w:rsidRPr="00190E8D" w:rsidR="007F7AA3" w:rsidP="007F7AA3" w:rsidRDefault="007F7AA3" w14:paraId="0FDD3EA5" w14:textId="77777777">
      <w:pPr>
        <w:pStyle w:val="RLTextlnkuslovan"/>
        <w:rPr>
          <w:rFonts w:asciiTheme="minorHAnsi" w:hAnsiTheme="minorHAnsi" w:cstheme="minorHAnsi"/>
          <w:sz w:val="22"/>
          <w:szCs w:val="22"/>
        </w:rPr>
      </w:pPr>
      <w:bookmarkStart w:name="_Ref224695460" w:id="113"/>
      <w:bookmarkEnd w:id="109"/>
      <w:bookmarkEnd w:id="112"/>
      <w:r w:rsidRPr="00190E8D">
        <w:rPr>
          <w:rFonts w:asciiTheme="minorHAnsi" w:hAnsiTheme="minorHAnsi" w:cstheme="minorHAnsi"/>
          <w:sz w:val="22"/>
          <w:szCs w:val="22"/>
        </w:rPr>
        <w:t>Smluvní strany se dále dohodly, že:</w:t>
      </w:r>
      <w:bookmarkEnd w:id="113"/>
    </w:p>
    <w:p w:rsidRPr="00190E8D" w:rsidR="00765A24" w:rsidP="00F96481" w:rsidRDefault="00765A24" w14:paraId="13F49AD2" w14:textId="792806C5">
      <w:pPr>
        <w:pStyle w:val="RLTextlnkuslovan"/>
        <w:numPr>
          <w:ilvl w:val="2"/>
          <w:numId w:val="1"/>
        </w:numPr>
        <w:ind w:left="2296"/>
        <w:rPr>
          <w:rFonts w:asciiTheme="minorHAnsi" w:hAnsiTheme="minorHAnsi" w:cstheme="minorHAnsi"/>
          <w:sz w:val="22"/>
          <w:szCs w:val="22"/>
        </w:rPr>
      </w:pPr>
      <w:r w:rsidRPr="00190E8D">
        <w:rPr>
          <w:rFonts w:asciiTheme="minorHAnsi" w:hAnsiTheme="minorHAnsi" w:cstheme="minorHAnsi"/>
          <w:sz w:val="22"/>
          <w:szCs w:val="22"/>
        </w:rPr>
        <w:t xml:space="preserve">V případě, že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bude k poskytování Plnění využívat </w:t>
      </w:r>
      <w:r w:rsidRPr="00190E8D" w:rsidR="00BE028B">
        <w:rPr>
          <w:rFonts w:asciiTheme="minorHAnsi" w:hAnsiTheme="minorHAnsi" w:cstheme="minorHAnsi"/>
          <w:sz w:val="22"/>
          <w:szCs w:val="22"/>
        </w:rPr>
        <w:t>poddodavatele</w:t>
      </w:r>
      <w:r w:rsidRPr="00190E8D">
        <w:rPr>
          <w:rFonts w:asciiTheme="minorHAnsi" w:hAnsiTheme="minorHAnsi" w:cstheme="minorHAnsi"/>
          <w:sz w:val="22"/>
          <w:szCs w:val="22"/>
        </w:rPr>
        <w:t xml:space="preserve"> nebo členy realizačního týmu v</w:t>
      </w:r>
      <w:r w:rsidRPr="00190E8D" w:rsidR="00415B4D">
        <w:rPr>
          <w:rFonts w:asciiTheme="minorHAnsi" w:hAnsiTheme="minorHAnsi" w:cstheme="minorHAnsi"/>
          <w:sz w:val="22"/>
          <w:szCs w:val="22"/>
        </w:rPr>
        <w:t> </w:t>
      </w:r>
      <w:r w:rsidRPr="00190E8D">
        <w:rPr>
          <w:rFonts w:asciiTheme="minorHAnsi" w:hAnsiTheme="minorHAnsi" w:cstheme="minorHAnsi"/>
          <w:sz w:val="22"/>
          <w:szCs w:val="22"/>
        </w:rPr>
        <w:t>rozporu s</w:t>
      </w:r>
      <w:r w:rsidRPr="00190E8D" w:rsidR="00415B4D">
        <w:rPr>
          <w:rFonts w:asciiTheme="minorHAnsi" w:hAnsiTheme="minorHAnsi" w:cstheme="minorHAnsi"/>
          <w:sz w:val="22"/>
          <w:szCs w:val="22"/>
        </w:rPr>
        <w:t> </w:t>
      </w:r>
      <w:r w:rsidRPr="00190E8D">
        <w:rPr>
          <w:rFonts w:asciiTheme="minorHAnsi" w:hAnsiTheme="minorHAnsi" w:cstheme="minorHAnsi"/>
          <w:sz w:val="22"/>
          <w:szCs w:val="22"/>
        </w:rPr>
        <w:t xml:space="preserve">ustanoveními </w:t>
      </w:r>
      <w:r w:rsidRPr="00190E8D" w:rsidR="00A27BB8">
        <w:rPr>
          <w:rFonts w:asciiTheme="minorHAnsi" w:hAnsiTheme="minorHAnsi" w:cstheme="minorHAnsi"/>
          <w:sz w:val="22"/>
          <w:szCs w:val="22"/>
        </w:rPr>
        <w:t>odst. </w:t>
      </w:r>
      <w:r w:rsidRPr="00190E8D" w:rsidR="00AB1178">
        <w:rPr>
          <w:rFonts w:asciiTheme="minorHAnsi" w:hAnsiTheme="minorHAnsi" w:cstheme="minorHAnsi"/>
          <w:sz w:val="22"/>
          <w:szCs w:val="22"/>
        </w:rPr>
        <w:fldChar w:fldCharType="begin"/>
      </w:r>
      <w:r w:rsidRPr="00190E8D" w:rsidR="00AB1178">
        <w:rPr>
          <w:rFonts w:asciiTheme="minorHAnsi" w:hAnsiTheme="minorHAnsi" w:cstheme="minorHAnsi"/>
          <w:sz w:val="22"/>
          <w:szCs w:val="22"/>
        </w:rPr>
        <w:instrText xml:space="preserve"> REF _Ref59186069 \r \h </w:instrText>
      </w:r>
      <w:r w:rsidRPr="00190E8D" w:rsidR="00E146B6">
        <w:rPr>
          <w:rFonts w:asciiTheme="minorHAnsi" w:hAnsiTheme="minorHAnsi" w:cstheme="minorHAnsi"/>
          <w:sz w:val="22"/>
          <w:szCs w:val="22"/>
        </w:rPr>
        <w:instrText xml:space="preserve"> \* MERGEFORMAT </w:instrText>
      </w:r>
      <w:r w:rsidRPr="00190E8D" w:rsidR="00AB1178">
        <w:rPr>
          <w:rFonts w:asciiTheme="minorHAnsi" w:hAnsiTheme="minorHAnsi" w:cstheme="minorHAnsi"/>
          <w:sz w:val="22"/>
          <w:szCs w:val="22"/>
        </w:rPr>
      </w:r>
      <w:r w:rsidRPr="00190E8D" w:rsidR="00AB1178">
        <w:rPr>
          <w:rFonts w:asciiTheme="minorHAnsi" w:hAnsiTheme="minorHAnsi" w:cstheme="minorHAnsi"/>
          <w:sz w:val="22"/>
          <w:szCs w:val="22"/>
        </w:rPr>
        <w:fldChar w:fldCharType="separate"/>
      </w:r>
      <w:r w:rsidR="006669BE">
        <w:rPr>
          <w:rFonts w:asciiTheme="minorHAnsi" w:hAnsiTheme="minorHAnsi" w:cstheme="minorHAnsi"/>
          <w:sz w:val="22"/>
          <w:szCs w:val="22"/>
        </w:rPr>
        <w:t>3.4</w:t>
      </w:r>
      <w:r w:rsidRPr="00190E8D" w:rsidR="00AB1178">
        <w:rPr>
          <w:rFonts w:asciiTheme="minorHAnsi" w:hAnsiTheme="minorHAnsi" w:cstheme="minorHAnsi"/>
          <w:sz w:val="22"/>
          <w:szCs w:val="22"/>
        </w:rPr>
        <w:fldChar w:fldCharType="end"/>
      </w:r>
      <w:r w:rsidRPr="00190E8D" w:rsidR="00AB1178">
        <w:rPr>
          <w:rFonts w:asciiTheme="minorHAnsi" w:hAnsiTheme="minorHAnsi" w:cstheme="minorHAnsi"/>
          <w:sz w:val="22"/>
          <w:szCs w:val="22"/>
        </w:rPr>
        <w:t xml:space="preserve"> </w:t>
      </w:r>
      <w:r w:rsidRPr="00190E8D">
        <w:rPr>
          <w:rFonts w:asciiTheme="minorHAnsi" w:hAnsiTheme="minorHAnsi" w:cstheme="minorHAnsi"/>
          <w:sz w:val="22"/>
          <w:szCs w:val="22"/>
        </w:rPr>
        <w:t xml:space="preserve">nebo </w:t>
      </w:r>
      <w:r w:rsidRPr="00190E8D" w:rsidR="00A27BB8">
        <w:rPr>
          <w:rFonts w:asciiTheme="minorHAnsi" w:hAnsiTheme="minorHAnsi" w:cstheme="minorHAnsi"/>
          <w:sz w:val="22"/>
          <w:szCs w:val="22"/>
        </w:rPr>
        <w:t>odst. </w:t>
      </w:r>
      <w:r w:rsidRPr="00190E8D" w:rsidR="00AB1178">
        <w:rPr>
          <w:rFonts w:asciiTheme="minorHAnsi" w:hAnsiTheme="minorHAnsi" w:cstheme="minorHAnsi"/>
          <w:sz w:val="22"/>
          <w:szCs w:val="22"/>
        </w:rPr>
        <w:fldChar w:fldCharType="begin"/>
      </w:r>
      <w:r w:rsidRPr="00190E8D" w:rsidR="00AB1178">
        <w:rPr>
          <w:rFonts w:asciiTheme="minorHAnsi" w:hAnsiTheme="minorHAnsi" w:cstheme="minorHAnsi"/>
          <w:sz w:val="22"/>
          <w:szCs w:val="22"/>
        </w:rPr>
        <w:instrText xml:space="preserve"> REF _Ref59186081 \r \h </w:instrText>
      </w:r>
      <w:r w:rsidRPr="00190E8D" w:rsidR="00E146B6">
        <w:rPr>
          <w:rFonts w:asciiTheme="minorHAnsi" w:hAnsiTheme="minorHAnsi" w:cstheme="minorHAnsi"/>
          <w:sz w:val="22"/>
          <w:szCs w:val="22"/>
        </w:rPr>
        <w:instrText xml:space="preserve"> \* MERGEFORMAT </w:instrText>
      </w:r>
      <w:r w:rsidRPr="00190E8D" w:rsidR="00AB1178">
        <w:rPr>
          <w:rFonts w:asciiTheme="minorHAnsi" w:hAnsiTheme="minorHAnsi" w:cstheme="minorHAnsi"/>
          <w:sz w:val="22"/>
          <w:szCs w:val="22"/>
        </w:rPr>
      </w:r>
      <w:r w:rsidRPr="00190E8D" w:rsidR="00AB1178">
        <w:rPr>
          <w:rFonts w:asciiTheme="minorHAnsi" w:hAnsiTheme="minorHAnsi" w:cstheme="minorHAnsi"/>
          <w:sz w:val="22"/>
          <w:szCs w:val="22"/>
        </w:rPr>
        <w:fldChar w:fldCharType="separate"/>
      </w:r>
      <w:r w:rsidR="006669BE">
        <w:rPr>
          <w:rFonts w:asciiTheme="minorHAnsi" w:hAnsiTheme="minorHAnsi" w:cstheme="minorHAnsi"/>
          <w:sz w:val="22"/>
          <w:szCs w:val="22"/>
        </w:rPr>
        <w:t>3.5</w:t>
      </w:r>
      <w:r w:rsidRPr="00190E8D" w:rsidR="00AB1178">
        <w:rPr>
          <w:rFonts w:asciiTheme="minorHAnsi" w:hAnsiTheme="minorHAnsi" w:cstheme="minorHAnsi"/>
          <w:sz w:val="22"/>
          <w:szCs w:val="22"/>
        </w:rPr>
        <w:fldChar w:fldCharType="end"/>
      </w:r>
      <w:r w:rsidRPr="00190E8D">
        <w:rPr>
          <w:rFonts w:asciiTheme="minorHAnsi" w:hAnsiTheme="minorHAnsi" w:cstheme="minorHAnsi"/>
          <w:sz w:val="22"/>
          <w:szCs w:val="22"/>
        </w:rPr>
        <w:t xml:space="preserve"> této </w:t>
      </w:r>
      <w:r w:rsidRPr="00190E8D" w:rsidR="009A0223">
        <w:rPr>
          <w:rFonts w:asciiTheme="minorHAnsi" w:hAnsiTheme="minorHAnsi" w:cstheme="minorHAnsi"/>
          <w:sz w:val="22"/>
          <w:szCs w:val="22"/>
        </w:rPr>
        <w:t>Smlouvy</w:t>
      </w:r>
      <w:r w:rsidRPr="00190E8D" w:rsidR="006814A0">
        <w:rPr>
          <w:rFonts w:asciiTheme="minorHAnsi" w:hAnsiTheme="minorHAnsi" w:cstheme="minorHAnsi"/>
          <w:sz w:val="22"/>
          <w:szCs w:val="22"/>
        </w:rPr>
        <w:t>,</w:t>
      </w:r>
      <w:r w:rsidRPr="00190E8D">
        <w:rPr>
          <w:rFonts w:asciiTheme="minorHAnsi" w:hAnsiTheme="minorHAnsi" w:cstheme="minorHAnsi"/>
          <w:sz w:val="22"/>
          <w:szCs w:val="22"/>
        </w:rPr>
        <w:t xml:space="preserve"> vzniká Objednateli nárok na</w:t>
      </w:r>
      <w:r w:rsidR="000371FA">
        <w:rPr>
          <w:rFonts w:asciiTheme="minorHAnsi" w:hAnsiTheme="minorHAnsi" w:cstheme="minorHAnsi"/>
          <w:sz w:val="22"/>
          <w:szCs w:val="22"/>
        </w:rPr>
        <w:t> </w:t>
      </w:r>
      <w:r w:rsidRPr="00190E8D">
        <w:rPr>
          <w:rFonts w:asciiTheme="minorHAnsi" w:hAnsiTheme="minorHAnsi" w:cstheme="minorHAnsi"/>
          <w:sz w:val="22"/>
          <w:szCs w:val="22"/>
        </w:rPr>
        <w:t>zaplacení smluvní pokuty ve výši 50.000</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 xml:space="preserve">Kč za každý jednotlivý případ takového porušení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F96481" w:rsidR="00752639" w:rsidP="00F96481" w:rsidRDefault="00415B4D" w14:paraId="322CAFE7" w14:textId="33DD6CE2">
      <w:pPr>
        <w:pStyle w:val="Odstavecseseznamem"/>
        <w:numPr>
          <w:ilvl w:val="2"/>
          <w:numId w:val="1"/>
        </w:numPr>
        <w:ind w:left="2296"/>
        <w:contextualSpacing w:val="0"/>
        <w:jc w:val="both"/>
        <w:rPr>
          <w:rFonts w:asciiTheme="minorHAnsi" w:hAnsiTheme="minorHAnsi" w:cstheme="minorHAnsi"/>
          <w:sz w:val="22"/>
          <w:szCs w:val="22"/>
        </w:rPr>
      </w:pPr>
      <w:bookmarkStart w:name="_Ref7099708" w:id="114"/>
      <w:r w:rsidRPr="00190E8D">
        <w:rPr>
          <w:rFonts w:asciiTheme="minorHAnsi" w:hAnsiTheme="minorHAnsi" w:cstheme="minorHAnsi"/>
          <w:sz w:val="22"/>
          <w:szCs w:val="22"/>
        </w:rPr>
        <w:t>V</w:t>
      </w:r>
      <w:r w:rsidRPr="00190E8D" w:rsidR="005E16B0">
        <w:rPr>
          <w:rFonts w:asciiTheme="minorHAnsi" w:hAnsiTheme="minorHAnsi" w:cstheme="minorHAnsi"/>
          <w:sz w:val="22"/>
          <w:szCs w:val="22"/>
        </w:rPr>
        <w:t xml:space="preserve"> případě porušení jakékoliv povinnosti </w:t>
      </w:r>
      <w:r w:rsidRPr="00190E8D" w:rsidR="005171B1">
        <w:rPr>
          <w:rFonts w:asciiTheme="minorHAnsi" w:hAnsiTheme="minorHAnsi" w:cstheme="minorHAnsi"/>
          <w:sz w:val="22"/>
          <w:szCs w:val="22"/>
        </w:rPr>
        <w:t>Dodavatel</w:t>
      </w:r>
      <w:r w:rsidRPr="00190E8D" w:rsidR="005E16B0">
        <w:rPr>
          <w:rFonts w:asciiTheme="minorHAnsi" w:hAnsiTheme="minorHAnsi" w:cstheme="minorHAnsi"/>
          <w:sz w:val="22"/>
          <w:szCs w:val="22"/>
        </w:rPr>
        <w:t xml:space="preserve">e dle článku čl. </w:t>
      </w:r>
      <w:r w:rsidRPr="00190E8D" w:rsidR="005E16B0">
        <w:rPr>
          <w:rFonts w:asciiTheme="minorHAnsi" w:hAnsiTheme="minorHAnsi" w:cstheme="minorHAnsi"/>
          <w:sz w:val="22"/>
          <w:szCs w:val="22"/>
        </w:rPr>
        <w:fldChar w:fldCharType="begin"/>
      </w:r>
      <w:r w:rsidRPr="00190E8D" w:rsidR="005E16B0">
        <w:rPr>
          <w:rFonts w:asciiTheme="minorHAnsi" w:hAnsiTheme="minorHAnsi" w:cstheme="minorHAnsi"/>
          <w:sz w:val="22"/>
          <w:szCs w:val="22"/>
        </w:rPr>
        <w:instrText xml:space="preserve"> REF _Ref7099667 \r \h </w:instrText>
      </w:r>
      <w:r w:rsidRPr="00190E8D" w:rsidR="00994D30">
        <w:rPr>
          <w:rFonts w:asciiTheme="minorHAnsi" w:hAnsiTheme="minorHAnsi" w:cstheme="minorHAnsi"/>
          <w:sz w:val="22"/>
          <w:szCs w:val="22"/>
        </w:rPr>
        <w:instrText xml:space="preserve"> \* MERGEFORMAT </w:instrText>
      </w:r>
      <w:r w:rsidRPr="00190E8D" w:rsidR="005E16B0">
        <w:rPr>
          <w:rFonts w:asciiTheme="minorHAnsi" w:hAnsiTheme="minorHAnsi" w:cstheme="minorHAnsi"/>
          <w:sz w:val="22"/>
          <w:szCs w:val="22"/>
        </w:rPr>
      </w:r>
      <w:r w:rsidRPr="00190E8D" w:rsidR="005E16B0">
        <w:rPr>
          <w:rFonts w:asciiTheme="minorHAnsi" w:hAnsiTheme="minorHAnsi" w:cstheme="minorHAnsi"/>
          <w:sz w:val="22"/>
          <w:szCs w:val="22"/>
        </w:rPr>
        <w:fldChar w:fldCharType="separate"/>
      </w:r>
      <w:r w:rsidR="006669BE">
        <w:rPr>
          <w:rFonts w:asciiTheme="minorHAnsi" w:hAnsiTheme="minorHAnsi" w:cstheme="minorHAnsi"/>
          <w:sz w:val="22"/>
          <w:szCs w:val="22"/>
        </w:rPr>
        <w:t>19</w:t>
      </w:r>
      <w:r w:rsidRPr="00190E8D" w:rsidR="005E16B0">
        <w:rPr>
          <w:rFonts w:asciiTheme="minorHAnsi" w:hAnsiTheme="minorHAnsi" w:cstheme="minorHAnsi"/>
          <w:sz w:val="22"/>
          <w:szCs w:val="22"/>
        </w:rPr>
        <w:fldChar w:fldCharType="end"/>
      </w:r>
      <w:r w:rsidRPr="00190E8D" w:rsidR="005E16B0">
        <w:rPr>
          <w:rFonts w:asciiTheme="minorHAnsi" w:hAnsiTheme="minorHAnsi" w:cstheme="minorHAnsi"/>
          <w:sz w:val="22"/>
          <w:szCs w:val="22"/>
        </w:rPr>
        <w:t xml:space="preserve"> </w:t>
      </w:r>
      <w:r w:rsidRPr="00190E8D" w:rsidR="009A0223">
        <w:rPr>
          <w:rFonts w:asciiTheme="minorHAnsi" w:hAnsiTheme="minorHAnsi" w:cstheme="minorHAnsi"/>
          <w:sz w:val="22"/>
          <w:szCs w:val="22"/>
        </w:rPr>
        <w:t>Smlouvy</w:t>
      </w:r>
      <w:r w:rsidRPr="00190E8D" w:rsidR="00350E04">
        <w:rPr>
          <w:rFonts w:asciiTheme="minorHAnsi" w:hAnsiTheme="minorHAnsi" w:cstheme="minorHAnsi"/>
          <w:sz w:val="22"/>
          <w:szCs w:val="22"/>
        </w:rPr>
        <w:t xml:space="preserve"> </w:t>
      </w:r>
      <w:r w:rsidRPr="00190E8D" w:rsidR="00CA7294">
        <w:rPr>
          <w:rFonts w:asciiTheme="minorHAnsi" w:hAnsiTheme="minorHAnsi" w:cstheme="minorHAnsi"/>
          <w:sz w:val="22"/>
          <w:szCs w:val="22"/>
        </w:rPr>
        <w:t xml:space="preserve">vzniká Objednateli nárok na zaplacení </w:t>
      </w:r>
      <w:r w:rsidRPr="00190E8D" w:rsidR="005E16B0">
        <w:rPr>
          <w:rFonts w:asciiTheme="minorHAnsi" w:hAnsiTheme="minorHAnsi" w:cstheme="minorHAnsi"/>
          <w:sz w:val="22"/>
          <w:szCs w:val="22"/>
        </w:rPr>
        <w:t>smluvní pokut</w:t>
      </w:r>
      <w:r w:rsidRPr="00190E8D" w:rsidR="00CA7294">
        <w:rPr>
          <w:rFonts w:asciiTheme="minorHAnsi" w:hAnsiTheme="minorHAnsi" w:cstheme="minorHAnsi"/>
          <w:sz w:val="22"/>
          <w:szCs w:val="22"/>
        </w:rPr>
        <w:t>y</w:t>
      </w:r>
      <w:r w:rsidRPr="00190E8D" w:rsidR="005E16B0">
        <w:rPr>
          <w:rFonts w:asciiTheme="minorHAnsi" w:hAnsiTheme="minorHAnsi" w:cstheme="minorHAnsi"/>
          <w:sz w:val="22"/>
          <w:szCs w:val="22"/>
        </w:rPr>
        <w:t xml:space="preserve"> ve výši </w:t>
      </w:r>
      <w:r w:rsidRPr="00190E8D" w:rsidR="00CA7294">
        <w:rPr>
          <w:rFonts w:asciiTheme="minorHAnsi" w:hAnsiTheme="minorHAnsi" w:cstheme="minorHAnsi"/>
          <w:sz w:val="22"/>
          <w:szCs w:val="22"/>
        </w:rPr>
        <w:t>1</w:t>
      </w:r>
      <w:r w:rsidRPr="00190E8D" w:rsidR="005E16B0">
        <w:rPr>
          <w:rFonts w:asciiTheme="minorHAnsi" w:hAnsiTheme="minorHAnsi" w:cstheme="minorHAnsi"/>
          <w:sz w:val="22"/>
          <w:szCs w:val="22"/>
        </w:rPr>
        <w:t>00.000</w:t>
      </w:r>
      <w:r w:rsidRPr="00190E8D">
        <w:rPr>
          <w:rFonts w:asciiTheme="minorHAnsi" w:hAnsiTheme="minorHAnsi" w:cstheme="minorHAnsi"/>
          <w:sz w:val="22"/>
          <w:szCs w:val="22"/>
        </w:rPr>
        <w:t> </w:t>
      </w:r>
      <w:r w:rsidRPr="00190E8D" w:rsidR="005E16B0">
        <w:rPr>
          <w:rFonts w:asciiTheme="minorHAnsi" w:hAnsiTheme="minorHAnsi" w:cstheme="minorHAnsi"/>
          <w:sz w:val="22"/>
          <w:szCs w:val="22"/>
        </w:rPr>
        <w:t>Kč za každý jednotlivý případ porušení.</w:t>
      </w:r>
      <w:bookmarkEnd w:id="114"/>
      <w:r w:rsidR="00B57967">
        <w:rPr>
          <w:rFonts w:asciiTheme="minorHAnsi" w:hAnsiTheme="minorHAnsi" w:cstheme="minorHAnsi"/>
          <w:sz w:val="22"/>
          <w:szCs w:val="22"/>
        </w:rPr>
        <w:t xml:space="preserve"> </w:t>
      </w:r>
      <w:r w:rsidR="00FC545E">
        <w:rPr>
          <w:rFonts w:asciiTheme="minorHAnsi" w:hAnsiTheme="minorHAnsi" w:cstheme="minorHAnsi"/>
          <w:sz w:val="22"/>
          <w:szCs w:val="22"/>
        </w:rPr>
        <w:t xml:space="preserve">V případě </w:t>
      </w:r>
      <w:r w:rsidRPr="00190E8D" w:rsidR="00FC545E">
        <w:rPr>
          <w:rFonts w:asciiTheme="minorHAnsi" w:hAnsiTheme="minorHAnsi" w:cstheme="minorHAnsi"/>
          <w:sz w:val="22"/>
          <w:szCs w:val="22"/>
        </w:rPr>
        <w:t>porušení jakékoliv povinnosti Dodavatele dle článku čl.</w:t>
      </w:r>
      <w:r w:rsidR="00AC4216">
        <w:rPr>
          <w:rFonts w:asciiTheme="minorHAnsi" w:hAnsiTheme="minorHAnsi" w:cstheme="minorHAnsi"/>
          <w:sz w:val="22"/>
          <w:szCs w:val="22"/>
        </w:rPr>
        <w:t> </w:t>
      </w:r>
      <w:r w:rsidR="00FC545E">
        <w:rPr>
          <w:rFonts w:asciiTheme="minorHAnsi" w:hAnsiTheme="minorHAnsi" w:cstheme="minorHAnsi"/>
          <w:sz w:val="22"/>
          <w:szCs w:val="22"/>
        </w:rPr>
        <w:fldChar w:fldCharType="begin"/>
      </w:r>
      <w:r w:rsidR="00FC545E">
        <w:rPr>
          <w:rFonts w:asciiTheme="minorHAnsi" w:hAnsiTheme="minorHAnsi" w:cstheme="minorHAnsi"/>
          <w:sz w:val="22"/>
          <w:szCs w:val="22"/>
        </w:rPr>
        <w:instrText xml:space="preserve"> REF _Ref205408160 \r \h </w:instrText>
      </w:r>
      <w:r w:rsidR="00FC545E">
        <w:rPr>
          <w:rFonts w:asciiTheme="minorHAnsi" w:hAnsiTheme="minorHAnsi" w:cstheme="minorHAnsi"/>
          <w:sz w:val="22"/>
          <w:szCs w:val="22"/>
        </w:rPr>
      </w:r>
      <w:r w:rsidR="00FC545E">
        <w:rPr>
          <w:rFonts w:asciiTheme="minorHAnsi" w:hAnsiTheme="minorHAnsi" w:cstheme="minorHAnsi"/>
          <w:sz w:val="22"/>
          <w:szCs w:val="22"/>
        </w:rPr>
        <w:fldChar w:fldCharType="separate"/>
      </w:r>
      <w:r w:rsidR="006669BE">
        <w:rPr>
          <w:rFonts w:asciiTheme="minorHAnsi" w:hAnsiTheme="minorHAnsi" w:cstheme="minorHAnsi"/>
          <w:sz w:val="22"/>
          <w:szCs w:val="22"/>
        </w:rPr>
        <w:t>20</w:t>
      </w:r>
      <w:r w:rsidR="00FC545E">
        <w:rPr>
          <w:rFonts w:asciiTheme="minorHAnsi" w:hAnsiTheme="minorHAnsi" w:cstheme="minorHAnsi"/>
          <w:sz w:val="22"/>
          <w:szCs w:val="22"/>
        </w:rPr>
        <w:fldChar w:fldCharType="end"/>
      </w:r>
      <w:r w:rsidR="00FC545E">
        <w:rPr>
          <w:rFonts w:asciiTheme="minorHAnsi" w:hAnsiTheme="minorHAnsi" w:cstheme="minorHAnsi"/>
          <w:sz w:val="22"/>
          <w:szCs w:val="22"/>
        </w:rPr>
        <w:t xml:space="preserve"> </w:t>
      </w:r>
      <w:r w:rsidRPr="00190E8D" w:rsidR="00FC545E">
        <w:rPr>
          <w:rFonts w:asciiTheme="minorHAnsi" w:hAnsiTheme="minorHAnsi" w:cstheme="minorHAnsi"/>
          <w:sz w:val="22"/>
          <w:szCs w:val="22"/>
        </w:rPr>
        <w:t>Smlouvy vzniká Objednateli nárok na zaplacení smluvní pokuty ve výši 100.000 Kč za</w:t>
      </w:r>
      <w:r w:rsidR="000371FA">
        <w:rPr>
          <w:rFonts w:asciiTheme="minorHAnsi" w:hAnsiTheme="minorHAnsi" w:cstheme="minorHAnsi"/>
          <w:sz w:val="22"/>
          <w:szCs w:val="22"/>
        </w:rPr>
        <w:t> </w:t>
      </w:r>
      <w:r w:rsidRPr="00190E8D" w:rsidR="00FC545E">
        <w:rPr>
          <w:rFonts w:asciiTheme="minorHAnsi" w:hAnsiTheme="minorHAnsi" w:cstheme="minorHAnsi"/>
          <w:sz w:val="22"/>
          <w:szCs w:val="22"/>
        </w:rPr>
        <w:t>každý jednotlivý případ</w:t>
      </w:r>
      <w:r w:rsidR="00FC545E">
        <w:rPr>
          <w:rFonts w:asciiTheme="minorHAnsi" w:hAnsiTheme="minorHAnsi" w:cstheme="minorHAnsi"/>
          <w:sz w:val="22"/>
          <w:szCs w:val="22"/>
        </w:rPr>
        <w:t xml:space="preserve"> porušení.</w:t>
      </w:r>
    </w:p>
    <w:p w:rsidR="00874900" w:rsidP="00CF100B" w:rsidRDefault="00874900" w14:paraId="31A6DF3C" w14:textId="2CC45A6F">
      <w:pPr>
        <w:pStyle w:val="RLlneksmlouvy"/>
        <w:numPr>
          <w:ilvl w:val="2"/>
          <w:numId w:val="1"/>
        </w:numPr>
        <w:spacing w:before="0"/>
        <w:rPr>
          <w:rFonts w:asciiTheme="minorHAnsi" w:hAnsiTheme="minorHAnsi" w:cstheme="minorHAnsi"/>
          <w:b w:val="0"/>
          <w:sz w:val="22"/>
          <w:szCs w:val="22"/>
        </w:rPr>
      </w:pPr>
      <w:r w:rsidRPr="00190E8D">
        <w:rPr>
          <w:rFonts w:asciiTheme="minorHAnsi" w:hAnsiTheme="minorHAnsi" w:cstheme="minorHAnsi"/>
          <w:b w:val="0"/>
          <w:sz w:val="22"/>
          <w:szCs w:val="22"/>
        </w:rPr>
        <w:t>Za porušení povinnosti mlčenlivosti specifikované v</w:t>
      </w:r>
      <w:r w:rsidRPr="00190E8D" w:rsidR="00CF100B">
        <w:rPr>
          <w:rFonts w:asciiTheme="minorHAnsi" w:hAnsiTheme="minorHAnsi" w:cstheme="minorHAnsi"/>
          <w:b w:val="0"/>
          <w:sz w:val="22"/>
          <w:szCs w:val="22"/>
        </w:rPr>
        <w:t xml:space="preserve"> článku </w:t>
      </w:r>
      <w:r w:rsidRPr="00190E8D" w:rsidR="005C157D">
        <w:rPr>
          <w:rFonts w:asciiTheme="minorHAnsi" w:hAnsiTheme="minorHAnsi" w:cstheme="minorHAnsi"/>
          <w:b w:val="0"/>
          <w:sz w:val="22"/>
          <w:szCs w:val="22"/>
        </w:rPr>
        <w:fldChar w:fldCharType="begin"/>
      </w:r>
      <w:r w:rsidRPr="00190E8D" w:rsidR="005C157D">
        <w:rPr>
          <w:rFonts w:asciiTheme="minorHAnsi" w:hAnsiTheme="minorHAnsi" w:cstheme="minorHAnsi"/>
          <w:b w:val="0"/>
          <w:sz w:val="22"/>
          <w:szCs w:val="22"/>
        </w:rPr>
        <w:instrText xml:space="preserve"> REF _Ref202766041 \r \h </w:instrText>
      </w:r>
      <w:r w:rsidRPr="00190E8D" w:rsidR="003D2635">
        <w:rPr>
          <w:rFonts w:asciiTheme="minorHAnsi" w:hAnsiTheme="minorHAnsi" w:cstheme="minorHAnsi"/>
          <w:b w:val="0"/>
          <w:sz w:val="22"/>
          <w:szCs w:val="22"/>
        </w:rPr>
        <w:instrText xml:space="preserve"> \* MERGEFORMAT </w:instrText>
      </w:r>
      <w:r w:rsidRPr="00190E8D" w:rsidR="005C157D">
        <w:rPr>
          <w:rFonts w:asciiTheme="minorHAnsi" w:hAnsiTheme="minorHAnsi" w:cstheme="minorHAnsi"/>
          <w:b w:val="0"/>
          <w:sz w:val="22"/>
          <w:szCs w:val="22"/>
        </w:rPr>
      </w:r>
      <w:r w:rsidRPr="00190E8D" w:rsidR="005C157D">
        <w:rPr>
          <w:rFonts w:asciiTheme="minorHAnsi" w:hAnsiTheme="minorHAnsi" w:cstheme="minorHAnsi"/>
          <w:b w:val="0"/>
          <w:sz w:val="22"/>
          <w:szCs w:val="22"/>
        </w:rPr>
        <w:fldChar w:fldCharType="separate"/>
      </w:r>
      <w:r w:rsidR="006669BE">
        <w:rPr>
          <w:rFonts w:asciiTheme="minorHAnsi" w:hAnsiTheme="minorHAnsi" w:cstheme="minorHAnsi"/>
          <w:b w:val="0"/>
          <w:sz w:val="22"/>
          <w:szCs w:val="22"/>
        </w:rPr>
        <w:t>13</w:t>
      </w:r>
      <w:r w:rsidRPr="00190E8D" w:rsidR="005C157D">
        <w:rPr>
          <w:rFonts w:asciiTheme="minorHAnsi" w:hAnsiTheme="minorHAnsi" w:cstheme="minorHAnsi"/>
          <w:b w:val="0"/>
          <w:sz w:val="22"/>
          <w:szCs w:val="22"/>
        </w:rPr>
        <w:fldChar w:fldCharType="end"/>
      </w:r>
      <w:r w:rsidRPr="00190E8D" w:rsidR="005C157D">
        <w:rPr>
          <w:rFonts w:asciiTheme="minorHAnsi" w:hAnsiTheme="minorHAnsi" w:cstheme="minorHAnsi"/>
          <w:b w:val="0"/>
          <w:sz w:val="22"/>
          <w:szCs w:val="22"/>
        </w:rPr>
        <w:t xml:space="preserve"> </w:t>
      </w:r>
      <w:r w:rsidRPr="00190E8D">
        <w:rPr>
          <w:rFonts w:asciiTheme="minorHAnsi" w:hAnsiTheme="minorHAnsi" w:cstheme="minorHAnsi"/>
          <w:b w:val="0"/>
          <w:sz w:val="22"/>
          <w:szCs w:val="22"/>
        </w:rPr>
        <w:t xml:space="preserve">této </w:t>
      </w:r>
      <w:r w:rsidRPr="00190E8D" w:rsidR="00CF100B">
        <w:rPr>
          <w:rFonts w:asciiTheme="minorHAnsi" w:hAnsiTheme="minorHAnsi" w:cstheme="minorHAnsi"/>
          <w:b w:val="0"/>
          <w:sz w:val="22"/>
          <w:szCs w:val="22"/>
        </w:rPr>
        <w:t>S</w:t>
      </w:r>
      <w:r w:rsidRPr="00190E8D">
        <w:rPr>
          <w:rFonts w:asciiTheme="minorHAnsi" w:hAnsiTheme="minorHAnsi" w:cstheme="minorHAnsi"/>
          <w:b w:val="0"/>
          <w:sz w:val="22"/>
          <w:szCs w:val="22"/>
        </w:rPr>
        <w:t xml:space="preserve">mlouvy uhradí </w:t>
      </w:r>
      <w:r w:rsidRPr="00190E8D" w:rsidR="005171B1">
        <w:rPr>
          <w:rFonts w:asciiTheme="minorHAnsi" w:hAnsiTheme="minorHAnsi" w:cstheme="minorHAnsi"/>
          <w:b w:val="0"/>
          <w:sz w:val="22"/>
          <w:szCs w:val="22"/>
        </w:rPr>
        <w:t>Dodavatel</w:t>
      </w:r>
      <w:r w:rsidRPr="00190E8D">
        <w:rPr>
          <w:rFonts w:asciiTheme="minorHAnsi" w:hAnsiTheme="minorHAnsi" w:cstheme="minorHAnsi"/>
          <w:b w:val="0"/>
          <w:sz w:val="22"/>
          <w:szCs w:val="22"/>
        </w:rPr>
        <w:t xml:space="preserve"> </w:t>
      </w:r>
      <w:r w:rsidRPr="00190E8D" w:rsidR="00CF100B">
        <w:rPr>
          <w:rFonts w:asciiTheme="minorHAnsi" w:hAnsiTheme="minorHAnsi" w:cstheme="minorHAnsi"/>
          <w:b w:val="0"/>
          <w:sz w:val="22"/>
          <w:szCs w:val="22"/>
        </w:rPr>
        <w:t>O</w:t>
      </w:r>
      <w:r w:rsidRPr="00190E8D">
        <w:rPr>
          <w:rFonts w:asciiTheme="minorHAnsi" w:hAnsiTheme="minorHAnsi" w:cstheme="minorHAnsi"/>
          <w:b w:val="0"/>
          <w:sz w:val="22"/>
          <w:szCs w:val="22"/>
        </w:rPr>
        <w:t>bjednateli částku 50.000</w:t>
      </w:r>
      <w:r w:rsidRPr="00190E8D" w:rsidR="00415B4D">
        <w:rPr>
          <w:rFonts w:asciiTheme="minorHAnsi" w:hAnsiTheme="minorHAnsi" w:cstheme="minorHAnsi"/>
          <w:b w:val="0"/>
          <w:sz w:val="22"/>
          <w:szCs w:val="22"/>
        </w:rPr>
        <w:t> </w:t>
      </w:r>
      <w:r w:rsidRPr="00190E8D">
        <w:rPr>
          <w:rFonts w:asciiTheme="minorHAnsi" w:hAnsiTheme="minorHAnsi" w:cstheme="minorHAnsi"/>
          <w:b w:val="0"/>
          <w:sz w:val="22"/>
          <w:szCs w:val="22"/>
        </w:rPr>
        <w:t xml:space="preserve">Kč za každý jednotlivý případ porušení této povinnosti. </w:t>
      </w:r>
    </w:p>
    <w:p w:rsidRPr="00534F28" w:rsidR="00964A2C" w:rsidP="00534F28" w:rsidRDefault="00964A2C" w14:paraId="42A92C36" w14:textId="182F8E89">
      <w:pPr>
        <w:pStyle w:val="RLTextlnkuslovan"/>
        <w:rPr>
          <w:rFonts w:asciiTheme="minorHAnsi" w:hAnsiTheme="minorHAnsi" w:cstheme="minorHAnsi"/>
          <w:sz w:val="22"/>
          <w:szCs w:val="22"/>
        </w:rPr>
      </w:pPr>
      <w:r>
        <w:rPr>
          <w:rFonts w:asciiTheme="minorHAnsi" w:hAnsiTheme="minorHAnsi" w:cstheme="minorHAnsi"/>
          <w:sz w:val="22"/>
          <w:szCs w:val="22"/>
        </w:rPr>
        <w:t xml:space="preserve">Smluvní strany se dohodly na tom, že další sankce jsou dále stanoveny v </w:t>
      </w:r>
      <w:r>
        <w:rPr>
          <w:rFonts w:asciiTheme="minorHAnsi" w:hAnsiTheme="minorHAnsi" w:cstheme="minorHAnsi"/>
          <w:sz w:val="22"/>
          <w:szCs w:val="22"/>
        </w:rPr>
        <w:br/>
      </w:r>
      <w:r w:rsidRPr="00CC0CB5">
        <w:rPr>
          <w:rFonts w:asciiTheme="minorHAnsi" w:hAnsiTheme="minorHAnsi" w:cstheme="minorHAnsi"/>
          <w:b/>
          <w:bCs/>
          <w:sz w:val="22"/>
          <w:szCs w:val="22"/>
          <w:u w:val="single"/>
        </w:rPr>
        <w:t xml:space="preserve">Přílohy č. </w:t>
      </w:r>
      <w:r w:rsidRPr="00CC0CB5">
        <w:rPr>
          <w:rFonts w:asciiTheme="minorHAnsi" w:hAnsiTheme="minorHAnsi" w:cstheme="minorHAnsi"/>
          <w:b/>
          <w:bCs/>
          <w:sz w:val="22"/>
          <w:szCs w:val="22"/>
          <w:u w:val="single"/>
        </w:rPr>
        <w:fldChar w:fldCharType="begin"/>
      </w:r>
      <w:r w:rsidRPr="00CC0CB5">
        <w:rPr>
          <w:rFonts w:asciiTheme="minorHAnsi" w:hAnsiTheme="minorHAnsi" w:cstheme="minorHAnsi"/>
          <w:b/>
          <w:bCs/>
          <w:sz w:val="22"/>
          <w:szCs w:val="22"/>
          <w:u w:val="single"/>
        </w:rPr>
        <w:instrText xml:space="preserve"> REF _Ref208307624 \n \h </w:instrText>
      </w:r>
      <w:r>
        <w:rPr>
          <w:rFonts w:asciiTheme="minorHAnsi" w:hAnsiTheme="minorHAnsi" w:cstheme="minorHAnsi"/>
          <w:b/>
          <w:bCs/>
          <w:sz w:val="22"/>
          <w:szCs w:val="22"/>
          <w:u w:val="single"/>
        </w:rPr>
        <w:instrText xml:space="preserve"> \* MERGEFORMAT </w:instrText>
      </w:r>
      <w:r w:rsidRPr="00CC0CB5">
        <w:rPr>
          <w:rFonts w:asciiTheme="minorHAnsi" w:hAnsiTheme="minorHAnsi" w:cstheme="minorHAnsi"/>
          <w:b/>
          <w:bCs/>
          <w:sz w:val="22"/>
          <w:szCs w:val="22"/>
          <w:u w:val="single"/>
        </w:rPr>
      </w:r>
      <w:r w:rsidRPr="00CC0CB5">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sidRPr="00CC0CB5">
        <w:rPr>
          <w:rFonts w:asciiTheme="minorHAnsi" w:hAnsiTheme="minorHAnsi" w:cstheme="minorHAnsi"/>
          <w:b/>
          <w:bCs/>
          <w:sz w:val="22"/>
          <w:szCs w:val="22"/>
          <w:u w:val="single"/>
        </w:rPr>
        <w:fldChar w:fldCharType="end"/>
      </w:r>
      <w:r>
        <w:rPr>
          <w:rFonts w:asciiTheme="minorHAnsi" w:hAnsiTheme="minorHAnsi" w:cstheme="minorHAnsi"/>
          <w:b/>
          <w:bCs/>
          <w:sz w:val="22"/>
          <w:szCs w:val="22"/>
        </w:rPr>
        <w:t xml:space="preserve"> </w:t>
      </w:r>
      <w:r w:rsidRPr="004336CB">
        <w:rPr>
          <w:rFonts w:asciiTheme="minorHAnsi" w:hAnsiTheme="minorHAnsi" w:cstheme="minorHAnsi"/>
          <w:sz w:val="22"/>
          <w:szCs w:val="22"/>
        </w:rPr>
        <w:t>této Smlouvy.</w:t>
      </w:r>
    </w:p>
    <w:p w:rsidRPr="00190E8D" w:rsidR="007F7AA3" w:rsidP="00CF100B" w:rsidRDefault="00E5653E" w14:paraId="69CED53D" w14:textId="0F2C5C17">
      <w:pPr>
        <w:pStyle w:val="RLTextlnkuslovan"/>
        <w:rPr>
          <w:rFonts w:asciiTheme="minorHAnsi" w:hAnsiTheme="minorHAnsi" w:cstheme="minorHAnsi"/>
          <w:sz w:val="22"/>
          <w:szCs w:val="22"/>
        </w:rPr>
      </w:pPr>
      <w:bookmarkStart w:name="_Ref7099738" w:id="115"/>
      <w:r w:rsidRPr="00E5653E">
        <w:rPr>
          <w:rFonts w:asciiTheme="minorHAnsi" w:hAnsiTheme="minorHAnsi" w:cstheme="minorHAnsi"/>
          <w:sz w:val="22"/>
          <w:szCs w:val="22"/>
        </w:rPr>
        <w:lastRenderedPageBreak/>
        <w:t>Smluvní pokuty a/nebo úroky z prodlení jsou splatné třicátý (30.) den ode dne doručení písemné výzvy oprávněné Smluvní strany k jejich úhradě povinnou Smluvní stranou, není-li ve výzvě uvedena lhůta delší. Oprávněná Smluvní strana je současně oprávněna jednostranně započíst svou pohledávku na smluvní pokutu a/nebo úroky z prodlení proti jakékoli splatné či budoucí pohledávce povinné Smluvní strany</w:t>
      </w:r>
      <w:r w:rsidR="00CA6C93">
        <w:rPr>
          <w:rFonts w:asciiTheme="minorHAnsi" w:hAnsiTheme="minorHAnsi" w:cstheme="minorHAnsi"/>
          <w:sz w:val="22"/>
          <w:szCs w:val="22"/>
        </w:rPr>
        <w:t>.</w:t>
      </w:r>
      <w:bookmarkEnd w:id="115"/>
    </w:p>
    <w:p w:rsidRPr="00190E8D" w:rsidR="007F7AA3" w:rsidP="007F7AA3" w:rsidRDefault="007F7AA3" w14:paraId="3ED77A33" w14:textId="77777777">
      <w:pPr>
        <w:pStyle w:val="RLTextlnkuslovan"/>
        <w:rPr>
          <w:rFonts w:asciiTheme="minorHAnsi" w:hAnsiTheme="minorHAnsi" w:cstheme="minorHAnsi"/>
          <w:sz w:val="22"/>
          <w:szCs w:val="22"/>
        </w:rPr>
      </w:pPr>
      <w:bookmarkStart w:name="_Ref7099753" w:id="116"/>
      <w:r w:rsidRPr="00190E8D">
        <w:rPr>
          <w:rFonts w:asciiTheme="minorHAnsi" w:hAnsiTheme="minorHAnsi" w:cstheme="minorHAnsi"/>
          <w:sz w:val="22"/>
          <w:szCs w:val="22"/>
        </w:rPr>
        <w:t xml:space="preserve">Není-li dále stanoveno jinak, zaplacení jakékoliv sjednané smluvní pokuty nezbavuje povinnou </w:t>
      </w:r>
      <w:r w:rsidRPr="00190E8D" w:rsidR="00BE028B">
        <w:rPr>
          <w:rFonts w:asciiTheme="minorHAnsi" w:hAnsiTheme="minorHAnsi" w:cstheme="minorHAnsi"/>
          <w:sz w:val="22"/>
          <w:szCs w:val="22"/>
        </w:rPr>
        <w:t xml:space="preserve">Smluvní </w:t>
      </w:r>
      <w:r w:rsidRPr="00190E8D">
        <w:rPr>
          <w:rFonts w:asciiTheme="minorHAnsi" w:hAnsiTheme="minorHAnsi" w:cstheme="minorHAnsi"/>
          <w:sz w:val="22"/>
          <w:szCs w:val="22"/>
        </w:rPr>
        <w:t>stranu povinnosti splnit své závazky.</w:t>
      </w:r>
      <w:bookmarkEnd w:id="116"/>
      <w:r w:rsidRPr="00190E8D">
        <w:rPr>
          <w:rFonts w:asciiTheme="minorHAnsi" w:hAnsiTheme="minorHAnsi" w:cstheme="minorHAnsi"/>
          <w:sz w:val="22"/>
          <w:szCs w:val="22"/>
        </w:rPr>
        <w:t xml:space="preserve"> </w:t>
      </w:r>
    </w:p>
    <w:p w:rsidRPr="00190E8D" w:rsidR="003F1C07" w:rsidP="003F1C07" w:rsidRDefault="003F1C07" w14:paraId="6B77C5B9" w14:textId="77777777">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rPr>
        <w:t xml:space="preserve">Zaplacením smluvní pokuty není dotčeno </w:t>
      </w:r>
      <w:r w:rsidRPr="00190E8D" w:rsidR="006814A0">
        <w:rPr>
          <w:rFonts w:asciiTheme="minorHAnsi" w:hAnsiTheme="minorHAnsi" w:cstheme="minorHAnsi"/>
          <w:sz w:val="22"/>
          <w:szCs w:val="22"/>
        </w:rPr>
        <w:t xml:space="preserve">právo </w:t>
      </w:r>
      <w:r w:rsidRPr="00190E8D">
        <w:rPr>
          <w:rFonts w:asciiTheme="minorHAnsi" w:hAnsiTheme="minorHAnsi" w:cstheme="minorHAnsi"/>
          <w:sz w:val="22"/>
          <w:szCs w:val="22"/>
        </w:rPr>
        <w:t xml:space="preserve">Objednatele na náhradu </w:t>
      </w:r>
      <w:r w:rsidRPr="00190E8D" w:rsidR="00BE028B">
        <w:rPr>
          <w:rFonts w:asciiTheme="minorHAnsi" w:hAnsiTheme="minorHAnsi" w:cstheme="minorHAnsi"/>
          <w:sz w:val="22"/>
          <w:szCs w:val="22"/>
        </w:rPr>
        <w:t xml:space="preserve">újmy </w:t>
      </w:r>
      <w:r w:rsidRPr="00190E8D">
        <w:rPr>
          <w:rFonts w:asciiTheme="minorHAnsi" w:hAnsiTheme="minorHAnsi" w:cstheme="minorHAnsi"/>
          <w:sz w:val="22"/>
          <w:szCs w:val="22"/>
        </w:rPr>
        <w:t xml:space="preserve">v celém rozsahu. Výše smluvních pokut se do výše náhrady </w:t>
      </w:r>
      <w:r w:rsidRPr="00190E8D" w:rsidR="00BE028B">
        <w:rPr>
          <w:rFonts w:asciiTheme="minorHAnsi" w:hAnsiTheme="minorHAnsi" w:cstheme="minorHAnsi"/>
          <w:sz w:val="22"/>
          <w:szCs w:val="22"/>
        </w:rPr>
        <w:t xml:space="preserve">újmy </w:t>
      </w:r>
      <w:r w:rsidRPr="00190E8D">
        <w:rPr>
          <w:rFonts w:asciiTheme="minorHAnsi" w:hAnsiTheme="minorHAnsi" w:cstheme="minorHAnsi"/>
          <w:sz w:val="22"/>
          <w:szCs w:val="22"/>
        </w:rPr>
        <w:t>nezapočítává.</w:t>
      </w:r>
    </w:p>
    <w:p w:rsidRPr="00190E8D" w:rsidR="005A5610" w:rsidP="005A5610" w:rsidRDefault="005A5610" w14:paraId="6CE94A2F" w14:textId="77777777">
      <w:pPr>
        <w:pStyle w:val="RLlneksmlouvy"/>
        <w:rPr>
          <w:rFonts w:asciiTheme="minorHAnsi" w:hAnsiTheme="minorHAnsi" w:cstheme="minorHAnsi"/>
          <w:sz w:val="22"/>
          <w:szCs w:val="22"/>
        </w:rPr>
      </w:pPr>
      <w:bookmarkStart w:name="_Ref313252295" w:id="117"/>
      <w:bookmarkEnd w:id="110"/>
      <w:r w:rsidRPr="00190E8D">
        <w:rPr>
          <w:rFonts w:asciiTheme="minorHAnsi" w:hAnsiTheme="minorHAnsi" w:cstheme="minorHAnsi"/>
          <w:sz w:val="22"/>
          <w:szCs w:val="22"/>
        </w:rPr>
        <w:t>ZMĚNOVÉ ŘÍZENÍ</w:t>
      </w:r>
      <w:bookmarkEnd w:id="117"/>
      <w:r w:rsidRPr="00190E8D" w:rsidR="009343B8">
        <w:rPr>
          <w:rFonts w:asciiTheme="minorHAnsi" w:hAnsiTheme="minorHAnsi" w:cstheme="minorHAnsi"/>
          <w:sz w:val="22"/>
          <w:szCs w:val="22"/>
        </w:rPr>
        <w:t>, VYHRAZENÁ ZMĚNA ZÁVAZKU</w:t>
      </w:r>
    </w:p>
    <w:p w:rsidRPr="00190E8D" w:rsidR="009343B8" w:rsidP="005A5610" w:rsidRDefault="005A5610" w14:paraId="4CCFD034" w14:textId="695CF527">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Kterákoliv ze </w:t>
      </w:r>
      <w:r w:rsidRPr="00190E8D" w:rsidR="00BE028B">
        <w:rPr>
          <w:rFonts w:asciiTheme="minorHAnsi" w:hAnsiTheme="minorHAnsi" w:cstheme="minorHAnsi"/>
          <w:sz w:val="22"/>
          <w:szCs w:val="22"/>
          <w:lang w:eastAsia="en-US"/>
        </w:rPr>
        <w:t xml:space="preserve">Smluvních </w:t>
      </w:r>
      <w:r w:rsidRPr="00190E8D">
        <w:rPr>
          <w:rFonts w:asciiTheme="minorHAnsi" w:hAnsiTheme="minorHAnsi" w:cstheme="minorHAnsi"/>
          <w:sz w:val="22"/>
          <w:szCs w:val="22"/>
          <w:lang w:eastAsia="en-US"/>
        </w:rPr>
        <w:t xml:space="preserve">stran je v průběhu trvání této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oprávněna písemně navrhnout změny specifikace Plnění. V případě, že změnu specifikace navrhne Objednatel, je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 xml:space="preserve"> povinen vynaložit veškeré úsilí k</w:t>
      </w:r>
      <w:r w:rsidRPr="00190E8D" w:rsidR="00C974F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tomu, aby změnu specifikace přijal. Objednatel není povinen přijmout změnu specifikace navrhovanou </w:t>
      </w:r>
      <w:r w:rsidRPr="00190E8D" w:rsidR="005171B1">
        <w:rPr>
          <w:rFonts w:asciiTheme="minorHAnsi" w:hAnsiTheme="minorHAnsi" w:cstheme="minorHAnsi"/>
          <w:sz w:val="22"/>
          <w:szCs w:val="22"/>
          <w:lang w:eastAsia="en-US"/>
        </w:rPr>
        <w:t>Dodavatel</w:t>
      </w:r>
      <w:r w:rsidRPr="00190E8D">
        <w:rPr>
          <w:rFonts w:asciiTheme="minorHAnsi" w:hAnsiTheme="minorHAnsi" w:cstheme="minorHAnsi"/>
          <w:sz w:val="22"/>
          <w:szCs w:val="22"/>
          <w:lang w:eastAsia="en-US"/>
        </w:rPr>
        <w:t>em.</w:t>
      </w:r>
      <w:r w:rsidRPr="00190E8D" w:rsidR="0047356C">
        <w:rPr>
          <w:rFonts w:asciiTheme="minorHAnsi" w:hAnsiTheme="minorHAnsi" w:cstheme="minorHAnsi"/>
          <w:sz w:val="22"/>
          <w:szCs w:val="22"/>
          <w:lang w:eastAsia="en-US"/>
        </w:rPr>
        <w:t xml:space="preserve"> </w:t>
      </w:r>
    </w:p>
    <w:p w:rsidRPr="00190E8D" w:rsidR="005A5610" w:rsidP="005A5610" w:rsidRDefault="0047356C" w14:paraId="5B7340B8" w14:textId="13757D60">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Objednatel však bez přiměřeného důvodu neodepře změnu specifikace spočívající </w:t>
      </w:r>
      <w:r w:rsidRPr="00190E8D" w:rsidR="008B7938">
        <w:rPr>
          <w:rFonts w:asciiTheme="minorHAnsi" w:hAnsiTheme="minorHAnsi" w:cstheme="minorHAnsi"/>
          <w:sz w:val="22"/>
          <w:szCs w:val="22"/>
          <w:lang w:eastAsia="en-US"/>
        </w:rPr>
        <w:t>v</w:t>
      </w:r>
      <w:r w:rsidRPr="00190E8D" w:rsidR="00C974F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nahrazení zařízení nebo komponentu jeho produktovým nástupcem, pokud</w:t>
      </w:r>
      <w:r w:rsidRPr="00190E8D" w:rsidR="008166E2">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bude splňovat minimální technické požadavky stanovené Objednatelem na</w:t>
      </w:r>
      <w:r w:rsidRPr="00190E8D" w:rsidR="008166E2">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původní zařízení nebo komponentu</w:t>
      </w:r>
      <w:r w:rsidRPr="00190E8D" w:rsidR="003A7A1C">
        <w:rPr>
          <w:rFonts w:asciiTheme="minorHAnsi" w:hAnsiTheme="minorHAnsi" w:cstheme="minorHAnsi"/>
          <w:sz w:val="22"/>
          <w:szCs w:val="22"/>
          <w:lang w:eastAsia="en-US"/>
        </w:rPr>
        <w:t xml:space="preserve"> uvedené v </w:t>
      </w:r>
      <w:r w:rsidRPr="00190E8D" w:rsidR="00221D7A">
        <w:rPr>
          <w:rFonts w:asciiTheme="minorHAnsi" w:hAnsiTheme="minorHAnsi" w:cstheme="minorHAnsi"/>
          <w:sz w:val="22"/>
          <w:szCs w:val="22"/>
          <w:lang w:eastAsia="en-US"/>
        </w:rPr>
        <w:t>z</w:t>
      </w:r>
      <w:r w:rsidRPr="00190E8D" w:rsidR="003A7A1C">
        <w:rPr>
          <w:rFonts w:asciiTheme="minorHAnsi" w:hAnsiTheme="minorHAnsi" w:cstheme="minorHAnsi"/>
          <w:sz w:val="22"/>
          <w:szCs w:val="22"/>
          <w:lang w:eastAsia="en-US"/>
        </w:rPr>
        <w:t>adávací dokumentaci</w:t>
      </w:r>
      <w:r w:rsidRPr="00190E8D">
        <w:rPr>
          <w:rFonts w:asciiTheme="minorHAnsi" w:hAnsiTheme="minorHAnsi" w:cstheme="minorHAnsi"/>
          <w:sz w:val="22"/>
          <w:szCs w:val="22"/>
          <w:lang w:eastAsia="en-US"/>
        </w:rPr>
        <w:t xml:space="preserve"> a</w:t>
      </w:r>
      <w:r w:rsidRPr="00190E8D" w:rsidR="00C974F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bude nabízen za</w:t>
      </w:r>
      <w:r w:rsidR="000371FA">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shodnou nebo nižší cenu.</w:t>
      </w:r>
      <w:r w:rsidRPr="00190E8D" w:rsidR="006F45FC">
        <w:rPr>
          <w:rFonts w:asciiTheme="minorHAnsi" w:hAnsiTheme="minorHAnsi" w:cstheme="minorHAnsi"/>
          <w:sz w:val="22"/>
          <w:szCs w:val="22"/>
          <w:lang w:eastAsia="en-US"/>
        </w:rPr>
        <w:t xml:space="preserve"> Případnou změnu specifikace </w:t>
      </w:r>
      <w:r w:rsidRPr="00190E8D" w:rsidR="00AC7ED3">
        <w:rPr>
          <w:rFonts w:asciiTheme="minorHAnsi" w:hAnsiTheme="minorHAnsi" w:cstheme="minorHAnsi"/>
          <w:sz w:val="22"/>
          <w:szCs w:val="22"/>
          <w:lang w:eastAsia="en-US"/>
        </w:rPr>
        <w:t>dle předchozí věty si</w:t>
      </w:r>
      <w:r w:rsidR="00F96481">
        <w:rPr>
          <w:rFonts w:asciiTheme="minorHAnsi" w:hAnsiTheme="minorHAnsi" w:cstheme="minorHAnsi"/>
          <w:sz w:val="22"/>
          <w:szCs w:val="22"/>
          <w:lang w:eastAsia="en-US"/>
        </w:rPr>
        <w:t> </w:t>
      </w:r>
      <w:r w:rsidRPr="00190E8D" w:rsidR="00AC7ED3">
        <w:rPr>
          <w:rFonts w:asciiTheme="minorHAnsi" w:hAnsiTheme="minorHAnsi" w:cstheme="minorHAnsi"/>
          <w:sz w:val="22"/>
          <w:szCs w:val="22"/>
          <w:lang w:eastAsia="en-US"/>
        </w:rPr>
        <w:t>Smluvní strany vyhrazují ve smyslu § 100 odst.</w:t>
      </w:r>
      <w:r w:rsidRPr="00190E8D" w:rsidR="00C42074">
        <w:rPr>
          <w:rFonts w:asciiTheme="minorHAnsi" w:hAnsiTheme="minorHAnsi" w:cstheme="minorHAnsi"/>
          <w:sz w:val="22"/>
          <w:szCs w:val="22"/>
          <w:lang w:eastAsia="en-US"/>
        </w:rPr>
        <w:t> </w:t>
      </w:r>
      <w:r w:rsidRPr="00190E8D" w:rsidR="00AC7ED3">
        <w:rPr>
          <w:rFonts w:asciiTheme="minorHAnsi" w:hAnsiTheme="minorHAnsi" w:cstheme="minorHAnsi"/>
          <w:sz w:val="22"/>
          <w:szCs w:val="22"/>
          <w:lang w:eastAsia="en-US"/>
        </w:rPr>
        <w:t>1 ZZVZ.</w:t>
      </w:r>
    </w:p>
    <w:p w:rsidRPr="00190E8D" w:rsidR="005A5610" w:rsidP="005A5610" w:rsidRDefault="005171B1" w14:paraId="6F86A6E9" w14:textId="652AA2A8">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Dodavatel</w:t>
      </w:r>
      <w:r w:rsidRPr="00190E8D" w:rsidR="005A5610">
        <w:rPr>
          <w:rFonts w:asciiTheme="minorHAnsi" w:hAnsiTheme="minorHAnsi" w:cstheme="minorHAnsi"/>
          <w:sz w:val="22"/>
          <w:szCs w:val="22"/>
          <w:lang w:eastAsia="en-US"/>
        </w:rPr>
        <w:t xml:space="preserve"> se na písemnou výzvu Objednatele zavazuje do </w:t>
      </w:r>
      <w:r w:rsidRPr="00190E8D" w:rsidR="00BE028B">
        <w:rPr>
          <w:rFonts w:asciiTheme="minorHAnsi" w:hAnsiTheme="minorHAnsi" w:cstheme="minorHAnsi"/>
          <w:sz w:val="22"/>
          <w:szCs w:val="22"/>
          <w:lang w:eastAsia="en-US"/>
        </w:rPr>
        <w:t>deseti (</w:t>
      </w:r>
      <w:r w:rsidRPr="00190E8D" w:rsidR="005A5610">
        <w:rPr>
          <w:rFonts w:asciiTheme="minorHAnsi" w:hAnsiTheme="minorHAnsi" w:cstheme="minorHAnsi"/>
          <w:sz w:val="22"/>
          <w:szCs w:val="22"/>
          <w:lang w:eastAsia="en-US"/>
        </w:rPr>
        <w:t>10</w:t>
      </w:r>
      <w:r w:rsidRPr="00190E8D" w:rsidR="00BE028B">
        <w:rPr>
          <w:rFonts w:asciiTheme="minorHAnsi" w:hAnsiTheme="minorHAnsi" w:cstheme="minorHAnsi"/>
          <w:sz w:val="22"/>
          <w:szCs w:val="22"/>
          <w:lang w:eastAsia="en-US"/>
        </w:rPr>
        <w:t>)</w:t>
      </w:r>
      <w:r w:rsidRPr="00190E8D" w:rsidR="005A5610">
        <w:rPr>
          <w:rFonts w:asciiTheme="minorHAnsi" w:hAnsiTheme="minorHAnsi" w:cstheme="minorHAnsi"/>
          <w:sz w:val="22"/>
          <w:szCs w:val="22"/>
          <w:lang w:eastAsia="en-US"/>
        </w:rPr>
        <w:t xml:space="preserve"> pracovních dnů vyhodnotit důsledky navržených změn specifikace Plnění, které budou zahrnovat hodnocení dopadů těchto změn na cenu a</w:t>
      </w:r>
      <w:r w:rsidRPr="00190E8D" w:rsidR="00C974F0">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rozsah Plnění, dohodnuté termíny plnění, rozsah potřebné součinnosti a</w:t>
      </w:r>
      <w:r w:rsidRPr="00190E8D" w:rsidR="00C974F0">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jakékoliv další relevantní aspekty smluvního vztahu (dále jen „</w:t>
      </w:r>
      <w:r w:rsidRPr="00190E8D" w:rsidR="005A5610">
        <w:rPr>
          <w:rFonts w:asciiTheme="minorHAnsi" w:hAnsiTheme="minorHAnsi" w:cstheme="minorHAnsi"/>
          <w:b/>
          <w:sz w:val="22"/>
          <w:szCs w:val="22"/>
          <w:lang w:eastAsia="en-US"/>
        </w:rPr>
        <w:t>Hodnocení důsledků</w:t>
      </w:r>
      <w:r w:rsidRPr="00190E8D" w:rsidR="005A5610">
        <w:rPr>
          <w:rFonts w:asciiTheme="minorHAnsi" w:hAnsiTheme="minorHAnsi" w:cstheme="minorHAnsi"/>
          <w:sz w:val="22"/>
          <w:szCs w:val="22"/>
          <w:lang w:eastAsia="en-US"/>
        </w:rPr>
        <w:t>“). Pokud si vypracování Hodnocení důsledků vyžádá dodatečné náklady nebo pokud by jeho vypracování mohlo mít negativní dopad na</w:t>
      </w:r>
      <w:r w:rsidRPr="00190E8D" w:rsidR="008166E2">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 xml:space="preserve">plnění závazků </w:t>
      </w:r>
      <w:r w:rsidRPr="00190E8D">
        <w:rPr>
          <w:rFonts w:asciiTheme="minorHAnsi" w:hAnsiTheme="minorHAnsi" w:cstheme="minorHAnsi"/>
          <w:sz w:val="22"/>
          <w:szCs w:val="22"/>
          <w:lang w:eastAsia="en-US"/>
        </w:rPr>
        <w:t>Dodavatel</w:t>
      </w:r>
      <w:r w:rsidRPr="00190E8D" w:rsidR="005A5610">
        <w:rPr>
          <w:rFonts w:asciiTheme="minorHAnsi" w:hAnsiTheme="minorHAnsi" w:cstheme="minorHAnsi"/>
          <w:sz w:val="22"/>
          <w:szCs w:val="22"/>
          <w:lang w:eastAsia="en-US"/>
        </w:rPr>
        <w:t xml:space="preserve">e dle této </w:t>
      </w:r>
      <w:r w:rsidRPr="00190E8D" w:rsidR="009A0223">
        <w:rPr>
          <w:rFonts w:asciiTheme="minorHAnsi" w:hAnsiTheme="minorHAnsi" w:cstheme="minorHAnsi"/>
          <w:sz w:val="22"/>
          <w:szCs w:val="22"/>
          <w:lang w:eastAsia="en-US"/>
        </w:rPr>
        <w:t>Smlouvy</w:t>
      </w:r>
      <w:r w:rsidRPr="00190E8D" w:rsidR="005A5610">
        <w:rPr>
          <w:rFonts w:asciiTheme="minorHAnsi" w:hAnsiTheme="minorHAnsi" w:cstheme="minorHAnsi"/>
          <w:sz w:val="22"/>
          <w:szCs w:val="22"/>
          <w:lang w:eastAsia="en-US"/>
        </w:rPr>
        <w:t xml:space="preserve">, vypracuje </w:t>
      </w:r>
      <w:r w:rsidRPr="00190E8D">
        <w:rPr>
          <w:rFonts w:asciiTheme="minorHAnsi" w:hAnsiTheme="minorHAnsi" w:cstheme="minorHAnsi"/>
          <w:sz w:val="22"/>
          <w:szCs w:val="22"/>
          <w:lang w:eastAsia="en-US"/>
        </w:rPr>
        <w:t>Dodavatel</w:t>
      </w:r>
      <w:r w:rsidRPr="00190E8D" w:rsidR="005A5610">
        <w:rPr>
          <w:rFonts w:asciiTheme="minorHAnsi" w:hAnsiTheme="minorHAnsi" w:cstheme="minorHAnsi"/>
          <w:sz w:val="22"/>
          <w:szCs w:val="22"/>
          <w:lang w:eastAsia="en-US"/>
        </w:rPr>
        <w:t xml:space="preserve"> Hodnocení důsledků na základě písemné dohody s</w:t>
      </w:r>
      <w:r w:rsidRPr="00190E8D" w:rsidR="00752639">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Objednatelem o úhradě nákladů na</w:t>
      </w:r>
      <w:r w:rsidRPr="00190E8D" w:rsidR="003A7A1C">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vypracování Hodnocení důsledků a</w:t>
      </w:r>
      <w:r w:rsidRPr="00190E8D" w:rsidR="00C974F0">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o</w:t>
      </w:r>
      <w:r w:rsidRPr="00190E8D" w:rsidR="00C974F0">
        <w:rPr>
          <w:rFonts w:asciiTheme="minorHAnsi" w:hAnsiTheme="minorHAnsi" w:cstheme="minorHAnsi"/>
          <w:sz w:val="22"/>
          <w:szCs w:val="22"/>
          <w:lang w:eastAsia="en-US"/>
        </w:rPr>
        <w:t> </w:t>
      </w:r>
      <w:r w:rsidRPr="00190E8D" w:rsidR="005A5610">
        <w:rPr>
          <w:rFonts w:asciiTheme="minorHAnsi" w:hAnsiTheme="minorHAnsi" w:cstheme="minorHAnsi"/>
          <w:sz w:val="22"/>
          <w:szCs w:val="22"/>
          <w:lang w:eastAsia="en-US"/>
        </w:rPr>
        <w:t xml:space="preserve">úpravě dalších smluvních podmínek, kterých se vypracování Hodnocení důsledků může dotknout. </w:t>
      </w:r>
    </w:p>
    <w:p w:rsidRPr="00190E8D" w:rsidR="005A5610" w:rsidP="005A5610" w:rsidRDefault="005A5610" w14:paraId="1BBE3135" w14:textId="3453CEB8">
      <w:pPr>
        <w:pStyle w:val="RLTextlnkuslovan"/>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Jakékoliv změny specifikace </w:t>
      </w:r>
      <w:r w:rsidRPr="00190E8D" w:rsidR="00BE028B">
        <w:rPr>
          <w:rFonts w:asciiTheme="minorHAnsi" w:hAnsiTheme="minorHAnsi" w:cstheme="minorHAnsi"/>
          <w:sz w:val="22"/>
          <w:szCs w:val="22"/>
          <w:lang w:eastAsia="en-US"/>
        </w:rPr>
        <w:t xml:space="preserve">Plnění </w:t>
      </w:r>
      <w:r w:rsidRPr="00190E8D">
        <w:rPr>
          <w:rFonts w:asciiTheme="minorHAnsi" w:hAnsiTheme="minorHAnsi" w:cstheme="minorHAnsi"/>
          <w:sz w:val="22"/>
          <w:szCs w:val="22"/>
          <w:lang w:eastAsia="en-US"/>
        </w:rPr>
        <w:t xml:space="preserve">či poskytování služeb </w:t>
      </w:r>
      <w:r w:rsidRPr="00190E8D" w:rsidR="00BE028B">
        <w:rPr>
          <w:rFonts w:asciiTheme="minorHAnsi" w:hAnsiTheme="minorHAnsi" w:cstheme="minorHAnsi"/>
          <w:sz w:val="22"/>
          <w:szCs w:val="22"/>
          <w:lang w:eastAsia="en-US"/>
        </w:rPr>
        <w:t xml:space="preserve">dle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musí být dohodnuty formou písemného dodatku k této </w:t>
      </w:r>
      <w:r w:rsidRPr="00190E8D" w:rsidR="009A0223">
        <w:rPr>
          <w:rFonts w:asciiTheme="minorHAnsi" w:hAnsiTheme="minorHAnsi" w:cstheme="minorHAnsi"/>
          <w:sz w:val="22"/>
          <w:szCs w:val="22"/>
          <w:lang w:eastAsia="en-US"/>
        </w:rPr>
        <w:t>Smlouvě</w:t>
      </w:r>
      <w:r w:rsidRPr="00190E8D">
        <w:rPr>
          <w:rFonts w:asciiTheme="minorHAnsi" w:hAnsiTheme="minorHAnsi" w:cstheme="minorHAnsi"/>
          <w:sz w:val="22"/>
          <w:szCs w:val="22"/>
          <w:lang w:eastAsia="en-US"/>
        </w:rPr>
        <w:t xml:space="preserve"> podle odst. </w:t>
      </w:r>
      <w:r w:rsidRPr="00190E8D" w:rsidR="00214048">
        <w:rPr>
          <w:rFonts w:asciiTheme="minorHAnsi" w:hAnsiTheme="minorHAnsi" w:cstheme="minorHAnsi"/>
          <w:sz w:val="22"/>
          <w:szCs w:val="22"/>
          <w:lang w:eastAsia="en-US"/>
        </w:rPr>
        <w:fldChar w:fldCharType="begin"/>
      </w:r>
      <w:r w:rsidRPr="00190E8D" w:rsidR="00214048">
        <w:rPr>
          <w:rFonts w:asciiTheme="minorHAnsi" w:hAnsiTheme="minorHAnsi" w:cstheme="minorHAnsi"/>
          <w:sz w:val="22"/>
          <w:szCs w:val="22"/>
          <w:lang w:eastAsia="en-US"/>
        </w:rPr>
        <w:instrText xml:space="preserve"> REF _Ref305054129 \r \h </w:instrText>
      </w:r>
      <w:r w:rsidRPr="00190E8D" w:rsidR="00F44871">
        <w:rPr>
          <w:rFonts w:asciiTheme="minorHAnsi" w:hAnsiTheme="minorHAnsi" w:cstheme="minorHAnsi"/>
          <w:sz w:val="22"/>
          <w:szCs w:val="22"/>
          <w:lang w:eastAsia="en-US"/>
        </w:rPr>
        <w:instrText xml:space="preserve"> \* MERGEFORMAT </w:instrText>
      </w:r>
      <w:r w:rsidRPr="00190E8D" w:rsidR="00214048">
        <w:rPr>
          <w:rFonts w:asciiTheme="minorHAnsi" w:hAnsiTheme="minorHAnsi" w:cstheme="minorHAnsi"/>
          <w:sz w:val="22"/>
          <w:szCs w:val="22"/>
          <w:lang w:eastAsia="en-US"/>
        </w:rPr>
      </w:r>
      <w:r w:rsidRPr="00190E8D" w:rsidR="00214048">
        <w:rPr>
          <w:rFonts w:asciiTheme="minorHAnsi" w:hAnsiTheme="minorHAnsi" w:cstheme="minorHAnsi"/>
          <w:sz w:val="22"/>
          <w:szCs w:val="22"/>
          <w:lang w:eastAsia="en-US"/>
        </w:rPr>
        <w:fldChar w:fldCharType="separate"/>
      </w:r>
      <w:r w:rsidR="006669BE">
        <w:rPr>
          <w:rFonts w:asciiTheme="minorHAnsi" w:hAnsiTheme="minorHAnsi" w:cstheme="minorHAnsi"/>
          <w:sz w:val="22"/>
          <w:szCs w:val="22"/>
          <w:lang w:eastAsia="en-US"/>
        </w:rPr>
        <w:t>22.1</w:t>
      </w:r>
      <w:r w:rsidRPr="00190E8D" w:rsidR="00214048">
        <w:rPr>
          <w:rFonts w:asciiTheme="minorHAnsi" w:hAnsiTheme="minorHAnsi" w:cstheme="minorHAnsi"/>
          <w:sz w:val="22"/>
          <w:szCs w:val="22"/>
          <w:lang w:eastAsia="en-US"/>
        </w:rPr>
        <w:fldChar w:fldCharType="end"/>
      </w:r>
      <w:r w:rsidRPr="00190E8D" w:rsidR="00214048">
        <w:rPr>
          <w:rFonts w:asciiTheme="minorHAnsi" w:hAnsiTheme="minorHAnsi" w:cstheme="minorHAnsi"/>
          <w:sz w:val="22"/>
          <w:szCs w:val="22"/>
          <w:lang w:eastAsia="en-US"/>
        </w:rPr>
        <w:t xml:space="preserve">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kterým dojde k úpravě smluvních podmínek v souladu s Hodnocením důsledků, není-li touto </w:t>
      </w:r>
      <w:r w:rsidRPr="00190E8D" w:rsidR="009A0223">
        <w:rPr>
          <w:rFonts w:asciiTheme="minorHAnsi" w:hAnsiTheme="minorHAnsi" w:cstheme="minorHAnsi"/>
          <w:sz w:val="22"/>
          <w:szCs w:val="22"/>
          <w:lang w:eastAsia="en-US"/>
        </w:rPr>
        <w:t>Smlouvou</w:t>
      </w:r>
      <w:r w:rsidRPr="00190E8D">
        <w:rPr>
          <w:rFonts w:asciiTheme="minorHAnsi" w:hAnsiTheme="minorHAnsi" w:cstheme="minorHAnsi"/>
          <w:sz w:val="22"/>
          <w:szCs w:val="22"/>
          <w:lang w:eastAsia="en-US"/>
        </w:rPr>
        <w:t xml:space="preserve"> stanoveno jinak.</w:t>
      </w:r>
    </w:p>
    <w:p w:rsidRPr="00190E8D" w:rsidR="00D8793F" w:rsidP="00D8793F" w:rsidRDefault="00D8793F" w14:paraId="6A727BC5" w14:textId="1C880A5D">
      <w:pPr>
        <w:pStyle w:val="RLTextlnkuslovan"/>
        <w:rPr>
          <w:rFonts w:asciiTheme="minorHAnsi" w:hAnsiTheme="minorHAnsi" w:cstheme="minorHAnsi"/>
          <w:sz w:val="22"/>
          <w:szCs w:val="22"/>
          <w:lang w:eastAsia="en-US"/>
        </w:rPr>
      </w:pPr>
      <w:bookmarkStart w:name="_Ref228185766" w:id="118"/>
      <w:bookmarkStart w:name="_Toc295034743" w:id="119"/>
      <w:r w:rsidRPr="00190E8D">
        <w:rPr>
          <w:rFonts w:asciiTheme="minorHAnsi" w:hAnsiTheme="minorHAnsi" w:cstheme="minorHAnsi"/>
          <w:sz w:val="22"/>
          <w:szCs w:val="22"/>
          <w:lang w:eastAsia="en-US"/>
        </w:rPr>
        <w:t>Jakékoliv změny technické specifikace</w:t>
      </w:r>
      <w:r w:rsidRPr="00190E8D" w:rsidR="00BE028B">
        <w:rPr>
          <w:rFonts w:asciiTheme="minorHAnsi" w:hAnsiTheme="minorHAnsi" w:cstheme="minorHAnsi"/>
          <w:sz w:val="22"/>
          <w:szCs w:val="22"/>
          <w:lang w:eastAsia="en-US"/>
        </w:rPr>
        <w:t xml:space="preserve"> </w:t>
      </w:r>
      <w:r w:rsidRPr="00190E8D" w:rsidR="007A21C1">
        <w:rPr>
          <w:rFonts w:asciiTheme="minorHAnsi" w:hAnsiTheme="minorHAnsi" w:cstheme="minorHAnsi"/>
          <w:sz w:val="22"/>
          <w:szCs w:val="22"/>
          <w:lang w:eastAsia="en-US"/>
        </w:rPr>
        <w:t xml:space="preserve">Plnění </w:t>
      </w:r>
      <w:r w:rsidRPr="00190E8D" w:rsidR="00BE028B">
        <w:rPr>
          <w:rFonts w:asciiTheme="minorHAnsi" w:hAnsiTheme="minorHAnsi" w:cstheme="minorHAnsi"/>
          <w:sz w:val="22"/>
          <w:szCs w:val="22"/>
          <w:lang w:eastAsia="en-US"/>
        </w:rPr>
        <w:t>uvedené v</w:t>
      </w:r>
      <w:r w:rsidRPr="00190E8D" w:rsidR="008E3115">
        <w:rPr>
          <w:rFonts w:asciiTheme="minorHAnsi" w:hAnsiTheme="minorHAnsi" w:cstheme="minorHAnsi"/>
          <w:sz w:val="22"/>
          <w:szCs w:val="22"/>
          <w:lang w:eastAsia="en-US"/>
        </w:rPr>
        <w:t> </w:t>
      </w:r>
      <w:r w:rsidRPr="00190E8D" w:rsidR="008E3115">
        <w:rPr>
          <w:rFonts w:asciiTheme="minorHAnsi" w:hAnsiTheme="minorHAnsi" w:cstheme="minorHAnsi"/>
          <w:b/>
          <w:bCs/>
          <w:sz w:val="22"/>
          <w:szCs w:val="22"/>
          <w:u w:val="single"/>
          <w:lang w:eastAsia="en-US"/>
        </w:rPr>
        <w:t>Příloze č.</w:t>
      </w:r>
      <w:r w:rsidRPr="00190E8D" w:rsidR="00C974F0">
        <w:rPr>
          <w:rFonts w:asciiTheme="minorHAnsi" w:hAnsiTheme="minorHAnsi" w:cstheme="minorHAnsi"/>
          <w:b/>
          <w:bCs/>
          <w:sz w:val="22"/>
          <w:szCs w:val="22"/>
          <w:u w:val="single"/>
          <w:lang w:eastAsia="en-US"/>
        </w:rPr>
        <w:t> </w:t>
      </w:r>
      <w:r w:rsidR="000371FA">
        <w:rPr>
          <w:rFonts w:asciiTheme="minorHAnsi" w:hAnsiTheme="minorHAnsi" w:cstheme="minorHAnsi"/>
          <w:b/>
          <w:bCs/>
          <w:sz w:val="22"/>
          <w:szCs w:val="22"/>
          <w:u w:val="single"/>
          <w:lang w:eastAsia="en-US"/>
        </w:rPr>
        <w:fldChar w:fldCharType="begin"/>
      </w:r>
      <w:r w:rsidR="000371FA">
        <w:rPr>
          <w:rFonts w:asciiTheme="minorHAnsi" w:hAnsiTheme="minorHAnsi" w:cstheme="minorHAnsi"/>
          <w:b/>
          <w:bCs/>
          <w:sz w:val="22"/>
          <w:szCs w:val="22"/>
          <w:u w:val="single"/>
          <w:lang w:eastAsia="en-US"/>
        </w:rPr>
        <w:instrText xml:space="preserve"> REF _Ref208307624 \n \h </w:instrText>
      </w:r>
      <w:r w:rsidR="000371FA">
        <w:rPr>
          <w:rFonts w:asciiTheme="minorHAnsi" w:hAnsiTheme="minorHAnsi" w:cstheme="minorHAnsi"/>
          <w:b/>
          <w:bCs/>
          <w:sz w:val="22"/>
          <w:szCs w:val="22"/>
          <w:u w:val="single"/>
          <w:lang w:eastAsia="en-US"/>
        </w:rPr>
      </w:r>
      <w:r w:rsidR="000371FA">
        <w:rPr>
          <w:rFonts w:asciiTheme="minorHAnsi" w:hAnsiTheme="minorHAnsi" w:cstheme="minorHAnsi"/>
          <w:b/>
          <w:bCs/>
          <w:sz w:val="22"/>
          <w:szCs w:val="22"/>
          <w:u w:val="single"/>
          <w:lang w:eastAsia="en-US"/>
        </w:rPr>
        <w:fldChar w:fldCharType="separate"/>
      </w:r>
      <w:r w:rsidR="006669BE">
        <w:rPr>
          <w:rFonts w:asciiTheme="minorHAnsi" w:hAnsiTheme="minorHAnsi" w:cstheme="minorHAnsi"/>
          <w:b/>
          <w:bCs/>
          <w:sz w:val="22"/>
          <w:szCs w:val="22"/>
          <w:u w:val="single"/>
          <w:lang w:eastAsia="en-US"/>
        </w:rPr>
        <w:t>1</w:t>
      </w:r>
      <w:r w:rsidR="000371FA">
        <w:rPr>
          <w:rFonts w:asciiTheme="minorHAnsi" w:hAnsiTheme="minorHAnsi" w:cstheme="minorHAnsi"/>
          <w:b/>
          <w:bCs/>
          <w:sz w:val="22"/>
          <w:szCs w:val="22"/>
          <w:u w:val="single"/>
          <w:lang w:eastAsia="en-US"/>
        </w:rPr>
        <w:fldChar w:fldCharType="end"/>
      </w:r>
      <w:r w:rsidRPr="00190E8D" w:rsidR="00BE028B">
        <w:rPr>
          <w:rFonts w:asciiTheme="minorHAnsi" w:hAnsiTheme="minorHAnsi" w:cstheme="minorHAnsi"/>
          <w:sz w:val="22"/>
          <w:szCs w:val="22"/>
          <w:lang w:eastAsia="en-US"/>
        </w:rPr>
        <w:t> </w:t>
      </w:r>
      <w:r w:rsidRPr="00190E8D" w:rsidR="009A0223">
        <w:rPr>
          <w:rFonts w:asciiTheme="minorHAnsi" w:hAnsiTheme="minorHAnsi" w:cstheme="minorHAnsi"/>
          <w:sz w:val="22"/>
          <w:szCs w:val="22"/>
          <w:lang w:eastAsia="en-US"/>
        </w:rPr>
        <w:t>Smlouvy</w:t>
      </w:r>
      <w:r w:rsidRPr="00190E8D">
        <w:rPr>
          <w:rFonts w:asciiTheme="minorHAnsi" w:hAnsiTheme="minorHAnsi" w:cstheme="minorHAnsi"/>
          <w:sz w:val="22"/>
          <w:szCs w:val="22"/>
          <w:lang w:eastAsia="en-US"/>
        </w:rPr>
        <w:t xml:space="preserve"> musí být sjednány v</w:t>
      </w:r>
      <w:r w:rsidRPr="00190E8D" w:rsidR="00C974F0">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souladu s</w:t>
      </w:r>
      <w:r w:rsidRPr="00190E8D" w:rsidR="00BE028B">
        <w:rPr>
          <w:rFonts w:asciiTheme="minorHAnsi" w:hAnsiTheme="minorHAnsi" w:cstheme="minorHAnsi"/>
          <w:sz w:val="22"/>
          <w:szCs w:val="22"/>
          <w:lang w:eastAsia="en-US"/>
        </w:rPr>
        <w:t> </w:t>
      </w:r>
      <w:r w:rsidRPr="00190E8D">
        <w:rPr>
          <w:rFonts w:asciiTheme="minorHAnsi" w:hAnsiTheme="minorHAnsi" w:cstheme="minorHAnsi"/>
          <w:sz w:val="22"/>
          <w:szCs w:val="22"/>
          <w:lang w:eastAsia="en-US"/>
        </w:rPr>
        <w:t xml:space="preserve">příslušnými </w:t>
      </w:r>
      <w:r w:rsidRPr="00190E8D" w:rsidR="00BE028B">
        <w:rPr>
          <w:rFonts w:asciiTheme="minorHAnsi" w:hAnsiTheme="minorHAnsi" w:cstheme="minorHAnsi"/>
          <w:sz w:val="22"/>
          <w:szCs w:val="22"/>
          <w:lang w:eastAsia="en-US"/>
        </w:rPr>
        <w:t>právními předpisy včetně ZZVZ.</w:t>
      </w:r>
      <w:r w:rsidRPr="00190E8D" w:rsidR="0047356C">
        <w:rPr>
          <w:rFonts w:asciiTheme="minorHAnsi" w:hAnsiTheme="minorHAnsi" w:cstheme="minorHAnsi"/>
          <w:sz w:val="22"/>
          <w:szCs w:val="22"/>
          <w:lang w:eastAsia="en-US"/>
        </w:rPr>
        <w:t xml:space="preserve"> </w:t>
      </w:r>
    </w:p>
    <w:p w:rsidRPr="00190E8D" w:rsidR="00A01A8E" w:rsidP="00A01A8E" w:rsidRDefault="00A01A8E" w14:paraId="45031347" w14:textId="77777777">
      <w:pPr>
        <w:pStyle w:val="RLlneksmlouvy"/>
        <w:rPr>
          <w:rFonts w:asciiTheme="minorHAnsi" w:hAnsiTheme="minorHAnsi" w:cstheme="minorHAnsi"/>
          <w:sz w:val="22"/>
          <w:szCs w:val="22"/>
        </w:rPr>
      </w:pPr>
      <w:r w:rsidRPr="00190E8D">
        <w:rPr>
          <w:rFonts w:asciiTheme="minorHAnsi" w:hAnsiTheme="minorHAnsi" w:cstheme="minorHAnsi"/>
          <w:sz w:val="22"/>
          <w:szCs w:val="22"/>
        </w:rPr>
        <w:lastRenderedPageBreak/>
        <w:t xml:space="preserve">PLATNOST A ÚČINNOST </w:t>
      </w:r>
      <w:bookmarkEnd w:id="118"/>
      <w:bookmarkEnd w:id="119"/>
      <w:r w:rsidRPr="00190E8D" w:rsidR="009A0223">
        <w:rPr>
          <w:rFonts w:asciiTheme="minorHAnsi" w:hAnsiTheme="minorHAnsi" w:cstheme="minorHAnsi"/>
          <w:sz w:val="22"/>
          <w:szCs w:val="22"/>
        </w:rPr>
        <w:t>SMLOUVY</w:t>
      </w:r>
    </w:p>
    <w:p w:rsidRPr="00190E8D" w:rsidR="006B6FA5" w:rsidP="006B6FA5" w:rsidRDefault="006B6FA5" w14:paraId="2207550D" w14:textId="69C002A6">
      <w:pPr>
        <w:pStyle w:val="RLTextlnkuslovan"/>
        <w:rPr>
          <w:rFonts w:asciiTheme="minorHAnsi" w:hAnsiTheme="minorHAnsi" w:cstheme="minorHAnsi"/>
          <w:sz w:val="22"/>
          <w:szCs w:val="22"/>
        </w:rPr>
      </w:pPr>
      <w:bookmarkStart w:name="_Hlk7166423" w:id="120"/>
      <w:bookmarkStart w:name="_Ref370380924" w:id="121"/>
      <w:bookmarkStart w:name="_Ref372631475" w:id="122"/>
      <w:bookmarkStart w:name="_Ref311472254" w:id="123"/>
      <w:bookmarkStart w:name="_Ref371012264" w:id="124"/>
      <w:bookmarkStart w:name="_Ref212855694" w:id="125"/>
      <w:bookmarkStart w:name="_Ref212861074" w:id="126"/>
      <w:r w:rsidRPr="00190E8D">
        <w:rPr>
          <w:rFonts w:asciiTheme="minorHAnsi" w:hAnsiTheme="minorHAnsi" w:cstheme="minorHAnsi"/>
          <w:sz w:val="22"/>
          <w:szCs w:val="22"/>
        </w:rPr>
        <w:t xml:space="preserve">Tato </w:t>
      </w:r>
      <w:r w:rsidRPr="00190E8D" w:rsidR="009A0223">
        <w:rPr>
          <w:rFonts w:asciiTheme="minorHAnsi" w:hAnsiTheme="minorHAnsi" w:cstheme="minorHAnsi"/>
          <w:sz w:val="22"/>
          <w:szCs w:val="22"/>
        </w:rPr>
        <w:t>Smlouva</w:t>
      </w:r>
      <w:r w:rsidRPr="00190E8D">
        <w:rPr>
          <w:rFonts w:asciiTheme="minorHAnsi" w:hAnsiTheme="minorHAnsi" w:cstheme="minorHAnsi"/>
          <w:sz w:val="22"/>
          <w:szCs w:val="22"/>
        </w:rPr>
        <w:t xml:space="preserve"> nabývá platnosti dnem jejího podpisu oběma Smluvními stranami a</w:t>
      </w:r>
      <w:r w:rsidRPr="00190E8D" w:rsidR="008E3115">
        <w:rPr>
          <w:rFonts w:asciiTheme="minorHAnsi" w:hAnsiTheme="minorHAnsi" w:cstheme="minorHAnsi"/>
          <w:sz w:val="22"/>
          <w:szCs w:val="22"/>
        </w:rPr>
        <w:t> </w:t>
      </w:r>
      <w:r w:rsidRPr="00190E8D">
        <w:rPr>
          <w:rFonts w:asciiTheme="minorHAnsi" w:hAnsiTheme="minorHAnsi" w:cstheme="minorHAnsi"/>
          <w:sz w:val="22"/>
          <w:szCs w:val="22"/>
        </w:rPr>
        <w:t xml:space="preserve">účinnosti dnem uveřejnění v registru smluv dle </w:t>
      </w:r>
      <w:r w:rsidRPr="00190E8D" w:rsidR="009507B4">
        <w:rPr>
          <w:rFonts w:asciiTheme="minorHAnsi" w:hAnsiTheme="minorHAnsi" w:cstheme="minorHAnsi"/>
          <w:sz w:val="22"/>
          <w:szCs w:val="22"/>
        </w:rPr>
        <w:t xml:space="preserve">Zákona </w:t>
      </w:r>
      <w:r w:rsidRPr="00190E8D">
        <w:rPr>
          <w:rFonts w:asciiTheme="minorHAnsi" w:hAnsiTheme="minorHAnsi" w:cstheme="minorHAnsi"/>
          <w:sz w:val="22"/>
          <w:szCs w:val="22"/>
        </w:rPr>
        <w:t>o registru smluv</w:t>
      </w:r>
      <w:bookmarkEnd w:id="120"/>
      <w:r w:rsidRPr="00190E8D" w:rsidR="009507B4">
        <w:rPr>
          <w:rFonts w:asciiTheme="minorHAnsi" w:hAnsiTheme="minorHAnsi" w:cstheme="minorHAnsi"/>
          <w:sz w:val="22"/>
          <w:szCs w:val="22"/>
        </w:rPr>
        <w:t xml:space="preserve"> </w:t>
      </w:r>
      <w:r w:rsidRPr="00190E8D">
        <w:rPr>
          <w:rFonts w:asciiTheme="minorHAnsi" w:hAnsiTheme="minorHAnsi" w:cstheme="minorHAnsi"/>
          <w:sz w:val="22"/>
          <w:szCs w:val="22"/>
        </w:rPr>
        <w:t>a</w:t>
      </w:r>
      <w:r w:rsidRPr="00190E8D" w:rsidR="00C974F0">
        <w:rPr>
          <w:rFonts w:asciiTheme="minorHAnsi" w:hAnsiTheme="minorHAnsi" w:cstheme="minorHAnsi"/>
          <w:sz w:val="22"/>
          <w:szCs w:val="22"/>
        </w:rPr>
        <w:t> </w:t>
      </w:r>
      <w:r w:rsidRPr="00190E8D">
        <w:rPr>
          <w:rFonts w:asciiTheme="minorHAnsi" w:hAnsiTheme="minorHAnsi" w:cstheme="minorHAnsi"/>
          <w:sz w:val="22"/>
          <w:szCs w:val="22"/>
        </w:rPr>
        <w:t>uzavírá se na dobu určitou v</w:t>
      </w:r>
      <w:r w:rsidR="007F1150">
        <w:rPr>
          <w:rFonts w:asciiTheme="minorHAnsi" w:hAnsiTheme="minorHAnsi" w:cstheme="minorHAnsi"/>
          <w:sz w:val="22"/>
          <w:szCs w:val="22"/>
        </w:rPr>
        <w:t> </w:t>
      </w:r>
      <w:r w:rsidRPr="00190E8D" w:rsidR="000C75B1">
        <w:rPr>
          <w:rFonts w:asciiTheme="minorHAnsi" w:hAnsiTheme="minorHAnsi" w:cstheme="minorHAnsi"/>
          <w:sz w:val="22"/>
          <w:szCs w:val="22"/>
        </w:rPr>
        <w:t>délce</w:t>
      </w:r>
      <w:r w:rsidR="007F1150">
        <w:rPr>
          <w:rFonts w:asciiTheme="minorHAnsi" w:hAnsiTheme="minorHAnsi" w:cstheme="minorHAnsi"/>
          <w:sz w:val="22"/>
          <w:szCs w:val="22"/>
        </w:rPr>
        <w:t xml:space="preserve"> </w:t>
      </w:r>
      <w:r w:rsidR="00345BCA">
        <w:rPr>
          <w:rFonts w:asciiTheme="minorHAnsi" w:hAnsiTheme="minorHAnsi" w:cstheme="minorHAnsi"/>
          <w:sz w:val="22"/>
          <w:szCs w:val="22"/>
        </w:rPr>
        <w:t xml:space="preserve">dle </w:t>
      </w:r>
      <w:r w:rsidRPr="007F1150" w:rsidR="00345BCA">
        <w:rPr>
          <w:rFonts w:asciiTheme="minorHAnsi" w:hAnsiTheme="minorHAnsi" w:cstheme="minorHAnsi"/>
          <w:b/>
          <w:bCs/>
          <w:sz w:val="22"/>
          <w:szCs w:val="22"/>
          <w:u w:val="single"/>
        </w:rPr>
        <w:t>Přílohy č. 2</w:t>
      </w:r>
      <w:r w:rsidR="003C3AB2">
        <w:rPr>
          <w:rFonts w:asciiTheme="minorHAnsi" w:hAnsiTheme="minorHAnsi" w:cstheme="minorHAnsi"/>
          <w:sz w:val="22"/>
          <w:szCs w:val="22"/>
        </w:rPr>
        <w:t xml:space="preserve"> této Smlouvy</w:t>
      </w:r>
      <w:bookmarkEnd w:id="121"/>
      <w:r w:rsidRPr="00BE3620">
        <w:rPr>
          <w:rFonts w:asciiTheme="minorHAnsi" w:hAnsiTheme="minorHAnsi" w:cstheme="minorHAnsi"/>
          <w:sz w:val="22"/>
          <w:szCs w:val="22"/>
        </w:rPr>
        <w:t>.</w:t>
      </w:r>
      <w:bookmarkEnd w:id="122"/>
      <w:r w:rsidRPr="00190E8D">
        <w:rPr>
          <w:rFonts w:asciiTheme="minorHAnsi" w:hAnsiTheme="minorHAnsi" w:cstheme="minorHAnsi"/>
          <w:sz w:val="22"/>
          <w:szCs w:val="22"/>
        </w:rPr>
        <w:t xml:space="preserve"> </w:t>
      </w:r>
    </w:p>
    <w:p w:rsidRPr="00190E8D" w:rsidR="00A01A8E" w:rsidP="00A01A8E" w:rsidRDefault="00A01A8E" w14:paraId="0E56876D" w14:textId="77777777">
      <w:pPr>
        <w:pStyle w:val="RLTextlnkuslovan"/>
        <w:rPr>
          <w:rFonts w:asciiTheme="minorHAnsi" w:hAnsiTheme="minorHAnsi" w:cstheme="minorHAnsi"/>
          <w:sz w:val="22"/>
          <w:szCs w:val="22"/>
        </w:rPr>
      </w:pPr>
      <w:bookmarkStart w:name="_Ref195960005" w:id="127"/>
      <w:bookmarkEnd w:id="123"/>
      <w:bookmarkEnd w:id="124"/>
      <w:r w:rsidRPr="00190E8D">
        <w:rPr>
          <w:rFonts w:asciiTheme="minorHAnsi" w:hAnsiTheme="minorHAnsi" w:cstheme="minorHAnsi"/>
          <w:sz w:val="22"/>
          <w:szCs w:val="22"/>
        </w:rPr>
        <w:t xml:space="preserve">Každá </w:t>
      </w:r>
      <w:r w:rsidRPr="00190E8D" w:rsidR="00E138E0">
        <w:rPr>
          <w:rFonts w:asciiTheme="minorHAnsi" w:hAnsiTheme="minorHAnsi" w:cstheme="minorHAnsi"/>
          <w:sz w:val="22"/>
          <w:szCs w:val="22"/>
        </w:rPr>
        <w:t>S</w:t>
      </w:r>
      <w:r w:rsidRPr="00190E8D">
        <w:rPr>
          <w:rFonts w:asciiTheme="minorHAnsi" w:hAnsiTheme="minorHAnsi" w:cstheme="minorHAnsi"/>
          <w:sz w:val="22"/>
          <w:szCs w:val="22"/>
        </w:rPr>
        <w:t xml:space="preserve">mluvní strana je oprávněna odstoupit od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z důvodů stanovených touto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w:t>
      </w:r>
    </w:p>
    <w:p w:rsidRPr="00190E8D" w:rsidR="00A01A8E" w:rsidP="001C45A8" w:rsidRDefault="00A01A8E" w14:paraId="289620D0" w14:textId="77777777">
      <w:pPr>
        <w:pStyle w:val="RLTextlnkuslovan"/>
        <w:keepNext/>
        <w:rPr>
          <w:rFonts w:asciiTheme="minorHAnsi" w:hAnsiTheme="minorHAnsi" w:cstheme="minorHAnsi"/>
          <w:sz w:val="22"/>
          <w:szCs w:val="22"/>
        </w:rPr>
      </w:pPr>
      <w:r w:rsidRPr="00190E8D">
        <w:rPr>
          <w:rFonts w:asciiTheme="minorHAnsi" w:hAnsiTheme="minorHAnsi" w:cstheme="minorHAnsi"/>
          <w:sz w:val="22"/>
          <w:szCs w:val="22"/>
        </w:rPr>
        <w:t xml:space="preserve">Objednatel je oprávněn odstoupit od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v případě</w:t>
      </w:r>
      <w:bookmarkEnd w:id="127"/>
      <w:r w:rsidRPr="00190E8D">
        <w:rPr>
          <w:rFonts w:asciiTheme="minorHAnsi" w:hAnsiTheme="minorHAnsi" w:cstheme="minorHAnsi"/>
          <w:sz w:val="22"/>
          <w:szCs w:val="22"/>
        </w:rPr>
        <w:t>, že:</w:t>
      </w:r>
    </w:p>
    <w:p w:rsidR="00A01A8E" w:rsidP="001C45A8" w:rsidRDefault="005171B1" w14:paraId="22759897" w14:textId="353F98F3">
      <w:pPr>
        <w:pStyle w:val="RLTextlnkuslovan"/>
        <w:keepNext/>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opakovaně</w:t>
      </w:r>
      <w:r w:rsidRPr="00190E8D" w:rsidR="00637A7F">
        <w:rPr>
          <w:rFonts w:asciiTheme="minorHAnsi" w:hAnsiTheme="minorHAnsi" w:cstheme="minorHAnsi"/>
          <w:sz w:val="22"/>
          <w:szCs w:val="22"/>
        </w:rPr>
        <w:t xml:space="preserve"> (nejméně dvakrát)</w:t>
      </w:r>
      <w:r w:rsidRPr="00190E8D" w:rsidR="00A01A8E">
        <w:rPr>
          <w:rFonts w:asciiTheme="minorHAnsi" w:hAnsiTheme="minorHAnsi" w:cstheme="minorHAnsi"/>
          <w:sz w:val="22"/>
          <w:szCs w:val="22"/>
        </w:rPr>
        <w:t xml:space="preserve"> v průběhu jednoho kalendářního měsíce poskytne vadné </w:t>
      </w:r>
      <w:r w:rsidRPr="00190E8D" w:rsidR="00B11F98">
        <w:rPr>
          <w:rFonts w:asciiTheme="minorHAnsi" w:hAnsiTheme="minorHAnsi" w:cstheme="minorHAnsi"/>
          <w:sz w:val="22"/>
          <w:szCs w:val="22"/>
        </w:rPr>
        <w:t>P</w:t>
      </w:r>
      <w:r w:rsidRPr="00190E8D" w:rsidR="00A01A8E">
        <w:rPr>
          <w:rFonts w:asciiTheme="minorHAnsi" w:hAnsiTheme="minorHAnsi" w:cstheme="minorHAnsi"/>
          <w:sz w:val="22"/>
          <w:szCs w:val="22"/>
        </w:rPr>
        <w:t xml:space="preserve">lnění, které způsobí nebo může reálně způsobit výpadek </w:t>
      </w:r>
      <w:r w:rsidRPr="00190E8D" w:rsidR="00E138E0">
        <w:rPr>
          <w:rFonts w:asciiTheme="minorHAnsi" w:hAnsiTheme="minorHAnsi" w:cstheme="minorHAnsi"/>
          <w:sz w:val="22"/>
          <w:szCs w:val="22"/>
        </w:rPr>
        <w:t>IT infrastruktury</w:t>
      </w:r>
      <w:r w:rsidRPr="00190E8D" w:rsidR="00A01A8E">
        <w:rPr>
          <w:rFonts w:asciiTheme="minorHAnsi" w:hAnsiTheme="minorHAnsi" w:cstheme="minorHAnsi"/>
          <w:sz w:val="22"/>
          <w:szCs w:val="22"/>
        </w:rPr>
        <w:t xml:space="preserve"> Objednatele či jeho podstatné části; nebo</w:t>
      </w:r>
    </w:p>
    <w:p w:rsidRPr="001844D5" w:rsidR="001844D5" w:rsidP="001844D5" w:rsidRDefault="001844D5" w14:paraId="7F6DE18D" w14:textId="39F3DFE3">
      <w:pPr>
        <w:pStyle w:val="RLTextlnkuslovan"/>
        <w:numPr>
          <w:ilvl w:val="2"/>
          <w:numId w:val="1"/>
        </w:numPr>
        <w:tabs>
          <w:tab w:val="num" w:pos="2211"/>
        </w:tabs>
        <w:ind w:left="2211"/>
        <w:rPr>
          <w:rFonts w:asciiTheme="minorHAnsi" w:hAnsiTheme="minorHAnsi" w:cstheme="minorHAnsi"/>
          <w:sz w:val="22"/>
          <w:szCs w:val="22"/>
        </w:rPr>
      </w:pPr>
      <w:r>
        <w:rPr>
          <w:rFonts w:asciiTheme="minorHAnsi" w:hAnsiTheme="minorHAnsi" w:cstheme="minorHAnsi"/>
          <w:sz w:val="22"/>
          <w:szCs w:val="22"/>
        </w:rPr>
        <w:t xml:space="preserve">Dodavatel nedodá Dodávky a Služby v souladu s harmonogramem uvedeným v </w:t>
      </w:r>
      <w:r>
        <w:rPr>
          <w:rFonts w:asciiTheme="minorHAnsi" w:hAnsiTheme="minorHAnsi" w:cstheme="minorHAnsi"/>
          <w:b/>
          <w:bCs/>
          <w:sz w:val="22"/>
          <w:szCs w:val="22"/>
          <w:u w:val="single"/>
        </w:rPr>
        <w:t xml:space="preserve">Příloze č. </w:t>
      </w:r>
      <w:r>
        <w:rPr>
          <w:rFonts w:asciiTheme="minorHAnsi" w:hAnsiTheme="minorHAnsi" w:cstheme="minorHAnsi"/>
          <w:b/>
          <w:bCs/>
          <w:sz w:val="22"/>
          <w:szCs w:val="22"/>
          <w:u w:val="single"/>
        </w:rPr>
        <w:fldChar w:fldCharType="begin"/>
      </w:r>
      <w:r>
        <w:rPr>
          <w:rFonts w:asciiTheme="minorHAnsi" w:hAnsiTheme="minorHAnsi" w:cstheme="minorHAnsi"/>
          <w:b/>
          <w:bCs/>
          <w:sz w:val="22"/>
          <w:szCs w:val="22"/>
          <w:u w:val="single"/>
        </w:rPr>
        <w:instrText xml:space="preserve"> REF _Ref208307697 \n \h </w:instrText>
      </w:r>
      <w:r>
        <w:rPr>
          <w:rFonts w:asciiTheme="minorHAnsi" w:hAnsiTheme="minorHAnsi" w:cstheme="minorHAnsi"/>
          <w:b/>
          <w:bCs/>
          <w:sz w:val="22"/>
          <w:szCs w:val="22"/>
          <w:u w:val="single"/>
        </w:rPr>
      </w:r>
      <w:r>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2</w:t>
      </w:r>
      <w:r>
        <w:rPr>
          <w:rFonts w:asciiTheme="minorHAnsi" w:hAnsiTheme="minorHAnsi" w:cstheme="minorHAnsi"/>
          <w:b/>
          <w:bCs/>
          <w:sz w:val="22"/>
          <w:szCs w:val="22"/>
          <w:u w:val="single"/>
        </w:rPr>
        <w:fldChar w:fldCharType="end"/>
      </w:r>
      <w:r>
        <w:rPr>
          <w:rFonts w:asciiTheme="minorHAnsi" w:hAnsiTheme="minorHAnsi" w:cstheme="minorHAnsi"/>
          <w:b/>
          <w:bCs/>
          <w:sz w:val="22"/>
          <w:szCs w:val="22"/>
          <w:u w:val="single"/>
        </w:rPr>
        <w:t xml:space="preserve"> </w:t>
      </w:r>
      <w:r w:rsidRPr="00190E8D">
        <w:rPr>
          <w:rFonts w:asciiTheme="minorHAnsi" w:hAnsiTheme="minorHAnsi" w:cstheme="minorHAnsi"/>
          <w:sz w:val="22"/>
          <w:szCs w:val="22"/>
        </w:rPr>
        <w:t xml:space="preserve">a nezjedná nápravu ani do </w:t>
      </w:r>
      <w:r>
        <w:rPr>
          <w:rFonts w:asciiTheme="minorHAnsi" w:hAnsiTheme="minorHAnsi" w:cstheme="minorHAnsi"/>
          <w:sz w:val="22"/>
          <w:szCs w:val="22"/>
        </w:rPr>
        <w:t xml:space="preserve">pěti </w:t>
      </w:r>
      <w:r w:rsidRPr="00190E8D">
        <w:rPr>
          <w:rFonts w:asciiTheme="minorHAnsi" w:hAnsiTheme="minorHAnsi" w:cstheme="minorHAnsi"/>
          <w:sz w:val="22"/>
          <w:szCs w:val="22"/>
        </w:rPr>
        <w:t>(</w:t>
      </w:r>
      <w:r>
        <w:rPr>
          <w:rFonts w:asciiTheme="minorHAnsi" w:hAnsiTheme="minorHAnsi" w:cstheme="minorHAnsi"/>
          <w:sz w:val="22"/>
          <w:szCs w:val="22"/>
        </w:rPr>
        <w:t>5</w:t>
      </w:r>
      <w:r w:rsidRPr="00190E8D">
        <w:rPr>
          <w:rFonts w:asciiTheme="minorHAnsi" w:hAnsiTheme="minorHAnsi" w:cstheme="minorHAnsi"/>
          <w:sz w:val="22"/>
          <w:szCs w:val="22"/>
        </w:rPr>
        <w:t>) kalendářních dnů ode dne doručení písemného oznámení Objednatele o takovém prodlení</w:t>
      </w:r>
      <w:r>
        <w:rPr>
          <w:rFonts w:asciiTheme="minorHAnsi" w:hAnsiTheme="minorHAnsi" w:cstheme="minorHAnsi"/>
          <w:sz w:val="22"/>
          <w:szCs w:val="22"/>
        </w:rPr>
        <w:t>.</w:t>
      </w:r>
    </w:p>
    <w:p w:rsidRPr="00190E8D" w:rsidR="00A01A8E" w:rsidP="00A01A8E" w:rsidRDefault="005171B1" w14:paraId="146BA835" w14:textId="33332D3F">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je v prodlení s plněním svých </w:t>
      </w:r>
      <w:r w:rsidR="001844D5">
        <w:rPr>
          <w:rFonts w:asciiTheme="minorHAnsi" w:hAnsiTheme="minorHAnsi" w:cstheme="minorHAnsi"/>
          <w:sz w:val="22"/>
          <w:szCs w:val="22"/>
        </w:rPr>
        <w:t xml:space="preserve">ostatních </w:t>
      </w:r>
      <w:r w:rsidRPr="00190E8D" w:rsidR="00A01A8E">
        <w:rPr>
          <w:rFonts w:asciiTheme="minorHAnsi" w:hAnsiTheme="minorHAnsi" w:cstheme="minorHAnsi"/>
          <w:sz w:val="22"/>
          <w:szCs w:val="22"/>
        </w:rPr>
        <w:t xml:space="preserve">povinností déle než </w:t>
      </w:r>
      <w:r w:rsidR="00C12441">
        <w:rPr>
          <w:rFonts w:asciiTheme="minorHAnsi" w:hAnsiTheme="minorHAnsi" w:cstheme="minorHAnsi"/>
          <w:sz w:val="22"/>
          <w:szCs w:val="22"/>
        </w:rPr>
        <w:t xml:space="preserve">deset </w:t>
      </w:r>
      <w:r w:rsidRPr="00190E8D" w:rsidR="00A01A8E">
        <w:rPr>
          <w:rFonts w:asciiTheme="minorHAnsi" w:hAnsiTheme="minorHAnsi" w:cstheme="minorHAnsi"/>
          <w:sz w:val="22"/>
          <w:szCs w:val="22"/>
        </w:rPr>
        <w:t>(</w:t>
      </w:r>
      <w:r w:rsidR="00C12441">
        <w:rPr>
          <w:rFonts w:asciiTheme="minorHAnsi" w:hAnsiTheme="minorHAnsi" w:cstheme="minorHAnsi"/>
          <w:sz w:val="22"/>
          <w:szCs w:val="22"/>
        </w:rPr>
        <w:t>10</w:t>
      </w:r>
      <w:r w:rsidRPr="00190E8D" w:rsidR="00A01A8E">
        <w:rPr>
          <w:rFonts w:asciiTheme="minorHAnsi" w:hAnsiTheme="minorHAnsi" w:cstheme="minorHAnsi"/>
          <w:sz w:val="22"/>
          <w:szCs w:val="22"/>
        </w:rPr>
        <w:t xml:space="preserve">) kalendářních dní a nezjedná nápravu ani do </w:t>
      </w:r>
      <w:r w:rsidR="00C12441">
        <w:rPr>
          <w:rFonts w:asciiTheme="minorHAnsi" w:hAnsiTheme="minorHAnsi" w:cstheme="minorHAnsi"/>
          <w:sz w:val="22"/>
          <w:szCs w:val="22"/>
        </w:rPr>
        <w:t xml:space="preserve">pěti </w:t>
      </w:r>
      <w:r w:rsidRPr="00190E8D" w:rsidR="00A01A8E">
        <w:rPr>
          <w:rFonts w:asciiTheme="minorHAnsi" w:hAnsiTheme="minorHAnsi" w:cstheme="minorHAnsi"/>
          <w:sz w:val="22"/>
          <w:szCs w:val="22"/>
        </w:rPr>
        <w:t>(</w:t>
      </w:r>
      <w:r w:rsidR="00C12441">
        <w:rPr>
          <w:rFonts w:asciiTheme="minorHAnsi" w:hAnsiTheme="minorHAnsi" w:cstheme="minorHAnsi"/>
          <w:sz w:val="22"/>
          <w:szCs w:val="22"/>
        </w:rPr>
        <w:t>5</w:t>
      </w:r>
      <w:r w:rsidRPr="00190E8D" w:rsidR="00A01A8E">
        <w:rPr>
          <w:rFonts w:asciiTheme="minorHAnsi" w:hAnsiTheme="minorHAnsi" w:cstheme="minorHAnsi"/>
          <w:sz w:val="22"/>
          <w:szCs w:val="22"/>
        </w:rPr>
        <w:t>) kalendářních dnů ode dne doručení písemného oznámení Objednatele o takovém prodlení; nebo</w:t>
      </w:r>
    </w:p>
    <w:p w:rsidRPr="00190E8D" w:rsidR="00A01A8E" w:rsidP="00A01A8E" w:rsidRDefault="00A01A8E" w14:paraId="0120BA72" w14:textId="02D135D3">
      <w:pPr>
        <w:pStyle w:val="RLTextlnkuslovan"/>
        <w:numPr>
          <w:ilvl w:val="2"/>
          <w:numId w:val="1"/>
        </w:numPr>
        <w:tabs>
          <w:tab w:val="num" w:pos="2211"/>
        </w:tabs>
        <w:ind w:left="2211"/>
        <w:rPr>
          <w:rFonts w:asciiTheme="minorHAnsi" w:hAnsiTheme="minorHAnsi" w:cstheme="minorHAnsi"/>
          <w:sz w:val="22"/>
          <w:szCs w:val="22"/>
        </w:rPr>
      </w:pPr>
      <w:bookmarkStart w:name="_Ref378171688" w:id="128"/>
      <w:r w:rsidRPr="00190E8D">
        <w:rPr>
          <w:rFonts w:asciiTheme="minorHAnsi" w:hAnsiTheme="minorHAnsi" w:cstheme="minorHAnsi"/>
          <w:sz w:val="22"/>
          <w:szCs w:val="22"/>
        </w:rPr>
        <w:t xml:space="preserve">dojde k porušení povinnosti ochrany </w:t>
      </w:r>
      <w:r w:rsidR="00472D74">
        <w:rPr>
          <w:rFonts w:asciiTheme="minorHAnsi" w:hAnsiTheme="minorHAnsi" w:cstheme="minorHAnsi"/>
          <w:sz w:val="22"/>
          <w:szCs w:val="22"/>
        </w:rPr>
        <w:t>D</w:t>
      </w:r>
      <w:r w:rsidRPr="00190E8D">
        <w:rPr>
          <w:rFonts w:asciiTheme="minorHAnsi" w:hAnsiTheme="minorHAnsi" w:cstheme="minorHAnsi"/>
          <w:sz w:val="22"/>
          <w:szCs w:val="22"/>
        </w:rPr>
        <w:t xml:space="preserve">ůvěrných informací dle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ze</w:t>
      </w:r>
      <w:r w:rsidRPr="00190E8D" w:rsidR="008E3115">
        <w:rPr>
          <w:rFonts w:asciiTheme="minorHAnsi" w:hAnsiTheme="minorHAnsi" w:cstheme="minorHAnsi"/>
          <w:sz w:val="22"/>
          <w:szCs w:val="22"/>
        </w:rPr>
        <w:t> </w:t>
      </w:r>
      <w:r w:rsidRPr="00190E8D">
        <w:rPr>
          <w:rFonts w:asciiTheme="minorHAnsi" w:hAnsiTheme="minorHAnsi" w:cstheme="minorHAnsi"/>
          <w:sz w:val="22"/>
          <w:szCs w:val="22"/>
        </w:rPr>
        <w:t xml:space="preserve">strany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e;</w:t>
      </w:r>
      <w:bookmarkEnd w:id="128"/>
      <w:r w:rsidR="001844D5">
        <w:rPr>
          <w:rFonts w:asciiTheme="minorHAnsi" w:hAnsiTheme="minorHAnsi" w:cstheme="minorHAnsi"/>
          <w:sz w:val="22"/>
          <w:szCs w:val="22"/>
        </w:rPr>
        <w:t xml:space="preserve"> nebo</w:t>
      </w:r>
    </w:p>
    <w:p w:rsidRPr="00190E8D" w:rsidR="00A01A8E" w:rsidP="00A01A8E" w:rsidRDefault="00A01A8E" w14:paraId="5F9D5BF0" w14:textId="39D1D0D0">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 xml:space="preserve">na majetek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je prohlášen úpadek,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 sám podá dlužnický návrh na zahájení insolvenčního řízení nebo insolvenční návrh je zamítnut proto, že majetek nepostačuje k</w:t>
      </w:r>
      <w:r w:rsidRPr="00190E8D" w:rsidR="00C974F0">
        <w:rPr>
          <w:rFonts w:asciiTheme="minorHAnsi" w:hAnsiTheme="minorHAnsi" w:cstheme="minorHAnsi"/>
          <w:sz w:val="22"/>
          <w:szCs w:val="22"/>
        </w:rPr>
        <w:t> </w:t>
      </w:r>
      <w:r w:rsidRPr="00190E8D">
        <w:rPr>
          <w:rFonts w:asciiTheme="minorHAnsi" w:hAnsiTheme="minorHAnsi" w:cstheme="minorHAnsi"/>
          <w:sz w:val="22"/>
          <w:szCs w:val="22"/>
        </w:rPr>
        <w:t>úhradě nákladů insolvenčního řízení (ve</w:t>
      </w:r>
      <w:r w:rsidRPr="00190E8D" w:rsidR="008E3115">
        <w:rPr>
          <w:rFonts w:asciiTheme="minorHAnsi" w:hAnsiTheme="minorHAnsi" w:cstheme="minorHAnsi"/>
          <w:sz w:val="22"/>
          <w:szCs w:val="22"/>
        </w:rPr>
        <w:t> </w:t>
      </w:r>
      <w:r w:rsidRPr="00190E8D">
        <w:rPr>
          <w:rFonts w:asciiTheme="minorHAnsi" w:hAnsiTheme="minorHAnsi" w:cstheme="minorHAnsi"/>
          <w:sz w:val="22"/>
          <w:szCs w:val="22"/>
        </w:rPr>
        <w:t>znění insolvenčního zákona); nebo</w:t>
      </w:r>
    </w:p>
    <w:p w:rsidRPr="00190E8D" w:rsidR="00A01A8E" w:rsidP="00A01A8E" w:rsidRDefault="005171B1" w14:paraId="32DCECB1" w14:textId="10780FF9">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vstoupí do likvidace;</w:t>
      </w:r>
      <w:r w:rsidR="001844D5">
        <w:rPr>
          <w:rFonts w:asciiTheme="minorHAnsi" w:hAnsiTheme="minorHAnsi" w:cstheme="minorHAnsi"/>
          <w:sz w:val="22"/>
          <w:szCs w:val="22"/>
        </w:rPr>
        <w:t xml:space="preserve"> nebo</w:t>
      </w:r>
    </w:p>
    <w:p w:rsidR="00A01A8E" w:rsidP="00A01A8E" w:rsidRDefault="005171B1" w14:paraId="607113D2" w14:textId="5E1354CA">
      <w:pPr>
        <w:pStyle w:val="RLTextlnkuslovan"/>
        <w:numPr>
          <w:ilvl w:val="2"/>
          <w:numId w:val="1"/>
        </w:numPr>
        <w:tabs>
          <w:tab w:val="num" w:pos="2211"/>
        </w:tabs>
        <w:ind w:left="2211"/>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předem neoznámí Objednateli jakoukoliv změnu osoby </w:t>
      </w:r>
      <w:r w:rsidRPr="00190E8D" w:rsidR="00E138E0">
        <w:rPr>
          <w:rFonts w:asciiTheme="minorHAnsi" w:hAnsiTheme="minorHAnsi" w:cstheme="minorHAnsi"/>
          <w:sz w:val="22"/>
          <w:szCs w:val="22"/>
        </w:rPr>
        <w:t>poddodavatele</w:t>
      </w:r>
      <w:r w:rsidRPr="00190E8D" w:rsidR="00A01A8E">
        <w:rPr>
          <w:rFonts w:asciiTheme="minorHAnsi" w:hAnsiTheme="minorHAnsi" w:cstheme="minorHAnsi"/>
          <w:sz w:val="22"/>
          <w:szCs w:val="22"/>
        </w:rPr>
        <w:t xml:space="preserve"> nebo zvětšení rozsahu plnění svěřeného </w:t>
      </w:r>
      <w:r w:rsidRPr="00190E8D" w:rsidR="00E138E0">
        <w:rPr>
          <w:rFonts w:asciiTheme="minorHAnsi" w:hAnsiTheme="minorHAnsi" w:cstheme="minorHAnsi"/>
          <w:sz w:val="22"/>
          <w:szCs w:val="22"/>
        </w:rPr>
        <w:t xml:space="preserve">poddodavateli </w:t>
      </w:r>
      <w:r w:rsidRPr="00190E8D" w:rsidR="00A01A8E">
        <w:rPr>
          <w:rFonts w:asciiTheme="minorHAnsi" w:hAnsiTheme="minorHAnsi" w:cstheme="minorHAnsi"/>
          <w:sz w:val="22"/>
          <w:szCs w:val="22"/>
        </w:rPr>
        <w:t>ve</w:t>
      </w:r>
      <w:r w:rsidRPr="00190E8D" w:rsidR="008E3115">
        <w:rPr>
          <w:rFonts w:asciiTheme="minorHAnsi" w:hAnsiTheme="minorHAnsi" w:cstheme="minorHAnsi"/>
          <w:sz w:val="22"/>
          <w:szCs w:val="22"/>
        </w:rPr>
        <w:t> </w:t>
      </w:r>
      <w:r w:rsidRPr="00190E8D" w:rsidR="00A01A8E">
        <w:rPr>
          <w:rFonts w:asciiTheme="minorHAnsi" w:hAnsiTheme="minorHAnsi" w:cstheme="minorHAnsi"/>
          <w:sz w:val="22"/>
          <w:szCs w:val="22"/>
        </w:rPr>
        <w:t xml:space="preserve">smyslu </w:t>
      </w:r>
      <w:r w:rsidRPr="00190E8D" w:rsidR="00C42074">
        <w:rPr>
          <w:rFonts w:asciiTheme="minorHAnsi" w:hAnsiTheme="minorHAnsi" w:cstheme="minorHAnsi"/>
          <w:sz w:val="22"/>
          <w:szCs w:val="22"/>
        </w:rPr>
        <w:t>odst.</w:t>
      </w:r>
      <w:r w:rsidRPr="00190E8D" w:rsidR="00CA4E8D">
        <w:rPr>
          <w:rFonts w:asciiTheme="minorHAnsi" w:hAnsiTheme="minorHAnsi" w:cstheme="minorHAnsi"/>
          <w:sz w:val="22"/>
          <w:szCs w:val="22"/>
        </w:rPr>
        <w:t xml:space="preserve"> </w:t>
      </w:r>
      <w:r w:rsidRPr="00190E8D" w:rsidR="008E3115">
        <w:rPr>
          <w:rFonts w:asciiTheme="minorHAnsi" w:hAnsiTheme="minorHAnsi" w:cstheme="minorHAnsi"/>
          <w:sz w:val="22"/>
          <w:szCs w:val="22"/>
        </w:rPr>
        <w:fldChar w:fldCharType="begin"/>
      </w:r>
      <w:r w:rsidRPr="00190E8D" w:rsidR="008E3115">
        <w:rPr>
          <w:rFonts w:asciiTheme="minorHAnsi" w:hAnsiTheme="minorHAnsi" w:cstheme="minorHAnsi"/>
          <w:sz w:val="22"/>
          <w:szCs w:val="22"/>
        </w:rPr>
        <w:instrText xml:space="preserve"> REF _Ref59186081 \r \h </w:instrText>
      </w:r>
      <w:r w:rsidRPr="00190E8D" w:rsidR="00260A24">
        <w:rPr>
          <w:rFonts w:asciiTheme="minorHAnsi" w:hAnsiTheme="minorHAnsi" w:cstheme="minorHAnsi"/>
          <w:sz w:val="22"/>
          <w:szCs w:val="22"/>
        </w:rPr>
        <w:instrText xml:space="preserve"> \* MERGEFORMAT </w:instrText>
      </w:r>
      <w:r w:rsidRPr="00190E8D" w:rsidR="008E3115">
        <w:rPr>
          <w:rFonts w:asciiTheme="minorHAnsi" w:hAnsiTheme="minorHAnsi" w:cstheme="minorHAnsi"/>
          <w:sz w:val="22"/>
          <w:szCs w:val="22"/>
        </w:rPr>
      </w:r>
      <w:r w:rsidRPr="00190E8D" w:rsidR="008E3115">
        <w:rPr>
          <w:rFonts w:asciiTheme="minorHAnsi" w:hAnsiTheme="minorHAnsi" w:cstheme="minorHAnsi"/>
          <w:sz w:val="22"/>
          <w:szCs w:val="22"/>
        </w:rPr>
        <w:fldChar w:fldCharType="separate"/>
      </w:r>
      <w:r w:rsidR="006669BE">
        <w:rPr>
          <w:rFonts w:asciiTheme="minorHAnsi" w:hAnsiTheme="minorHAnsi" w:cstheme="minorHAnsi"/>
          <w:sz w:val="22"/>
          <w:szCs w:val="22"/>
        </w:rPr>
        <w:t>3.5</w:t>
      </w:r>
      <w:r w:rsidRPr="00190E8D" w:rsidR="008E3115">
        <w:rPr>
          <w:rFonts w:asciiTheme="minorHAnsi" w:hAnsiTheme="minorHAnsi" w:cstheme="minorHAnsi"/>
          <w:sz w:val="22"/>
          <w:szCs w:val="22"/>
        </w:rPr>
        <w:fldChar w:fldCharType="end"/>
      </w:r>
      <w:r w:rsidRPr="00190E8D" w:rsidR="008E3115">
        <w:rPr>
          <w:rFonts w:asciiTheme="minorHAnsi" w:hAnsiTheme="minorHAnsi" w:cstheme="minorHAnsi"/>
          <w:sz w:val="22"/>
          <w:szCs w:val="22"/>
        </w:rPr>
        <w:t xml:space="preserve"> této </w:t>
      </w:r>
      <w:r w:rsidRPr="00190E8D" w:rsidR="009A0223">
        <w:rPr>
          <w:rFonts w:asciiTheme="minorHAnsi" w:hAnsiTheme="minorHAnsi" w:cstheme="minorHAnsi"/>
          <w:sz w:val="22"/>
          <w:szCs w:val="22"/>
        </w:rPr>
        <w:t>Smlouvy</w:t>
      </w:r>
      <w:r w:rsidRPr="00190E8D" w:rsidR="00A01A8E">
        <w:rPr>
          <w:rFonts w:asciiTheme="minorHAnsi" w:hAnsiTheme="minorHAnsi" w:cstheme="minorHAnsi"/>
          <w:sz w:val="22"/>
          <w:szCs w:val="22"/>
        </w:rPr>
        <w:t xml:space="preserve">, nebo k takovéto změně Objednatel nedá předem souhlas dle téhož </w:t>
      </w:r>
      <w:r w:rsidRPr="00190E8D" w:rsidR="008E3115">
        <w:rPr>
          <w:rFonts w:asciiTheme="minorHAnsi" w:hAnsiTheme="minorHAnsi" w:cstheme="minorHAnsi"/>
          <w:sz w:val="22"/>
          <w:szCs w:val="22"/>
        </w:rPr>
        <w:t>článku</w:t>
      </w:r>
      <w:r w:rsidR="008B5C38">
        <w:rPr>
          <w:rFonts w:asciiTheme="minorHAnsi" w:hAnsiTheme="minorHAnsi" w:cstheme="minorHAnsi"/>
          <w:sz w:val="22"/>
          <w:szCs w:val="22"/>
        </w:rPr>
        <w:t>.</w:t>
      </w:r>
    </w:p>
    <w:p w:rsidRPr="00190E8D" w:rsidR="00A01A8E" w:rsidP="00A01A8E" w:rsidRDefault="005171B1" w14:paraId="72BE4F46" w14:textId="2ED520E3">
      <w:pPr>
        <w:pStyle w:val="RLTextlnkuslovan"/>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je oprávněn odstoupit od této </w:t>
      </w:r>
      <w:r w:rsidRPr="00190E8D" w:rsidR="009A0223">
        <w:rPr>
          <w:rFonts w:asciiTheme="minorHAnsi" w:hAnsiTheme="minorHAnsi" w:cstheme="minorHAnsi"/>
          <w:sz w:val="22"/>
          <w:szCs w:val="22"/>
        </w:rPr>
        <w:t>Smlouvy</w:t>
      </w:r>
      <w:r w:rsidRPr="00190E8D" w:rsidR="00A01A8E">
        <w:rPr>
          <w:rFonts w:asciiTheme="minorHAnsi" w:hAnsiTheme="minorHAnsi" w:cstheme="minorHAnsi"/>
          <w:sz w:val="22"/>
          <w:szCs w:val="22"/>
        </w:rPr>
        <w:t xml:space="preserve"> v případě prodlení Objednatele se zaplacením jakékoliv splatné částky dle této </w:t>
      </w:r>
      <w:r w:rsidRPr="00190E8D" w:rsidR="009A0223">
        <w:rPr>
          <w:rFonts w:asciiTheme="minorHAnsi" w:hAnsiTheme="minorHAnsi" w:cstheme="minorHAnsi"/>
          <w:sz w:val="22"/>
          <w:szCs w:val="22"/>
        </w:rPr>
        <w:t>Smlouvy</w:t>
      </w:r>
      <w:r w:rsidRPr="00190E8D" w:rsidR="00A01A8E">
        <w:rPr>
          <w:rFonts w:asciiTheme="minorHAnsi" w:hAnsiTheme="minorHAnsi" w:cstheme="minorHAnsi"/>
          <w:sz w:val="22"/>
          <w:szCs w:val="22"/>
        </w:rPr>
        <w:t xml:space="preserve"> po dobu delší než šedesát (60) kalendářních dnů, pokud Objednatel nezjedná nápravu ani v dodatečné přiměřené lhůtě, kterou mu k tomu </w:t>
      </w: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poskytne v</w:t>
      </w:r>
      <w:r w:rsidRPr="00190E8D" w:rsidR="001C45A8">
        <w:rPr>
          <w:rFonts w:asciiTheme="minorHAnsi" w:hAnsiTheme="minorHAnsi" w:cstheme="minorHAnsi"/>
          <w:sz w:val="22"/>
          <w:szCs w:val="22"/>
        </w:rPr>
        <w:t> </w:t>
      </w:r>
      <w:r w:rsidRPr="00190E8D" w:rsidR="00A01A8E">
        <w:rPr>
          <w:rFonts w:asciiTheme="minorHAnsi" w:hAnsiTheme="minorHAnsi" w:cstheme="minorHAnsi"/>
          <w:sz w:val="22"/>
          <w:szCs w:val="22"/>
        </w:rPr>
        <w:t>písemné výzvě ke</w:t>
      </w:r>
      <w:r w:rsidRPr="00190E8D" w:rsidR="00314766">
        <w:rPr>
          <w:rFonts w:asciiTheme="minorHAnsi" w:hAnsiTheme="minorHAnsi" w:cstheme="minorHAnsi"/>
          <w:sz w:val="22"/>
          <w:szCs w:val="22"/>
        </w:rPr>
        <w:t> </w:t>
      </w:r>
      <w:r w:rsidRPr="00190E8D" w:rsidR="00A01A8E">
        <w:rPr>
          <w:rFonts w:asciiTheme="minorHAnsi" w:hAnsiTheme="minorHAnsi" w:cstheme="minorHAnsi"/>
          <w:sz w:val="22"/>
          <w:szCs w:val="22"/>
        </w:rPr>
        <w:t>splnění povinnosti, přičemž tato lhůta nesmí být kratší než patnáct (15) kalendářních dnů od doručení takovéto výzvy.</w:t>
      </w:r>
    </w:p>
    <w:p w:rsidRPr="00190E8D" w:rsidR="00A01A8E" w:rsidP="00A01A8E" w:rsidRDefault="00A01A8E" w14:paraId="09F421F3" w14:textId="77777777">
      <w:pPr>
        <w:pStyle w:val="RLTextlnkuslovan"/>
        <w:rPr>
          <w:rFonts w:asciiTheme="minorHAnsi" w:hAnsiTheme="minorHAnsi" w:cstheme="minorHAnsi"/>
          <w:sz w:val="22"/>
          <w:szCs w:val="22"/>
        </w:rPr>
      </w:pPr>
      <w:bookmarkStart w:name="_Ref378171675" w:id="129"/>
      <w:r w:rsidRPr="00190E8D">
        <w:rPr>
          <w:rFonts w:asciiTheme="minorHAnsi" w:hAnsiTheme="minorHAnsi" w:cstheme="minorHAnsi"/>
          <w:sz w:val="22"/>
          <w:szCs w:val="22"/>
        </w:rPr>
        <w:t xml:space="preserve">Účinky odstoupení od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nastávají dnem doručení písemného oznámení o</w:t>
      </w:r>
      <w:r w:rsidRPr="00190E8D" w:rsidR="008E3115">
        <w:rPr>
          <w:rFonts w:asciiTheme="minorHAnsi" w:hAnsiTheme="minorHAnsi" w:cstheme="minorHAnsi"/>
          <w:sz w:val="22"/>
          <w:szCs w:val="22"/>
        </w:rPr>
        <w:t> </w:t>
      </w:r>
      <w:r w:rsidRPr="00190E8D">
        <w:rPr>
          <w:rFonts w:asciiTheme="minorHAnsi" w:hAnsiTheme="minorHAnsi" w:cstheme="minorHAnsi"/>
          <w:sz w:val="22"/>
          <w:szCs w:val="22"/>
        </w:rPr>
        <w:t xml:space="preserve">odstoupení druhé </w:t>
      </w:r>
      <w:r w:rsidRPr="00190E8D" w:rsidR="00534E69">
        <w:rPr>
          <w:rFonts w:asciiTheme="minorHAnsi" w:hAnsiTheme="minorHAnsi" w:cstheme="minorHAnsi"/>
          <w:sz w:val="22"/>
          <w:szCs w:val="22"/>
        </w:rPr>
        <w:t xml:space="preserve">Smluvní </w:t>
      </w:r>
      <w:r w:rsidRPr="00190E8D">
        <w:rPr>
          <w:rFonts w:asciiTheme="minorHAnsi" w:hAnsiTheme="minorHAnsi" w:cstheme="minorHAnsi"/>
          <w:sz w:val="22"/>
          <w:szCs w:val="22"/>
        </w:rPr>
        <w:t>straně.</w:t>
      </w:r>
      <w:bookmarkEnd w:id="129"/>
      <w:r w:rsidRPr="00190E8D">
        <w:rPr>
          <w:rFonts w:asciiTheme="minorHAnsi" w:hAnsiTheme="minorHAnsi" w:cstheme="minorHAnsi"/>
          <w:sz w:val="22"/>
          <w:szCs w:val="22"/>
        </w:rPr>
        <w:t xml:space="preserve"> </w:t>
      </w:r>
    </w:p>
    <w:p w:rsidRPr="00190E8D" w:rsidR="00A01A8E" w:rsidP="00A01A8E" w:rsidRDefault="00A01A8E" w14:paraId="75C721F1" w14:textId="60455ABE">
      <w:pPr>
        <w:pStyle w:val="RLTextlnkuslovan"/>
        <w:rPr>
          <w:rFonts w:asciiTheme="minorHAnsi" w:hAnsiTheme="minorHAnsi" w:cstheme="minorHAnsi"/>
          <w:sz w:val="22"/>
          <w:szCs w:val="22"/>
        </w:rPr>
      </w:pPr>
      <w:bookmarkStart w:name="_Ref370978531" w:id="130"/>
      <w:bookmarkStart w:name="_Ref402540663" w:id="131"/>
      <w:r w:rsidRPr="00190E8D">
        <w:rPr>
          <w:rFonts w:asciiTheme="minorHAnsi" w:hAnsiTheme="minorHAnsi" w:cstheme="minorHAnsi"/>
          <w:sz w:val="22"/>
          <w:szCs w:val="22"/>
        </w:rPr>
        <w:t xml:space="preserve">Objednatel je oprávněn tuto </w:t>
      </w:r>
      <w:r w:rsidRPr="00190E8D" w:rsidR="009A0223">
        <w:rPr>
          <w:rFonts w:asciiTheme="minorHAnsi" w:hAnsiTheme="minorHAnsi" w:cstheme="minorHAnsi"/>
          <w:sz w:val="22"/>
          <w:szCs w:val="22"/>
        </w:rPr>
        <w:t>Smlouvu</w:t>
      </w:r>
      <w:r w:rsidRPr="00190E8D">
        <w:rPr>
          <w:rFonts w:asciiTheme="minorHAnsi" w:hAnsiTheme="minorHAnsi" w:cstheme="minorHAnsi"/>
          <w:sz w:val="22"/>
          <w:szCs w:val="22"/>
        </w:rPr>
        <w:t xml:space="preserve"> písemně vypovědět (a to i částečně) bez</w:t>
      </w:r>
      <w:r w:rsidRPr="00190E8D" w:rsidR="00314766">
        <w:rPr>
          <w:rFonts w:asciiTheme="minorHAnsi" w:hAnsiTheme="minorHAnsi" w:cstheme="minorHAnsi"/>
          <w:sz w:val="22"/>
          <w:szCs w:val="22"/>
        </w:rPr>
        <w:t> </w:t>
      </w:r>
      <w:r w:rsidRPr="00190E8D">
        <w:rPr>
          <w:rFonts w:asciiTheme="minorHAnsi" w:hAnsiTheme="minorHAnsi" w:cstheme="minorHAnsi"/>
          <w:sz w:val="22"/>
          <w:szCs w:val="22"/>
        </w:rPr>
        <w:t>udání důvodů, a to s</w:t>
      </w:r>
      <w:r w:rsidRPr="00190E8D" w:rsidR="000A61EA">
        <w:rPr>
          <w:rFonts w:asciiTheme="minorHAnsi" w:hAnsiTheme="minorHAnsi" w:cstheme="minorHAnsi"/>
          <w:sz w:val="22"/>
          <w:szCs w:val="22"/>
        </w:rPr>
        <w:t> </w:t>
      </w:r>
      <w:r w:rsidRPr="00190E8D" w:rsidR="008E3115">
        <w:rPr>
          <w:rFonts w:asciiTheme="minorHAnsi" w:hAnsiTheme="minorHAnsi" w:cstheme="minorHAnsi"/>
          <w:sz w:val="22"/>
          <w:szCs w:val="22"/>
        </w:rPr>
        <w:t>jedno</w:t>
      </w:r>
      <w:r w:rsidRPr="00190E8D" w:rsidR="000A61EA">
        <w:rPr>
          <w:rFonts w:asciiTheme="minorHAnsi" w:hAnsiTheme="minorHAnsi" w:cstheme="minorHAnsi"/>
          <w:sz w:val="22"/>
          <w:szCs w:val="22"/>
        </w:rPr>
        <w:t xml:space="preserve"> (1)</w:t>
      </w:r>
      <w:r w:rsidRPr="00190E8D" w:rsidR="009343B8">
        <w:rPr>
          <w:rFonts w:asciiTheme="minorHAnsi" w:hAnsiTheme="minorHAnsi" w:cstheme="minorHAnsi"/>
          <w:sz w:val="22"/>
          <w:szCs w:val="22"/>
        </w:rPr>
        <w:t xml:space="preserve"> </w:t>
      </w:r>
      <w:r w:rsidRPr="00190E8D" w:rsidR="008E3115">
        <w:rPr>
          <w:rFonts w:asciiTheme="minorHAnsi" w:hAnsiTheme="minorHAnsi" w:cstheme="minorHAnsi"/>
          <w:sz w:val="22"/>
          <w:szCs w:val="22"/>
        </w:rPr>
        <w:t xml:space="preserve">měsíční </w:t>
      </w:r>
      <w:r w:rsidRPr="00190E8D">
        <w:rPr>
          <w:rFonts w:asciiTheme="minorHAnsi" w:hAnsiTheme="minorHAnsi" w:cstheme="minorHAnsi"/>
          <w:sz w:val="22"/>
          <w:szCs w:val="22"/>
        </w:rPr>
        <w:t>výpovědní dobou</w:t>
      </w:r>
      <w:bookmarkStart w:name="_Ref372234489" w:id="132"/>
      <w:bookmarkStart w:name="_Ref378235672" w:id="133"/>
      <w:bookmarkEnd w:id="130"/>
      <w:r w:rsidRPr="00190E8D">
        <w:rPr>
          <w:rFonts w:asciiTheme="minorHAnsi" w:hAnsiTheme="minorHAnsi" w:cstheme="minorHAnsi"/>
          <w:sz w:val="22"/>
          <w:szCs w:val="22"/>
        </w:rPr>
        <w:t xml:space="preserve">, která uplyne ke konci měsíce následujícího po měsíci doručení písemné výpovědi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Tuto</w:t>
      </w:r>
      <w:r w:rsidRPr="00190E8D" w:rsidR="00314766">
        <w:rPr>
          <w:rFonts w:asciiTheme="minorHAnsi" w:hAnsiTheme="minorHAnsi" w:cstheme="minorHAnsi"/>
          <w:sz w:val="22"/>
          <w:szCs w:val="22"/>
        </w:rPr>
        <w:t> </w:t>
      </w:r>
      <w:r w:rsidRPr="00190E8D">
        <w:rPr>
          <w:rFonts w:asciiTheme="minorHAnsi" w:hAnsiTheme="minorHAnsi" w:cstheme="minorHAnsi"/>
          <w:sz w:val="22"/>
          <w:szCs w:val="22"/>
        </w:rPr>
        <w:t>výpověď nebo částečnou výpověď je Objednatel oprávněn učinit kdykoliv po</w:t>
      </w:r>
      <w:r w:rsidRPr="00190E8D" w:rsidR="00314766">
        <w:rPr>
          <w:rFonts w:asciiTheme="minorHAnsi" w:hAnsiTheme="minorHAnsi" w:cstheme="minorHAnsi"/>
          <w:sz w:val="22"/>
          <w:szCs w:val="22"/>
        </w:rPr>
        <w:t> </w:t>
      </w:r>
      <w:r w:rsidRPr="00190E8D">
        <w:rPr>
          <w:rFonts w:asciiTheme="minorHAnsi" w:hAnsiTheme="minorHAnsi" w:cstheme="minorHAnsi"/>
          <w:sz w:val="22"/>
          <w:szCs w:val="22"/>
        </w:rPr>
        <w:t xml:space="preserve">dobu trvání této </w:t>
      </w:r>
      <w:bookmarkEnd w:id="132"/>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bookmarkEnd w:id="131"/>
      <w:bookmarkEnd w:id="133"/>
    </w:p>
    <w:p w:rsidRPr="00190E8D" w:rsidR="00637A7F" w:rsidP="00637A7F" w:rsidRDefault="00637A7F" w14:paraId="736E235E" w14:textId="575850A3">
      <w:pPr>
        <w:pStyle w:val="RLTextlnkuslovan"/>
        <w:rPr>
          <w:rFonts w:asciiTheme="minorHAnsi" w:hAnsiTheme="minorHAnsi" w:cstheme="minorHAnsi"/>
          <w:sz w:val="22"/>
          <w:szCs w:val="22"/>
        </w:rPr>
      </w:pPr>
      <w:r w:rsidRPr="00190E8D">
        <w:rPr>
          <w:rFonts w:asciiTheme="minorHAnsi" w:hAnsiTheme="minorHAnsi" w:cstheme="minorHAnsi"/>
          <w:sz w:val="22"/>
          <w:szCs w:val="22"/>
        </w:rPr>
        <w:lastRenderedPageBreak/>
        <w:t xml:space="preserve">Ukončením </w:t>
      </w:r>
      <w:r w:rsidRPr="00190E8D" w:rsidR="00CB374A">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nejsou dotčena ustanovení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týkající se licencí, záruk, práv z vady, povinnosti nahradit </w:t>
      </w:r>
      <w:r w:rsidRPr="00190E8D" w:rsidR="00534E69">
        <w:rPr>
          <w:rFonts w:asciiTheme="minorHAnsi" w:hAnsiTheme="minorHAnsi" w:cstheme="minorHAnsi"/>
          <w:sz w:val="22"/>
          <w:szCs w:val="22"/>
        </w:rPr>
        <w:t xml:space="preserve">újmu </w:t>
      </w:r>
      <w:r w:rsidRPr="00190E8D">
        <w:rPr>
          <w:rFonts w:asciiTheme="minorHAnsi" w:hAnsiTheme="minorHAnsi" w:cstheme="minorHAnsi"/>
          <w:sz w:val="22"/>
          <w:szCs w:val="22"/>
        </w:rPr>
        <w:t>a</w:t>
      </w:r>
      <w:r w:rsidRPr="00190E8D" w:rsidR="001C45A8">
        <w:rPr>
          <w:rFonts w:asciiTheme="minorHAnsi" w:hAnsiTheme="minorHAnsi" w:cstheme="minorHAnsi"/>
          <w:sz w:val="22"/>
          <w:szCs w:val="22"/>
        </w:rPr>
        <w:t> </w:t>
      </w:r>
      <w:r w:rsidRPr="00190E8D">
        <w:rPr>
          <w:rFonts w:asciiTheme="minorHAnsi" w:hAnsiTheme="minorHAnsi" w:cstheme="minorHAnsi"/>
          <w:sz w:val="22"/>
          <w:szCs w:val="22"/>
        </w:rPr>
        <w:t>povinnosti hradit smluvní pokuty, ustanovení o ochraně informací, ani další ustanovení a</w:t>
      </w:r>
      <w:r w:rsidRPr="00190E8D" w:rsidR="00C974F0">
        <w:rPr>
          <w:rFonts w:asciiTheme="minorHAnsi" w:hAnsiTheme="minorHAnsi" w:cstheme="minorHAnsi"/>
          <w:sz w:val="22"/>
          <w:szCs w:val="22"/>
        </w:rPr>
        <w:t> </w:t>
      </w:r>
      <w:r w:rsidRPr="00190E8D">
        <w:rPr>
          <w:rFonts w:asciiTheme="minorHAnsi" w:hAnsiTheme="minorHAnsi" w:cstheme="minorHAnsi"/>
          <w:sz w:val="22"/>
          <w:szCs w:val="22"/>
        </w:rPr>
        <w:t>nároky, z</w:t>
      </w:r>
      <w:r w:rsidRPr="00190E8D" w:rsidR="00C974F0">
        <w:rPr>
          <w:rFonts w:asciiTheme="minorHAnsi" w:hAnsiTheme="minorHAnsi" w:cstheme="minorHAnsi"/>
          <w:sz w:val="22"/>
          <w:szCs w:val="22"/>
        </w:rPr>
        <w:t> </w:t>
      </w:r>
      <w:r w:rsidRPr="00190E8D">
        <w:rPr>
          <w:rFonts w:asciiTheme="minorHAnsi" w:hAnsiTheme="minorHAnsi" w:cstheme="minorHAnsi"/>
          <w:sz w:val="22"/>
          <w:szCs w:val="22"/>
        </w:rPr>
        <w:t>jejichž povahy vyplývá, že mají trvat i</w:t>
      </w:r>
      <w:r w:rsidRPr="00190E8D" w:rsidR="00C974F0">
        <w:rPr>
          <w:rFonts w:asciiTheme="minorHAnsi" w:hAnsiTheme="minorHAnsi" w:cstheme="minorHAnsi"/>
          <w:sz w:val="22"/>
          <w:szCs w:val="22"/>
        </w:rPr>
        <w:t> </w:t>
      </w:r>
      <w:r w:rsidRPr="00190E8D">
        <w:rPr>
          <w:rFonts w:asciiTheme="minorHAnsi" w:hAnsiTheme="minorHAnsi" w:cstheme="minorHAnsi"/>
          <w:sz w:val="22"/>
          <w:szCs w:val="22"/>
        </w:rPr>
        <w:t xml:space="preserve">po zániku </w:t>
      </w:r>
      <w:r w:rsidRPr="00190E8D" w:rsidR="00CB374A">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w:t>
      </w:r>
    </w:p>
    <w:p w:rsidRPr="00190E8D" w:rsidR="00A01A8E" w:rsidP="00A01A8E" w:rsidRDefault="00A01A8E" w14:paraId="634FC110" w14:textId="7FB94DD1">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Zánikem </w:t>
      </w:r>
      <w:r w:rsidRPr="00190E8D" w:rsidR="00CB374A">
        <w:rPr>
          <w:rFonts w:asciiTheme="minorHAnsi" w:hAnsiTheme="minorHAnsi" w:cstheme="minorHAnsi"/>
          <w:sz w:val="22"/>
          <w:szCs w:val="22"/>
        </w:rPr>
        <w:t>platnosti</w:t>
      </w:r>
      <w:r w:rsidRPr="00190E8D">
        <w:rPr>
          <w:rFonts w:asciiTheme="minorHAnsi" w:hAnsiTheme="minorHAnsi" w:cstheme="minorHAnsi"/>
          <w:sz w:val="22"/>
          <w:szCs w:val="22"/>
        </w:rPr>
        <w:t xml:space="preserve">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není dotčeno vzájemné plnění, pokud bylo řádně poskytnuto ani práva a nároky z takových plnění vyplývající. V případě, kdy by však Objednatel odstoupil od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z důvodu takového porušení smluvní povinnosti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že se plnění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 xml:space="preserve">e stalo pro Objednatele nepotřebným, bude toto plnění </w:t>
      </w:r>
      <w:r w:rsidRPr="00190E8D" w:rsidR="005171B1">
        <w:rPr>
          <w:rFonts w:asciiTheme="minorHAnsi" w:hAnsiTheme="minorHAnsi" w:cstheme="minorHAnsi"/>
          <w:sz w:val="22"/>
          <w:szCs w:val="22"/>
        </w:rPr>
        <w:t>Dodavatel</w:t>
      </w:r>
      <w:r w:rsidRPr="00190E8D">
        <w:rPr>
          <w:rFonts w:asciiTheme="minorHAnsi" w:hAnsiTheme="minorHAnsi" w:cstheme="minorHAnsi"/>
          <w:sz w:val="22"/>
          <w:szCs w:val="22"/>
        </w:rPr>
        <w:t>i vráceno a</w:t>
      </w:r>
      <w:r w:rsidRPr="00190E8D" w:rsidR="00C974F0">
        <w:rPr>
          <w:rFonts w:asciiTheme="minorHAnsi" w:hAnsiTheme="minorHAnsi" w:cstheme="minorHAnsi"/>
          <w:sz w:val="22"/>
          <w:szCs w:val="22"/>
        </w:rPr>
        <w:t> </w:t>
      </w:r>
      <w:r w:rsidRPr="00190E8D">
        <w:rPr>
          <w:rFonts w:asciiTheme="minorHAnsi" w:hAnsiTheme="minorHAnsi" w:cstheme="minorHAnsi"/>
          <w:sz w:val="22"/>
          <w:szCs w:val="22"/>
        </w:rPr>
        <w:t>ten bude povinen vrátit Objednateli zaplacenou cenu.</w:t>
      </w:r>
      <w:bookmarkEnd w:id="125"/>
      <w:bookmarkEnd w:id="126"/>
    </w:p>
    <w:p w:rsidRPr="001A60ED" w:rsidR="00534E69" w:rsidP="00534E69" w:rsidRDefault="00534E69" w14:paraId="05AE5CA8" w14:textId="77777777">
      <w:pPr>
        <w:pStyle w:val="RLlneksmlouvy"/>
        <w:rPr>
          <w:rFonts w:asciiTheme="minorHAnsi" w:hAnsiTheme="minorHAnsi" w:cstheme="minorHAnsi"/>
          <w:sz w:val="22"/>
          <w:szCs w:val="22"/>
        </w:rPr>
      </w:pPr>
      <w:bookmarkStart w:name="_Ref7099667" w:id="134"/>
      <w:r w:rsidRPr="001A60ED">
        <w:rPr>
          <w:rFonts w:asciiTheme="minorHAnsi" w:hAnsiTheme="minorHAnsi" w:cstheme="minorHAnsi"/>
          <w:sz w:val="22"/>
          <w:szCs w:val="22"/>
        </w:rPr>
        <w:t>KYBERNETICKÁ BEZPEČNOST</w:t>
      </w:r>
      <w:bookmarkEnd w:id="134"/>
    </w:p>
    <w:p w:rsidRPr="001A60ED" w:rsidR="001A60ED" w:rsidP="00FF0D8D" w:rsidRDefault="001A60ED" w14:paraId="16E88781" w14:textId="33677C78">
      <w:pPr>
        <w:pStyle w:val="RLTextlnkuslovan"/>
        <w:rPr>
          <w:rFonts w:asciiTheme="minorHAnsi" w:hAnsiTheme="minorHAnsi" w:cstheme="minorHAnsi"/>
          <w:sz w:val="22"/>
          <w:szCs w:val="22"/>
        </w:rPr>
      </w:pPr>
      <w:r w:rsidRPr="001A60ED">
        <w:rPr>
          <w:rFonts w:asciiTheme="minorHAnsi" w:hAnsiTheme="minorHAnsi" w:cstheme="minorHAnsi"/>
          <w:sz w:val="22"/>
          <w:szCs w:val="22"/>
        </w:rPr>
        <w:t>Dodavatel prohlašuje, že je poskytovatelem regulované služby ve smyslu zákona č.</w:t>
      </w:r>
      <w:r w:rsidR="00B57967">
        <w:rPr>
          <w:rFonts w:asciiTheme="minorHAnsi" w:hAnsiTheme="minorHAnsi" w:cstheme="minorHAnsi"/>
          <w:sz w:val="22"/>
          <w:szCs w:val="22"/>
        </w:rPr>
        <w:t> </w:t>
      </w:r>
      <w:r w:rsidRPr="001A60ED">
        <w:rPr>
          <w:rFonts w:asciiTheme="minorHAnsi" w:hAnsiTheme="minorHAnsi" w:cstheme="minorHAnsi"/>
          <w:sz w:val="22"/>
          <w:szCs w:val="22"/>
        </w:rPr>
        <w:t>264/2025 Sb., o kybernetické bezpečnosti, ve znění pozdějších předpisů.</w:t>
      </w:r>
    </w:p>
    <w:p w:rsidRPr="001A60ED" w:rsidR="001A60ED" w:rsidP="00FF0D8D" w:rsidRDefault="00B57967" w14:paraId="53DBFDF9" w14:textId="4E417DCB">
      <w:pPr>
        <w:pStyle w:val="RLTextlnkuslovan"/>
        <w:rPr>
          <w:rFonts w:asciiTheme="minorHAnsi" w:hAnsiTheme="minorHAnsi" w:cstheme="minorHAnsi"/>
          <w:sz w:val="22"/>
          <w:szCs w:val="22"/>
        </w:rPr>
      </w:pPr>
      <w:r w:rsidRPr="001A60ED">
        <w:rPr>
          <w:rFonts w:asciiTheme="minorHAnsi" w:hAnsiTheme="minorHAnsi" w:cstheme="minorHAnsi"/>
          <w:sz w:val="22"/>
          <w:szCs w:val="22"/>
        </w:rPr>
        <w:t>Dodavatel</w:t>
      </w:r>
      <w:r w:rsidRPr="001A60ED" w:rsidR="001A60ED">
        <w:rPr>
          <w:rFonts w:asciiTheme="minorHAnsi" w:hAnsiTheme="minorHAnsi" w:cstheme="minorHAnsi"/>
          <w:sz w:val="22"/>
          <w:szCs w:val="22"/>
        </w:rPr>
        <w:t xml:space="preserve"> se zavazuje plnit a dodržovat veškeré povinnosti, které se na Dodavatele v této souvislosti vztahují. </w:t>
      </w:r>
    </w:p>
    <w:p w:rsidRPr="00B57967" w:rsidR="00FF0D8D" w:rsidP="00B57967" w:rsidRDefault="001A60ED" w14:paraId="2E3D2596" w14:textId="2860C152">
      <w:pPr>
        <w:pStyle w:val="RLTextlnkuslovan"/>
        <w:rPr>
          <w:rFonts w:asciiTheme="minorHAnsi" w:hAnsiTheme="minorHAnsi" w:cstheme="minorHAnsi"/>
          <w:sz w:val="22"/>
          <w:szCs w:val="22"/>
        </w:rPr>
      </w:pPr>
      <w:r>
        <w:rPr>
          <w:rFonts w:asciiTheme="minorHAnsi" w:hAnsiTheme="minorHAnsi" w:cstheme="minorHAnsi"/>
          <w:sz w:val="22"/>
          <w:szCs w:val="22"/>
        </w:rPr>
        <w:t xml:space="preserve">Dodavatel prohlašuje, že má </w:t>
      </w:r>
      <w:r w:rsidRPr="001A60ED">
        <w:rPr>
          <w:rFonts w:asciiTheme="minorHAnsi" w:hAnsiTheme="minorHAnsi" w:cstheme="minorHAnsi"/>
          <w:sz w:val="22"/>
          <w:szCs w:val="22"/>
        </w:rPr>
        <w:t>implementována veškerá bezpečnostní opatření k zajištění důvěrnosti, integrity a dostupnosti regulované služby v souladu se</w:t>
      </w:r>
      <w:r w:rsidR="00BF757F">
        <w:rPr>
          <w:rFonts w:asciiTheme="minorHAnsi" w:hAnsiTheme="minorHAnsi" w:cstheme="minorHAnsi"/>
          <w:sz w:val="22"/>
          <w:szCs w:val="22"/>
        </w:rPr>
        <w:t> </w:t>
      </w:r>
      <w:r w:rsidRPr="001A60ED">
        <w:rPr>
          <w:rFonts w:asciiTheme="minorHAnsi" w:hAnsiTheme="minorHAnsi" w:cstheme="minorHAnsi"/>
          <w:sz w:val="22"/>
          <w:szCs w:val="22"/>
        </w:rPr>
        <w:t>zákonem o kybernetické bezpečnosti a příslušnými prováděcími předpisy, a</w:t>
      </w:r>
      <w:r w:rsidR="00BF757F">
        <w:rPr>
          <w:rFonts w:asciiTheme="minorHAnsi" w:hAnsiTheme="minorHAnsi" w:cstheme="minorHAnsi"/>
          <w:sz w:val="22"/>
          <w:szCs w:val="22"/>
        </w:rPr>
        <w:t> </w:t>
      </w:r>
      <w:r w:rsidRPr="001A60ED">
        <w:rPr>
          <w:rFonts w:asciiTheme="minorHAnsi" w:hAnsiTheme="minorHAnsi" w:cstheme="minorHAnsi"/>
          <w:sz w:val="22"/>
          <w:szCs w:val="22"/>
        </w:rPr>
        <w:t>to</w:t>
      </w:r>
      <w:r w:rsidR="00BF757F">
        <w:rPr>
          <w:rFonts w:asciiTheme="minorHAnsi" w:hAnsiTheme="minorHAnsi" w:cstheme="minorHAnsi"/>
          <w:sz w:val="22"/>
          <w:szCs w:val="22"/>
        </w:rPr>
        <w:t> </w:t>
      </w:r>
      <w:r w:rsidRPr="001A60ED">
        <w:rPr>
          <w:rFonts w:asciiTheme="minorHAnsi" w:hAnsiTheme="minorHAnsi" w:cstheme="minorHAnsi"/>
          <w:sz w:val="22"/>
          <w:szCs w:val="22"/>
        </w:rPr>
        <w:t>minimálně v rozsahu požadavků uvedených v </w:t>
      </w:r>
      <w:r w:rsidRPr="007F1150" w:rsidR="00B57967">
        <w:rPr>
          <w:rFonts w:asciiTheme="minorHAnsi" w:hAnsiTheme="minorHAnsi" w:cstheme="minorHAnsi"/>
          <w:b/>
          <w:bCs/>
          <w:sz w:val="22"/>
          <w:szCs w:val="22"/>
          <w:u w:val="single"/>
        </w:rPr>
        <w:t>P</w:t>
      </w:r>
      <w:r w:rsidRPr="007F1150">
        <w:rPr>
          <w:rFonts w:asciiTheme="minorHAnsi" w:hAnsiTheme="minorHAnsi" w:cstheme="minorHAnsi"/>
          <w:b/>
          <w:bCs/>
          <w:sz w:val="22"/>
          <w:szCs w:val="22"/>
          <w:u w:val="single"/>
        </w:rPr>
        <w:t xml:space="preserve">říloze č. </w:t>
      </w:r>
      <w:r w:rsidRPr="007F1150" w:rsidR="000371FA">
        <w:rPr>
          <w:rFonts w:asciiTheme="minorHAnsi" w:hAnsiTheme="minorHAnsi" w:cstheme="minorHAnsi"/>
          <w:b/>
          <w:bCs/>
          <w:sz w:val="22"/>
          <w:szCs w:val="22"/>
          <w:u w:val="single"/>
        </w:rPr>
        <w:fldChar w:fldCharType="begin"/>
      </w:r>
      <w:r w:rsidRPr="007F1150" w:rsidR="000371FA">
        <w:rPr>
          <w:rFonts w:asciiTheme="minorHAnsi" w:hAnsiTheme="minorHAnsi" w:cstheme="minorHAnsi"/>
          <w:b/>
          <w:bCs/>
          <w:sz w:val="22"/>
          <w:szCs w:val="22"/>
          <w:u w:val="single"/>
        </w:rPr>
        <w:instrText xml:space="preserve"> REF ListAnnex06 \n \h </w:instrText>
      </w:r>
      <w:r w:rsidR="007F1150">
        <w:rPr>
          <w:rFonts w:asciiTheme="minorHAnsi" w:hAnsiTheme="minorHAnsi" w:cstheme="minorHAnsi"/>
          <w:b/>
          <w:bCs/>
          <w:sz w:val="22"/>
          <w:szCs w:val="22"/>
          <w:u w:val="single"/>
        </w:rPr>
        <w:instrText xml:space="preserve"> \* MERGEFORMAT </w:instrText>
      </w:r>
      <w:r w:rsidRPr="007F1150" w:rsidR="000371FA">
        <w:rPr>
          <w:rFonts w:asciiTheme="minorHAnsi" w:hAnsiTheme="minorHAnsi" w:cstheme="minorHAnsi"/>
          <w:b/>
          <w:bCs/>
          <w:sz w:val="22"/>
          <w:szCs w:val="22"/>
          <w:u w:val="single"/>
        </w:rPr>
      </w:r>
      <w:r w:rsidRPr="007F1150" w:rsidR="000371FA">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7</w:t>
      </w:r>
      <w:r w:rsidRPr="007F1150" w:rsidR="000371FA">
        <w:rPr>
          <w:rFonts w:asciiTheme="minorHAnsi" w:hAnsiTheme="minorHAnsi" w:cstheme="minorHAnsi"/>
          <w:b/>
          <w:bCs/>
          <w:sz w:val="22"/>
          <w:szCs w:val="22"/>
          <w:u w:val="single"/>
        </w:rPr>
        <w:fldChar w:fldCharType="end"/>
      </w:r>
      <w:r w:rsidRPr="007F1150">
        <w:rPr>
          <w:rFonts w:asciiTheme="minorHAnsi" w:hAnsiTheme="minorHAnsi" w:cstheme="minorHAnsi"/>
          <w:sz w:val="22"/>
          <w:szCs w:val="22"/>
          <w:u w:val="single"/>
        </w:rPr>
        <w:t xml:space="preserve"> </w:t>
      </w:r>
      <w:r w:rsidRPr="001A60ED">
        <w:rPr>
          <w:rFonts w:asciiTheme="minorHAnsi" w:hAnsiTheme="minorHAnsi" w:cstheme="minorHAnsi"/>
          <w:sz w:val="22"/>
          <w:szCs w:val="22"/>
        </w:rPr>
        <w:t>této Smlouvy (dále jen „</w:t>
      </w:r>
      <w:r w:rsidRPr="00B57967">
        <w:rPr>
          <w:rFonts w:asciiTheme="minorHAnsi" w:hAnsiTheme="minorHAnsi" w:cstheme="minorHAnsi"/>
          <w:b/>
          <w:bCs/>
          <w:sz w:val="22"/>
          <w:szCs w:val="22"/>
        </w:rPr>
        <w:t>Kybernetické požadavky</w:t>
      </w:r>
      <w:r w:rsidRPr="001A60ED">
        <w:rPr>
          <w:rFonts w:asciiTheme="minorHAnsi" w:hAnsiTheme="minorHAnsi" w:cstheme="minorHAnsi"/>
          <w:sz w:val="22"/>
          <w:szCs w:val="22"/>
        </w:rPr>
        <w:t>“).</w:t>
      </w:r>
    </w:p>
    <w:p w:rsidRPr="00777549" w:rsidR="00FF0D8D" w:rsidP="00B57967" w:rsidRDefault="005171B1" w14:paraId="7AD7C94D" w14:textId="2E33F749">
      <w:pPr>
        <w:pStyle w:val="RLTextlnkuslovan"/>
        <w:rPr>
          <w:rFonts w:asciiTheme="minorHAnsi" w:hAnsiTheme="minorHAnsi" w:cstheme="minorHAnsi"/>
          <w:sz w:val="22"/>
          <w:szCs w:val="22"/>
        </w:rPr>
      </w:pPr>
      <w:bookmarkStart w:name="_Ref21095569" w:id="135"/>
      <w:r w:rsidRPr="00777549">
        <w:rPr>
          <w:rFonts w:asciiTheme="minorHAnsi" w:hAnsiTheme="minorHAnsi" w:cstheme="minorHAnsi"/>
          <w:sz w:val="22"/>
          <w:szCs w:val="22"/>
        </w:rPr>
        <w:t>Dodavatel</w:t>
      </w:r>
      <w:r w:rsidRPr="00777549" w:rsidR="00FF0D8D">
        <w:rPr>
          <w:rFonts w:asciiTheme="minorHAnsi" w:hAnsiTheme="minorHAnsi" w:cstheme="minorHAnsi"/>
          <w:sz w:val="22"/>
          <w:szCs w:val="22"/>
        </w:rPr>
        <w:t xml:space="preserve"> umožní Objednateli v roční periodě po dobu trvání této Smlouvy a jeden (1) rok po ukončení trvání této Smlouvy provedení zákaznického auditu</w:t>
      </w:r>
      <w:r w:rsidR="00777549">
        <w:rPr>
          <w:rFonts w:asciiTheme="minorHAnsi" w:hAnsiTheme="minorHAnsi" w:cstheme="minorHAnsi"/>
          <w:sz w:val="22"/>
          <w:szCs w:val="22"/>
        </w:rPr>
        <w:t xml:space="preserve"> v souladu s požadavky </w:t>
      </w:r>
      <w:r w:rsidRPr="007F1150" w:rsidR="00B57967">
        <w:rPr>
          <w:rFonts w:asciiTheme="minorHAnsi" w:hAnsiTheme="minorHAnsi" w:cstheme="minorHAnsi"/>
          <w:b/>
          <w:bCs/>
          <w:sz w:val="22"/>
          <w:szCs w:val="22"/>
          <w:u w:val="single"/>
        </w:rPr>
        <w:t>P</w:t>
      </w:r>
      <w:r w:rsidRPr="007F1150" w:rsidR="00777549">
        <w:rPr>
          <w:rFonts w:asciiTheme="minorHAnsi" w:hAnsiTheme="minorHAnsi" w:cstheme="minorHAnsi"/>
          <w:b/>
          <w:bCs/>
          <w:sz w:val="22"/>
          <w:szCs w:val="22"/>
          <w:u w:val="single"/>
        </w:rPr>
        <w:t>řílohy č. 7</w:t>
      </w:r>
      <w:r w:rsidRPr="00777549" w:rsidR="00FF0D8D">
        <w:rPr>
          <w:rFonts w:asciiTheme="minorHAnsi" w:hAnsiTheme="minorHAnsi" w:cstheme="minorHAnsi"/>
          <w:sz w:val="22"/>
          <w:szCs w:val="22"/>
        </w:rPr>
        <w:t>:</w:t>
      </w:r>
      <w:bookmarkEnd w:id="135"/>
    </w:p>
    <w:p w:rsidRPr="00777549" w:rsidR="00FF0D8D" w:rsidP="00FF0D8D" w:rsidRDefault="00FF0D8D" w14:paraId="435278B2" w14:textId="7FBE84D8">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 xml:space="preserve">jehož rozsah bude ohraničen využíváním ICT prostředků </w:t>
      </w:r>
      <w:r w:rsidRPr="00777549" w:rsidR="005171B1">
        <w:rPr>
          <w:rFonts w:asciiTheme="minorHAnsi" w:hAnsiTheme="minorHAnsi" w:cstheme="minorHAnsi"/>
          <w:sz w:val="22"/>
          <w:szCs w:val="22"/>
        </w:rPr>
        <w:t>Dodavatel</w:t>
      </w:r>
      <w:r w:rsidRPr="00777549">
        <w:rPr>
          <w:rFonts w:asciiTheme="minorHAnsi" w:hAnsiTheme="minorHAnsi" w:cstheme="minorHAnsi"/>
          <w:sz w:val="22"/>
          <w:szCs w:val="22"/>
        </w:rPr>
        <w:t>e pro potřeby plnění této Smlouvy a</w:t>
      </w:r>
      <w:r w:rsidRPr="00777549" w:rsidR="009257B7">
        <w:rPr>
          <w:rFonts w:asciiTheme="minorHAnsi" w:hAnsiTheme="minorHAnsi" w:cstheme="minorHAnsi"/>
          <w:sz w:val="22"/>
          <w:szCs w:val="22"/>
        </w:rPr>
        <w:t> </w:t>
      </w:r>
      <w:r w:rsidRPr="00777549">
        <w:rPr>
          <w:rFonts w:asciiTheme="minorHAnsi" w:hAnsiTheme="minorHAnsi" w:cstheme="minorHAnsi"/>
          <w:sz w:val="22"/>
          <w:szCs w:val="22"/>
        </w:rPr>
        <w:t xml:space="preserve">uloženými či zpracovávanými daty a informacemi Objednatele v ICT prostředí </w:t>
      </w:r>
      <w:r w:rsidRPr="00777549" w:rsidR="005171B1">
        <w:rPr>
          <w:rFonts w:asciiTheme="minorHAnsi" w:hAnsiTheme="minorHAnsi" w:cstheme="minorHAnsi"/>
          <w:sz w:val="22"/>
          <w:szCs w:val="22"/>
        </w:rPr>
        <w:t>Dodavatel</w:t>
      </w:r>
      <w:r w:rsidRPr="00777549">
        <w:rPr>
          <w:rFonts w:asciiTheme="minorHAnsi" w:hAnsiTheme="minorHAnsi" w:cstheme="minorHAnsi"/>
          <w:sz w:val="22"/>
          <w:szCs w:val="22"/>
        </w:rPr>
        <w:t>e; a</w:t>
      </w:r>
    </w:p>
    <w:p w:rsidRPr="00777549" w:rsidR="00FF0D8D" w:rsidP="00FF0D8D" w:rsidRDefault="00FF0D8D" w14:paraId="4DED29E4" w14:textId="175514E0">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 xml:space="preserve">jehož předmětem bude naplnění Kybernetických požadavků a hodnocení rizik </w:t>
      </w:r>
      <w:r w:rsidR="00777549">
        <w:rPr>
          <w:rFonts w:asciiTheme="minorHAnsi" w:hAnsiTheme="minorHAnsi" w:cstheme="minorHAnsi"/>
          <w:sz w:val="22"/>
          <w:szCs w:val="22"/>
        </w:rPr>
        <w:t xml:space="preserve">dle </w:t>
      </w:r>
      <w:r w:rsidRPr="00777549">
        <w:rPr>
          <w:rFonts w:asciiTheme="minorHAnsi" w:hAnsiTheme="minorHAnsi" w:cstheme="minorHAnsi"/>
          <w:b/>
          <w:bCs/>
          <w:sz w:val="22"/>
          <w:szCs w:val="22"/>
          <w:u w:val="single"/>
        </w:rPr>
        <w:t xml:space="preserve">Přílohy č. </w:t>
      </w:r>
      <w:r w:rsidRPr="00777549" w:rsidR="00260A24">
        <w:rPr>
          <w:rFonts w:asciiTheme="minorHAnsi" w:hAnsiTheme="minorHAnsi" w:cstheme="minorHAnsi"/>
          <w:b/>
          <w:bCs/>
          <w:sz w:val="22"/>
          <w:szCs w:val="22"/>
          <w:u w:val="single"/>
        </w:rPr>
        <w:t>7</w:t>
      </w:r>
      <w:r w:rsidRPr="00777549">
        <w:rPr>
          <w:rFonts w:asciiTheme="minorHAnsi" w:hAnsiTheme="minorHAnsi" w:cstheme="minorHAnsi"/>
          <w:sz w:val="22"/>
          <w:szCs w:val="22"/>
        </w:rPr>
        <w:t xml:space="preserve"> </w:t>
      </w:r>
      <w:r w:rsidRPr="00777549" w:rsidR="00314766">
        <w:rPr>
          <w:rFonts w:asciiTheme="minorHAnsi" w:hAnsiTheme="minorHAnsi" w:cstheme="minorHAnsi"/>
          <w:sz w:val="22"/>
          <w:szCs w:val="22"/>
        </w:rPr>
        <w:t xml:space="preserve">této </w:t>
      </w:r>
      <w:r w:rsidRPr="00777549">
        <w:rPr>
          <w:rFonts w:asciiTheme="minorHAnsi" w:hAnsiTheme="minorHAnsi" w:cstheme="minorHAnsi"/>
          <w:sz w:val="22"/>
          <w:szCs w:val="22"/>
        </w:rPr>
        <w:t>Smlouvy.</w:t>
      </w:r>
    </w:p>
    <w:p w:rsidRPr="00777549" w:rsidR="00FF0D8D" w:rsidP="00FF0D8D" w:rsidRDefault="00FF0D8D" w14:paraId="1E6CF8E1" w14:textId="77777777">
      <w:pPr>
        <w:pStyle w:val="RLTextlnkuslovan"/>
        <w:rPr>
          <w:rFonts w:asciiTheme="minorHAnsi" w:hAnsiTheme="minorHAnsi" w:cstheme="minorHAnsi"/>
          <w:sz w:val="22"/>
          <w:szCs w:val="22"/>
        </w:rPr>
      </w:pPr>
      <w:r w:rsidRPr="00777549">
        <w:rPr>
          <w:rFonts w:asciiTheme="minorHAnsi" w:hAnsiTheme="minorHAnsi" w:cstheme="minorHAnsi"/>
          <w:sz w:val="22"/>
          <w:szCs w:val="22"/>
        </w:rPr>
        <w:t>Objednatel je oprávněn při kontrole Kybernetických požadavků využít třetí stranu. V případě využití třetí strany bude Objednatel odpovídat za třetí stranu, jako by kontrolu prováděl sám, včetně odpovědnosti za způsobenou újmu.</w:t>
      </w:r>
    </w:p>
    <w:p w:rsidRPr="00777549" w:rsidR="00FF0D8D" w:rsidP="00FF0D8D" w:rsidRDefault="005171B1" w14:paraId="55949C8A" w14:textId="400F59C3">
      <w:pPr>
        <w:pStyle w:val="RLTextlnkuslovan"/>
        <w:rPr>
          <w:rFonts w:asciiTheme="minorHAnsi" w:hAnsiTheme="minorHAnsi" w:cstheme="minorHAnsi"/>
          <w:sz w:val="22"/>
          <w:szCs w:val="22"/>
        </w:rPr>
      </w:pPr>
      <w:r w:rsidRPr="00777549">
        <w:rPr>
          <w:rFonts w:asciiTheme="minorHAnsi" w:hAnsiTheme="minorHAnsi" w:cstheme="minorHAnsi"/>
          <w:sz w:val="22"/>
          <w:szCs w:val="22"/>
        </w:rPr>
        <w:t>Dodavatel</w:t>
      </w:r>
      <w:r w:rsidRPr="00777549" w:rsidR="00FF0D8D">
        <w:rPr>
          <w:rFonts w:asciiTheme="minorHAnsi" w:hAnsiTheme="minorHAnsi" w:cstheme="minorHAnsi"/>
          <w:sz w:val="22"/>
          <w:szCs w:val="22"/>
        </w:rPr>
        <w:t xml:space="preserve"> umožní Objednateli kontrolu Kybernetických požadavků provedenou prostředky Objednatele nebo třetí strany, a to v lokalitě </w:t>
      </w:r>
      <w:r w:rsidRPr="00777549">
        <w:rPr>
          <w:rFonts w:asciiTheme="minorHAnsi" w:hAnsiTheme="minorHAnsi" w:cstheme="minorHAnsi"/>
          <w:sz w:val="22"/>
          <w:szCs w:val="22"/>
        </w:rPr>
        <w:t>Dodavatel</w:t>
      </w:r>
      <w:r w:rsidRPr="00777549" w:rsidR="00FF0D8D">
        <w:rPr>
          <w:rFonts w:asciiTheme="minorHAnsi" w:hAnsiTheme="minorHAnsi" w:cstheme="minorHAnsi"/>
          <w:sz w:val="22"/>
          <w:szCs w:val="22"/>
        </w:rPr>
        <w:t>e i</w:t>
      </w:r>
      <w:r w:rsidRPr="00777549" w:rsidR="002973B7">
        <w:rPr>
          <w:rFonts w:asciiTheme="minorHAnsi" w:hAnsiTheme="minorHAnsi" w:cstheme="minorHAnsi"/>
          <w:sz w:val="22"/>
          <w:szCs w:val="22"/>
        </w:rPr>
        <w:t> </w:t>
      </w:r>
      <w:r w:rsidRPr="00777549" w:rsidR="00FF0D8D">
        <w:rPr>
          <w:rFonts w:asciiTheme="minorHAnsi" w:hAnsiTheme="minorHAnsi" w:cstheme="minorHAnsi"/>
          <w:sz w:val="22"/>
          <w:szCs w:val="22"/>
        </w:rPr>
        <w:t xml:space="preserve">vzdáleně, pokud to technické prostředky </w:t>
      </w:r>
      <w:r w:rsidRPr="00777549">
        <w:rPr>
          <w:rFonts w:asciiTheme="minorHAnsi" w:hAnsiTheme="minorHAnsi" w:cstheme="minorHAnsi"/>
          <w:sz w:val="22"/>
          <w:szCs w:val="22"/>
        </w:rPr>
        <w:t>Dodavatel</w:t>
      </w:r>
      <w:r w:rsidRPr="00777549" w:rsidR="00FF0D8D">
        <w:rPr>
          <w:rFonts w:asciiTheme="minorHAnsi" w:hAnsiTheme="minorHAnsi" w:cstheme="minorHAnsi"/>
          <w:sz w:val="22"/>
          <w:szCs w:val="22"/>
        </w:rPr>
        <w:t>e umožňují.</w:t>
      </w:r>
    </w:p>
    <w:p w:rsidR="00FF0D8D" w:rsidP="00FF0D8D" w:rsidRDefault="005171B1" w14:paraId="41463AF1" w14:textId="41E2B89B">
      <w:pPr>
        <w:pStyle w:val="RLTextlnkuslovan"/>
        <w:rPr>
          <w:rFonts w:asciiTheme="minorHAnsi" w:hAnsiTheme="minorHAnsi" w:cstheme="minorHAnsi"/>
          <w:sz w:val="22"/>
          <w:szCs w:val="22"/>
        </w:rPr>
      </w:pPr>
      <w:bookmarkStart w:name="_Ref21095515" w:id="136"/>
      <w:r w:rsidRPr="00777549">
        <w:rPr>
          <w:rFonts w:asciiTheme="minorHAnsi" w:hAnsiTheme="minorHAnsi" w:cstheme="minorHAnsi"/>
          <w:sz w:val="22"/>
          <w:szCs w:val="22"/>
        </w:rPr>
        <w:t>Dodavatel</w:t>
      </w:r>
      <w:r w:rsidRPr="00777549" w:rsidR="00FF0D8D">
        <w:rPr>
          <w:rFonts w:asciiTheme="minorHAnsi" w:hAnsiTheme="minorHAnsi" w:cstheme="minorHAnsi"/>
          <w:sz w:val="22"/>
          <w:szCs w:val="22"/>
        </w:rPr>
        <w:t xml:space="preserve"> se zavazuje poskytnout Objednateli součinnost minimálně v rozsahu deset (10) ČD při provádění každého zákaznického auditu ze strany Objednatele a pro tuto činnost zajistit účast kvalifikovaných pracovníků.</w:t>
      </w:r>
      <w:bookmarkEnd w:id="136"/>
    </w:p>
    <w:p w:rsidRPr="00B57967" w:rsidR="00FF0D8D" w:rsidP="00B57967" w:rsidRDefault="00B26AB8" w14:paraId="32E93CD3" w14:textId="7DD4F820">
      <w:pPr>
        <w:pStyle w:val="RLTextlnkuslovan"/>
        <w:tabs>
          <w:tab w:val="num" w:pos="2297"/>
        </w:tabs>
        <w:rPr>
          <w:rFonts w:asciiTheme="minorHAnsi" w:hAnsiTheme="minorHAnsi" w:cstheme="minorHAnsi"/>
          <w:sz w:val="22"/>
          <w:szCs w:val="22"/>
        </w:rPr>
      </w:pPr>
      <w:r>
        <w:rPr>
          <w:rFonts w:asciiTheme="minorHAnsi" w:hAnsiTheme="minorHAnsi" w:cstheme="minorHAnsi"/>
          <w:sz w:val="22"/>
          <w:szCs w:val="22"/>
        </w:rPr>
        <w:t xml:space="preserve">Dále se Dodavatel zavazuje </w:t>
      </w:r>
      <w:r w:rsidRPr="00777549">
        <w:rPr>
          <w:rFonts w:asciiTheme="minorHAnsi" w:hAnsiTheme="minorHAnsi" w:cstheme="minorHAnsi"/>
          <w:sz w:val="22"/>
          <w:szCs w:val="22"/>
        </w:rPr>
        <w:t>nedostatky</w:t>
      </w:r>
      <w:r>
        <w:rPr>
          <w:rFonts w:asciiTheme="minorHAnsi" w:hAnsiTheme="minorHAnsi" w:cstheme="minorHAnsi"/>
          <w:sz w:val="22"/>
          <w:szCs w:val="22"/>
        </w:rPr>
        <w:t xml:space="preserve"> zjištěné na základě provedeného hodnocení rizik dle </w:t>
      </w:r>
      <w:r w:rsidRPr="007F1150">
        <w:rPr>
          <w:rFonts w:asciiTheme="minorHAnsi" w:hAnsiTheme="minorHAnsi" w:cstheme="minorHAnsi"/>
          <w:b/>
          <w:bCs/>
          <w:sz w:val="22"/>
          <w:szCs w:val="22"/>
          <w:u w:val="single"/>
        </w:rPr>
        <w:t xml:space="preserve">Přílohy č. </w:t>
      </w:r>
      <w:r w:rsidRPr="007F1150" w:rsidR="000371FA">
        <w:rPr>
          <w:rFonts w:asciiTheme="minorHAnsi" w:hAnsiTheme="minorHAnsi" w:cstheme="minorHAnsi"/>
          <w:b/>
          <w:bCs/>
          <w:sz w:val="22"/>
          <w:szCs w:val="22"/>
          <w:u w:val="single"/>
        </w:rPr>
        <w:fldChar w:fldCharType="begin"/>
      </w:r>
      <w:r w:rsidRPr="007F1150" w:rsidR="000371FA">
        <w:rPr>
          <w:rFonts w:asciiTheme="minorHAnsi" w:hAnsiTheme="minorHAnsi" w:cstheme="minorHAnsi"/>
          <w:b/>
          <w:bCs/>
          <w:sz w:val="22"/>
          <w:szCs w:val="22"/>
          <w:u w:val="single"/>
        </w:rPr>
        <w:instrText xml:space="preserve"> REF ListAnnex06 \n \h </w:instrText>
      </w:r>
      <w:r w:rsidR="007F1150">
        <w:rPr>
          <w:rFonts w:asciiTheme="minorHAnsi" w:hAnsiTheme="minorHAnsi" w:cstheme="minorHAnsi"/>
          <w:b/>
          <w:bCs/>
          <w:sz w:val="22"/>
          <w:szCs w:val="22"/>
          <w:u w:val="single"/>
        </w:rPr>
        <w:instrText xml:space="preserve"> \* MERGEFORMAT </w:instrText>
      </w:r>
      <w:r w:rsidRPr="007F1150" w:rsidR="000371FA">
        <w:rPr>
          <w:rFonts w:asciiTheme="minorHAnsi" w:hAnsiTheme="minorHAnsi" w:cstheme="minorHAnsi"/>
          <w:b/>
          <w:bCs/>
          <w:sz w:val="22"/>
          <w:szCs w:val="22"/>
          <w:u w:val="single"/>
        </w:rPr>
      </w:r>
      <w:r w:rsidRPr="007F1150" w:rsidR="000371FA">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7</w:t>
      </w:r>
      <w:r w:rsidRPr="007F1150" w:rsidR="000371FA">
        <w:rPr>
          <w:rFonts w:asciiTheme="minorHAnsi" w:hAnsiTheme="minorHAnsi" w:cstheme="minorHAnsi"/>
          <w:b/>
          <w:bCs/>
          <w:sz w:val="22"/>
          <w:szCs w:val="22"/>
          <w:u w:val="single"/>
        </w:rPr>
        <w:fldChar w:fldCharType="end"/>
      </w:r>
      <w:r>
        <w:rPr>
          <w:rFonts w:asciiTheme="minorHAnsi" w:hAnsiTheme="minorHAnsi" w:cstheme="minorHAnsi"/>
          <w:sz w:val="22"/>
          <w:szCs w:val="22"/>
        </w:rPr>
        <w:t xml:space="preserve"> této Smlouvy nebo v rámci provedeného auditu dle</w:t>
      </w:r>
      <w:r w:rsidR="00B57967">
        <w:rPr>
          <w:rFonts w:asciiTheme="minorHAnsi" w:hAnsiTheme="minorHAnsi" w:cstheme="minorHAnsi"/>
          <w:sz w:val="22"/>
          <w:szCs w:val="22"/>
        </w:rPr>
        <w:t> </w:t>
      </w:r>
      <w:r>
        <w:rPr>
          <w:rFonts w:asciiTheme="minorHAnsi" w:hAnsiTheme="minorHAnsi" w:cstheme="minorHAnsi"/>
          <w:sz w:val="22"/>
          <w:szCs w:val="22"/>
        </w:rPr>
        <w:t xml:space="preserve">této </w:t>
      </w:r>
      <w:r w:rsidR="00B57967">
        <w:rPr>
          <w:rFonts w:asciiTheme="minorHAnsi" w:hAnsiTheme="minorHAnsi" w:cstheme="minorHAnsi"/>
          <w:sz w:val="22"/>
          <w:szCs w:val="22"/>
        </w:rPr>
        <w:t>S</w:t>
      </w:r>
      <w:r>
        <w:rPr>
          <w:rFonts w:asciiTheme="minorHAnsi" w:hAnsiTheme="minorHAnsi" w:cstheme="minorHAnsi"/>
          <w:sz w:val="22"/>
          <w:szCs w:val="22"/>
        </w:rPr>
        <w:t xml:space="preserve">mlouvy a </w:t>
      </w:r>
      <w:r w:rsidRPr="007F1150">
        <w:rPr>
          <w:rFonts w:asciiTheme="minorHAnsi" w:hAnsiTheme="minorHAnsi" w:cstheme="minorHAnsi"/>
          <w:b/>
          <w:bCs/>
          <w:sz w:val="22"/>
          <w:szCs w:val="22"/>
          <w:u w:val="single"/>
        </w:rPr>
        <w:t xml:space="preserve">Přílohy č. </w:t>
      </w:r>
      <w:r w:rsidRPr="007F1150" w:rsidR="000371FA">
        <w:rPr>
          <w:rFonts w:asciiTheme="minorHAnsi" w:hAnsiTheme="minorHAnsi" w:cstheme="minorHAnsi"/>
          <w:b/>
          <w:bCs/>
          <w:sz w:val="22"/>
          <w:szCs w:val="22"/>
          <w:u w:val="single"/>
        </w:rPr>
        <w:fldChar w:fldCharType="begin"/>
      </w:r>
      <w:r w:rsidRPr="007F1150" w:rsidR="000371FA">
        <w:rPr>
          <w:rFonts w:asciiTheme="minorHAnsi" w:hAnsiTheme="minorHAnsi" w:cstheme="minorHAnsi"/>
          <w:b/>
          <w:bCs/>
          <w:sz w:val="22"/>
          <w:szCs w:val="22"/>
          <w:u w:val="single"/>
        </w:rPr>
        <w:instrText xml:space="preserve"> REF ListAnnex06 \n \h </w:instrText>
      </w:r>
      <w:r w:rsidR="007F1150">
        <w:rPr>
          <w:rFonts w:asciiTheme="minorHAnsi" w:hAnsiTheme="minorHAnsi" w:cstheme="minorHAnsi"/>
          <w:b/>
          <w:bCs/>
          <w:sz w:val="22"/>
          <w:szCs w:val="22"/>
          <w:u w:val="single"/>
        </w:rPr>
        <w:instrText xml:space="preserve"> \* MERGEFORMAT </w:instrText>
      </w:r>
      <w:r w:rsidRPr="007F1150" w:rsidR="000371FA">
        <w:rPr>
          <w:rFonts w:asciiTheme="minorHAnsi" w:hAnsiTheme="minorHAnsi" w:cstheme="minorHAnsi"/>
          <w:b/>
          <w:bCs/>
          <w:sz w:val="22"/>
          <w:szCs w:val="22"/>
          <w:u w:val="single"/>
        </w:rPr>
      </w:r>
      <w:r w:rsidRPr="007F1150" w:rsidR="000371FA">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7</w:t>
      </w:r>
      <w:r w:rsidRPr="007F1150" w:rsidR="000371FA">
        <w:rPr>
          <w:rFonts w:asciiTheme="minorHAnsi" w:hAnsiTheme="minorHAnsi" w:cstheme="minorHAnsi"/>
          <w:b/>
          <w:bCs/>
          <w:sz w:val="22"/>
          <w:szCs w:val="22"/>
          <w:u w:val="single"/>
        </w:rPr>
        <w:fldChar w:fldCharType="end"/>
      </w:r>
      <w:r>
        <w:rPr>
          <w:rFonts w:asciiTheme="minorHAnsi" w:hAnsiTheme="minorHAnsi" w:cstheme="minorHAnsi"/>
          <w:sz w:val="22"/>
          <w:szCs w:val="22"/>
        </w:rPr>
        <w:t xml:space="preserve"> této Smlouvy odstranit </w:t>
      </w:r>
      <w:r w:rsidRPr="00777549">
        <w:rPr>
          <w:rFonts w:asciiTheme="minorHAnsi" w:hAnsiTheme="minorHAnsi" w:cstheme="minorHAnsi"/>
          <w:sz w:val="22"/>
          <w:szCs w:val="22"/>
        </w:rPr>
        <w:t xml:space="preserve">ve lhůtě určené v písemném oznámení Objednatele. Nestanoví-li Objednatel lhůtu v písemném oznámení, </w:t>
      </w:r>
      <w:r w:rsidRPr="00777549">
        <w:rPr>
          <w:rFonts w:asciiTheme="minorHAnsi" w:hAnsiTheme="minorHAnsi" w:cstheme="minorHAnsi"/>
          <w:sz w:val="22"/>
          <w:szCs w:val="22"/>
        </w:rPr>
        <w:lastRenderedPageBreak/>
        <w:t>zavazují se Smluvní strany dohodnout na lhůtě pro odstranění nedostatku, která nepřevýší devadesát (90) dn</w:t>
      </w:r>
      <w:r>
        <w:rPr>
          <w:rFonts w:asciiTheme="minorHAnsi" w:hAnsiTheme="minorHAnsi" w:cstheme="minorHAnsi"/>
          <w:sz w:val="22"/>
          <w:szCs w:val="22"/>
        </w:rPr>
        <w:t>ů.</w:t>
      </w:r>
    </w:p>
    <w:p w:rsidRPr="00777549" w:rsidR="00FF0D8D" w:rsidP="00FF0D8D" w:rsidRDefault="005171B1" w14:paraId="38CF39ED" w14:textId="586BAAEF">
      <w:pPr>
        <w:pStyle w:val="RLTextlnkuslovan"/>
        <w:rPr>
          <w:rFonts w:asciiTheme="minorHAnsi" w:hAnsiTheme="minorHAnsi" w:cstheme="minorHAnsi"/>
          <w:sz w:val="22"/>
          <w:szCs w:val="22"/>
        </w:rPr>
      </w:pPr>
      <w:r w:rsidRPr="00777549">
        <w:rPr>
          <w:rFonts w:asciiTheme="minorHAnsi" w:hAnsiTheme="minorHAnsi" w:cstheme="minorHAnsi"/>
          <w:sz w:val="22"/>
          <w:szCs w:val="22"/>
        </w:rPr>
        <w:t>Dodavatel</w:t>
      </w:r>
      <w:r w:rsidRPr="00777549" w:rsidR="00FF0D8D">
        <w:rPr>
          <w:rFonts w:asciiTheme="minorHAnsi" w:hAnsiTheme="minorHAnsi" w:cstheme="minorHAnsi"/>
          <w:sz w:val="22"/>
          <w:szCs w:val="22"/>
        </w:rPr>
        <w:t xml:space="preserve"> se dále dle této Smlouvy zavazuje:</w:t>
      </w:r>
    </w:p>
    <w:p w:rsidRPr="00B57967" w:rsidR="00FF0D8D" w:rsidP="00B57967" w:rsidRDefault="00FF0D8D" w14:paraId="6A8DD578" w14:textId="44DA4981">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poskytnout na vyžádání Objednateli dokumenty a obdobné vstupy, které budou prokazovat naplnění Kybernetických požadavků;</w:t>
      </w:r>
    </w:p>
    <w:p w:rsidRPr="00777549" w:rsidR="00FF0D8D" w:rsidP="00FF0D8D" w:rsidRDefault="00FF0D8D" w14:paraId="5E435800" w14:textId="4EDFE2AB">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na požádání s Objednatelem konzultovat kdykoli v</w:t>
      </w:r>
      <w:r w:rsidRPr="00777549" w:rsidR="002973B7">
        <w:rPr>
          <w:rFonts w:asciiTheme="minorHAnsi" w:hAnsiTheme="minorHAnsi" w:cstheme="minorHAnsi"/>
          <w:sz w:val="22"/>
          <w:szCs w:val="22"/>
        </w:rPr>
        <w:t> </w:t>
      </w:r>
      <w:r w:rsidRPr="00777549">
        <w:rPr>
          <w:rFonts w:asciiTheme="minorHAnsi" w:hAnsiTheme="minorHAnsi" w:cstheme="minorHAnsi"/>
          <w:sz w:val="22"/>
          <w:szCs w:val="22"/>
        </w:rPr>
        <w:t>průběhu poskytování Služeb dle této Smlouvy detailní nastavení bezpečnostních opatření k naplnění Kybernetických požadavků a pro takovéto konzultace zajistit účast kvalifikovaných pracovníků;</w:t>
      </w:r>
    </w:p>
    <w:p w:rsidRPr="00777549" w:rsidR="00FF0D8D" w:rsidP="00FF0D8D" w:rsidRDefault="00FF0D8D" w14:paraId="5893D80F" w14:textId="7E0792E8">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neprodleně informovat Objednatele o</w:t>
      </w:r>
      <w:r w:rsidRPr="00777549" w:rsidR="002973B7">
        <w:rPr>
          <w:rFonts w:asciiTheme="minorHAnsi" w:hAnsiTheme="minorHAnsi" w:cstheme="minorHAnsi"/>
          <w:sz w:val="22"/>
          <w:szCs w:val="22"/>
        </w:rPr>
        <w:t> </w:t>
      </w:r>
      <w:r w:rsidRPr="00777549">
        <w:rPr>
          <w:rFonts w:asciiTheme="minorHAnsi" w:hAnsiTheme="minorHAnsi" w:cstheme="minorHAnsi"/>
          <w:sz w:val="22"/>
          <w:szCs w:val="22"/>
        </w:rPr>
        <w:t>všech významných změnách v naplnění Kybernetických požadavků, které nastanou kdykoli v průběhu trvání této Smlouvy;</w:t>
      </w:r>
    </w:p>
    <w:p w:rsidRPr="00777549" w:rsidR="00FF0D8D" w:rsidP="00FF0D8D" w:rsidRDefault="00FF0D8D" w14:paraId="3AD48C0B" w14:textId="6DCDCA50">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informovat Objednatele o</w:t>
      </w:r>
      <w:r w:rsidRPr="00777549" w:rsidR="002973B7">
        <w:rPr>
          <w:rFonts w:asciiTheme="minorHAnsi" w:hAnsiTheme="minorHAnsi" w:cstheme="minorHAnsi"/>
          <w:sz w:val="22"/>
          <w:szCs w:val="22"/>
        </w:rPr>
        <w:t> </w:t>
      </w:r>
      <w:r w:rsidRPr="00777549">
        <w:rPr>
          <w:rFonts w:asciiTheme="minorHAnsi" w:hAnsiTheme="minorHAnsi" w:cstheme="minorHAnsi"/>
          <w:sz w:val="22"/>
          <w:szCs w:val="22"/>
        </w:rPr>
        <w:t xml:space="preserve">významné změně ovládání </w:t>
      </w:r>
      <w:r w:rsidRPr="00777549" w:rsidR="005171B1">
        <w:rPr>
          <w:rFonts w:asciiTheme="minorHAnsi" w:hAnsiTheme="minorHAnsi" w:cstheme="minorHAnsi"/>
          <w:sz w:val="22"/>
          <w:szCs w:val="22"/>
        </w:rPr>
        <w:t>Dodavatel</w:t>
      </w:r>
      <w:r w:rsidRPr="00777549">
        <w:rPr>
          <w:rFonts w:asciiTheme="minorHAnsi" w:hAnsiTheme="minorHAnsi" w:cstheme="minorHAnsi"/>
          <w:sz w:val="22"/>
          <w:szCs w:val="22"/>
        </w:rPr>
        <w:t>e. Ovládáním se rozumí vliv, ovládání či řízení dle §</w:t>
      </w:r>
      <w:r w:rsidRPr="00777549" w:rsidR="003D7803">
        <w:rPr>
          <w:rFonts w:asciiTheme="minorHAnsi" w:hAnsiTheme="minorHAnsi" w:cstheme="minorHAnsi"/>
          <w:sz w:val="22"/>
          <w:szCs w:val="22"/>
        </w:rPr>
        <w:t> </w:t>
      </w:r>
      <w:r w:rsidRPr="00777549">
        <w:rPr>
          <w:rFonts w:asciiTheme="minorHAnsi" w:hAnsiTheme="minorHAnsi" w:cstheme="minorHAnsi"/>
          <w:sz w:val="22"/>
          <w:szCs w:val="22"/>
        </w:rPr>
        <w:t>71 a násl. zákona č. 90/2012 Sb., o</w:t>
      </w:r>
      <w:r w:rsidRPr="00777549" w:rsidR="003D7803">
        <w:rPr>
          <w:rFonts w:asciiTheme="minorHAnsi" w:hAnsiTheme="minorHAnsi" w:cstheme="minorHAnsi"/>
          <w:sz w:val="22"/>
          <w:szCs w:val="22"/>
        </w:rPr>
        <w:t> </w:t>
      </w:r>
      <w:r w:rsidRPr="00777549">
        <w:rPr>
          <w:rFonts w:asciiTheme="minorHAnsi" w:hAnsiTheme="minorHAnsi" w:cstheme="minorHAnsi"/>
          <w:sz w:val="22"/>
          <w:szCs w:val="22"/>
        </w:rPr>
        <w:t>obchodních společnostech a</w:t>
      </w:r>
      <w:r w:rsidRPr="00777549" w:rsidR="003D7803">
        <w:rPr>
          <w:rFonts w:asciiTheme="minorHAnsi" w:hAnsiTheme="minorHAnsi" w:cstheme="minorHAnsi"/>
          <w:sz w:val="22"/>
          <w:szCs w:val="22"/>
        </w:rPr>
        <w:t> </w:t>
      </w:r>
      <w:r w:rsidRPr="00777549">
        <w:rPr>
          <w:rFonts w:asciiTheme="minorHAnsi" w:hAnsiTheme="minorHAnsi" w:cstheme="minorHAnsi"/>
          <w:sz w:val="22"/>
          <w:szCs w:val="22"/>
        </w:rPr>
        <w:t>družstvech (zákon o obchodních korporacích);</w:t>
      </w:r>
    </w:p>
    <w:p w:rsidRPr="00777549" w:rsidR="00FF0D8D" w:rsidP="00FF0D8D" w:rsidRDefault="00FF0D8D" w14:paraId="070D5E9C" w14:textId="77777777">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bezodkladně a s vyvinutím nejlepšího úsilí zajistit náhradní způsob naplnění Kybernetických požadavků, pokud stávající řešení přestalo být funkční a efektivní;</w:t>
      </w:r>
    </w:p>
    <w:p w:rsidRPr="00777549" w:rsidR="00FF0D8D" w:rsidP="00FF0D8D" w:rsidRDefault="00FF0D8D" w14:paraId="26F34DA1" w14:textId="7B17D0F6">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bezodkladně informovat Objednatele o</w:t>
      </w:r>
      <w:r w:rsidRPr="00777549" w:rsidR="003D7803">
        <w:rPr>
          <w:rFonts w:asciiTheme="minorHAnsi" w:hAnsiTheme="minorHAnsi" w:cstheme="minorHAnsi"/>
          <w:sz w:val="22"/>
          <w:szCs w:val="22"/>
        </w:rPr>
        <w:t> </w:t>
      </w:r>
      <w:r w:rsidRPr="00777549">
        <w:rPr>
          <w:rFonts w:asciiTheme="minorHAnsi" w:hAnsiTheme="minorHAnsi" w:cstheme="minorHAnsi"/>
          <w:sz w:val="22"/>
          <w:szCs w:val="22"/>
        </w:rPr>
        <w:t>bezpečnostních incidentech, které mohou ovlivnit poskytování Služeb dle této Smlouvy; a</w:t>
      </w:r>
    </w:p>
    <w:p w:rsidR="00FF0D8D" w:rsidP="00FF0D8D" w:rsidRDefault="00FF0D8D" w14:paraId="5EF5F3DA" w14:textId="360E8DA6">
      <w:pPr>
        <w:pStyle w:val="RLTextlnkuslovan"/>
        <w:numPr>
          <w:ilvl w:val="2"/>
          <w:numId w:val="1"/>
        </w:numPr>
        <w:tabs>
          <w:tab w:val="num" w:pos="2211"/>
        </w:tabs>
        <w:ind w:left="2211"/>
        <w:rPr>
          <w:rFonts w:asciiTheme="minorHAnsi" w:hAnsiTheme="minorHAnsi" w:cstheme="minorHAnsi"/>
          <w:sz w:val="22"/>
          <w:szCs w:val="22"/>
        </w:rPr>
      </w:pPr>
      <w:r w:rsidRPr="00777549">
        <w:rPr>
          <w:rFonts w:asciiTheme="minorHAnsi" w:hAnsiTheme="minorHAnsi" w:cstheme="minorHAnsi"/>
          <w:sz w:val="22"/>
          <w:szCs w:val="22"/>
        </w:rPr>
        <w:t>při výkonu své činnosti včas a prokazatelně upozornit Objednatele na zřejmou nevhodnost jeho příkazů či doporučení vztahující se ke Kybernetickým požadavkům a jejichž následkem může vzniknout újma nebo nesoulad se ZKB nebo jinými obecně závaznými právními předpisy.</w:t>
      </w:r>
    </w:p>
    <w:p w:rsidRPr="008A54B3" w:rsidR="00777549" w:rsidP="00777549" w:rsidRDefault="00777549" w14:paraId="6B8E03F1" w14:textId="162244D6">
      <w:pPr>
        <w:pStyle w:val="RLTextlnkuslovan"/>
        <w:rPr>
          <w:rFonts w:ascii="Calibri" w:hAnsi="Calibri" w:cs="Calibri"/>
          <w:sz w:val="22"/>
          <w:szCs w:val="22"/>
        </w:rPr>
      </w:pPr>
      <w:r w:rsidRPr="001A60ED">
        <w:rPr>
          <w:rFonts w:asciiTheme="minorHAnsi" w:hAnsiTheme="minorHAnsi" w:cstheme="minorHAnsi"/>
          <w:sz w:val="22"/>
          <w:szCs w:val="22"/>
        </w:rPr>
        <w:t xml:space="preserve">Dodavatel se zavazuje dodávat pouze </w:t>
      </w:r>
      <w:r w:rsidR="00024201">
        <w:rPr>
          <w:rFonts w:asciiTheme="minorHAnsi" w:hAnsiTheme="minorHAnsi" w:cstheme="minorHAnsi"/>
          <w:sz w:val="22"/>
          <w:szCs w:val="22"/>
        </w:rPr>
        <w:t>hardware</w:t>
      </w:r>
      <w:r w:rsidRPr="001A60ED">
        <w:rPr>
          <w:rFonts w:asciiTheme="minorHAnsi" w:hAnsiTheme="minorHAnsi" w:cstheme="minorHAnsi"/>
          <w:sz w:val="22"/>
          <w:szCs w:val="22"/>
        </w:rPr>
        <w:t xml:space="preserve">, které splňuje požadavky právních </w:t>
      </w:r>
      <w:r w:rsidRPr="008A54B3">
        <w:rPr>
          <w:rFonts w:ascii="Calibri" w:hAnsi="Calibri" w:cs="Calibri"/>
          <w:sz w:val="22"/>
          <w:szCs w:val="22"/>
        </w:rPr>
        <w:t xml:space="preserve">předpisů na kybernetickou bezpečnost a digitální odolnost </w:t>
      </w:r>
      <w:r w:rsidRPr="008A54B3" w:rsidR="00024201">
        <w:rPr>
          <w:rFonts w:ascii="Calibri" w:hAnsi="Calibri" w:cs="Calibri"/>
          <w:sz w:val="22"/>
          <w:szCs w:val="22"/>
        </w:rPr>
        <w:t>hardware</w:t>
      </w:r>
      <w:r w:rsidRPr="008A54B3">
        <w:rPr>
          <w:rFonts w:ascii="Calibri" w:hAnsi="Calibri" w:cs="Calibri"/>
          <w:sz w:val="22"/>
          <w:szCs w:val="22"/>
        </w:rPr>
        <w:t xml:space="preserve"> jakožto věci s digitálním obsahem a digitálními prvky tak, aby je </w:t>
      </w:r>
      <w:r w:rsidRPr="008A54B3" w:rsidR="00024201">
        <w:rPr>
          <w:rFonts w:ascii="Calibri" w:hAnsi="Calibri" w:cs="Calibri"/>
          <w:sz w:val="22"/>
          <w:szCs w:val="22"/>
        </w:rPr>
        <w:t>Dodavatel</w:t>
      </w:r>
      <w:r w:rsidRPr="008A54B3">
        <w:rPr>
          <w:rFonts w:ascii="Calibri" w:hAnsi="Calibri" w:cs="Calibri"/>
          <w:sz w:val="22"/>
          <w:szCs w:val="22"/>
        </w:rPr>
        <w:t xml:space="preserve"> mohl bez omezení provozovat na území EHP.</w:t>
      </w:r>
    </w:p>
    <w:p w:rsidRPr="008A54B3" w:rsidR="00FC545E" w:rsidP="00FC545E" w:rsidRDefault="00FC545E" w14:paraId="568D491D" w14:textId="77777777">
      <w:pPr>
        <w:pStyle w:val="RLlneksmlouvy"/>
        <w:rPr>
          <w:rFonts w:ascii="Calibri" w:hAnsi="Calibri" w:cs="Calibri"/>
          <w:sz w:val="22"/>
          <w:szCs w:val="22"/>
        </w:rPr>
      </w:pPr>
      <w:bookmarkStart w:name="_Ref205408160" w:id="137"/>
      <w:r w:rsidRPr="008A54B3">
        <w:rPr>
          <w:rFonts w:ascii="Calibri" w:hAnsi="Calibri" w:cs="Calibri"/>
          <w:sz w:val="22"/>
          <w:szCs w:val="22"/>
        </w:rPr>
        <w:t>INFORMAČNÍ POVINNOST DODAVATELE</w:t>
      </w:r>
      <w:bookmarkEnd w:id="137"/>
      <w:r w:rsidRPr="008A54B3">
        <w:rPr>
          <w:rFonts w:ascii="Calibri" w:hAnsi="Calibri" w:cs="Calibri"/>
          <w:sz w:val="22"/>
          <w:szCs w:val="22"/>
        </w:rPr>
        <w:t xml:space="preserve"> </w:t>
      </w:r>
    </w:p>
    <w:p w:rsidRPr="008A54B3" w:rsidR="00FC545E" w:rsidP="00FC545E" w:rsidRDefault="00FC545E" w14:paraId="053AB19C" w14:textId="66F046AC">
      <w:pPr>
        <w:pStyle w:val="RLTextlnkuslovan"/>
        <w:rPr>
          <w:rFonts w:ascii="Calibri" w:hAnsi="Calibri" w:cs="Calibri"/>
          <w:sz w:val="22"/>
          <w:szCs w:val="22"/>
        </w:rPr>
      </w:pPr>
      <w:r w:rsidRPr="008A54B3">
        <w:rPr>
          <w:rFonts w:ascii="Calibri" w:hAnsi="Calibri" w:cs="Calibri"/>
          <w:sz w:val="22"/>
          <w:szCs w:val="22"/>
        </w:rPr>
        <w:t>Dodavatel je povinen Objednatele bez zbytečného odkladu informovat o</w:t>
      </w:r>
      <w:r w:rsidR="000371FA">
        <w:rPr>
          <w:rFonts w:ascii="Calibri" w:hAnsi="Calibri" w:cs="Calibri"/>
          <w:sz w:val="22"/>
          <w:szCs w:val="22"/>
        </w:rPr>
        <w:t> </w:t>
      </w:r>
      <w:r w:rsidRPr="008A54B3">
        <w:rPr>
          <w:rFonts w:ascii="Calibri" w:hAnsi="Calibri" w:cs="Calibri"/>
          <w:sz w:val="22"/>
          <w:szCs w:val="22"/>
        </w:rPr>
        <w:t xml:space="preserve">identifikovaných kybernetických bezpečnostních incidentech a hrozbách souvisejících s plněním Smlouvy a/nebo s </w:t>
      </w:r>
      <w:r w:rsidR="008A54B3">
        <w:rPr>
          <w:rFonts w:ascii="Calibri" w:hAnsi="Calibri" w:cs="Calibri"/>
          <w:sz w:val="22"/>
          <w:szCs w:val="22"/>
        </w:rPr>
        <w:t>d</w:t>
      </w:r>
      <w:r w:rsidRPr="008A54B3">
        <w:rPr>
          <w:rFonts w:ascii="Calibri" w:hAnsi="Calibri" w:cs="Calibri"/>
          <w:sz w:val="22"/>
          <w:szCs w:val="22"/>
        </w:rPr>
        <w:t>aty, nejpozději však do dvanácti (12) hodin od jejich výskytu.</w:t>
      </w:r>
    </w:p>
    <w:p w:rsidRPr="008A54B3" w:rsidR="00FC545E" w:rsidP="00FC545E" w:rsidRDefault="00FC545E" w14:paraId="37BC5981" w14:textId="2AD41F09">
      <w:pPr>
        <w:pStyle w:val="RLTextlnkuslovan"/>
        <w:rPr>
          <w:rFonts w:ascii="Calibri" w:hAnsi="Calibri" w:cs="Calibri"/>
          <w:sz w:val="22"/>
          <w:szCs w:val="22"/>
        </w:rPr>
      </w:pPr>
      <w:r w:rsidRPr="008A54B3">
        <w:rPr>
          <w:rFonts w:ascii="Calibri" w:hAnsi="Calibri" w:cs="Calibri"/>
          <w:sz w:val="22"/>
          <w:szCs w:val="22"/>
        </w:rPr>
        <w:t>Dodavatel je povinen poskytnout Objednateli veškerou součinnost nutnou ke</w:t>
      </w:r>
      <w:r w:rsidR="000371FA">
        <w:rPr>
          <w:rFonts w:ascii="Calibri" w:hAnsi="Calibri" w:cs="Calibri"/>
          <w:sz w:val="22"/>
          <w:szCs w:val="22"/>
        </w:rPr>
        <w:t> </w:t>
      </w:r>
      <w:r w:rsidRPr="008A54B3">
        <w:rPr>
          <w:rFonts w:ascii="Calibri" w:hAnsi="Calibri" w:cs="Calibri"/>
          <w:sz w:val="22"/>
          <w:szCs w:val="22"/>
        </w:rPr>
        <w:t>splnění povinností Objednatele v oblasti řízení rizik, zejména při:</w:t>
      </w:r>
    </w:p>
    <w:p w:rsidRPr="008A54B3" w:rsidR="00FC545E" w:rsidP="00FC545E" w:rsidRDefault="00FC545E" w14:paraId="4FC28DAB" w14:textId="77777777">
      <w:pPr>
        <w:pStyle w:val="RLOdstavec"/>
        <w:numPr>
          <w:ilvl w:val="2"/>
          <w:numId w:val="1"/>
        </w:numPr>
        <w:rPr>
          <w:rFonts w:ascii="Calibri" w:hAnsi="Calibri" w:cs="Calibri"/>
          <w:szCs w:val="22"/>
        </w:rPr>
      </w:pPr>
      <w:bookmarkStart w:name="_Ref161787770" w:id="138"/>
      <w:r w:rsidRPr="008A54B3">
        <w:rPr>
          <w:rFonts w:ascii="Calibri" w:hAnsi="Calibri" w:cs="Calibri"/>
          <w:szCs w:val="22"/>
        </w:rPr>
        <w:t>identifikaci aktiv v rámci předmětu plnění Smlouvy a jejich kategorizaci, hodnocení a zařazení do bezpečnostních úrovní</w:t>
      </w:r>
      <w:bookmarkEnd w:id="138"/>
      <w:r w:rsidRPr="008A54B3">
        <w:rPr>
          <w:rFonts w:ascii="Calibri" w:hAnsi="Calibri" w:cs="Calibri"/>
          <w:szCs w:val="22"/>
        </w:rPr>
        <w:t>,</w:t>
      </w:r>
    </w:p>
    <w:p w:rsidRPr="008A54B3" w:rsidR="00FC545E" w:rsidP="00FC545E" w:rsidRDefault="00FC545E" w14:paraId="75C1B0DC" w14:textId="36277D2A">
      <w:pPr>
        <w:pStyle w:val="RLOdstavec"/>
        <w:numPr>
          <w:ilvl w:val="2"/>
          <w:numId w:val="1"/>
        </w:numPr>
        <w:rPr>
          <w:rFonts w:ascii="Calibri" w:hAnsi="Calibri" w:cs="Calibri"/>
          <w:szCs w:val="22"/>
        </w:rPr>
      </w:pPr>
      <w:r w:rsidRPr="008A54B3">
        <w:rPr>
          <w:rFonts w:ascii="Calibri" w:hAnsi="Calibri" w:cs="Calibri"/>
          <w:szCs w:val="22"/>
        </w:rPr>
        <w:t>identifikaci, analýze a hodnocení rizik pro aktiva,</w:t>
      </w:r>
    </w:p>
    <w:p w:rsidRPr="008A54B3" w:rsidR="00FC545E" w:rsidP="00FC545E" w:rsidRDefault="00FC545E" w14:paraId="22AADCAA" w14:textId="23F98A34">
      <w:pPr>
        <w:pStyle w:val="RLOdstavec"/>
        <w:numPr>
          <w:ilvl w:val="2"/>
          <w:numId w:val="1"/>
        </w:numPr>
        <w:rPr>
          <w:rFonts w:ascii="Calibri" w:hAnsi="Calibri" w:cs="Calibri"/>
          <w:szCs w:val="22"/>
        </w:rPr>
      </w:pPr>
      <w:r w:rsidRPr="008A54B3">
        <w:rPr>
          <w:rFonts w:ascii="Calibri" w:hAnsi="Calibri" w:cs="Calibri"/>
          <w:szCs w:val="22"/>
        </w:rPr>
        <w:lastRenderedPageBreak/>
        <w:t>ošetření rizik včetně zpracování prohlášení o aplikovatelnosti a plánu zvládání rizik pro aktiva;</w:t>
      </w:r>
    </w:p>
    <w:p w:rsidRPr="008A54B3" w:rsidR="00FC545E" w:rsidP="00FC545E" w:rsidRDefault="00FC545E" w14:paraId="0FE01916" w14:textId="77777777">
      <w:pPr>
        <w:pStyle w:val="RLTextlnkuslovan"/>
        <w:rPr>
          <w:rFonts w:ascii="Calibri" w:hAnsi="Calibri" w:cs="Calibri"/>
          <w:sz w:val="22"/>
          <w:szCs w:val="22"/>
        </w:rPr>
      </w:pPr>
      <w:r w:rsidRPr="008A54B3">
        <w:rPr>
          <w:rFonts w:ascii="Calibri" w:hAnsi="Calibri" w:cs="Calibri"/>
          <w:sz w:val="22"/>
          <w:szCs w:val="22"/>
        </w:rPr>
        <w:t>Dodavatel je povinen Objednatele informovat o:</w:t>
      </w:r>
    </w:p>
    <w:p w:rsidRPr="00BE3620" w:rsidR="00FC545E" w:rsidP="00BE3620" w:rsidRDefault="00FC545E" w14:paraId="232F24BB" w14:textId="632A50A8">
      <w:pPr>
        <w:pStyle w:val="RLOdstavec"/>
        <w:numPr>
          <w:ilvl w:val="2"/>
          <w:numId w:val="1"/>
        </w:numPr>
        <w:rPr>
          <w:rFonts w:ascii="Calibri" w:hAnsi="Calibri" w:cs="Calibri"/>
          <w:szCs w:val="22"/>
        </w:rPr>
      </w:pPr>
      <w:r w:rsidRPr="00BE3620">
        <w:rPr>
          <w:rFonts w:ascii="Calibri" w:hAnsi="Calibri" w:cs="Calibri"/>
          <w:szCs w:val="22"/>
        </w:rPr>
        <w:t xml:space="preserve">významné změně ovládání Dodavatele, přičemž ovládáním se rozumí vliv, ovládání či řízení dle § 71 a násl. </w:t>
      </w:r>
      <w:r w:rsidRPr="00BE3620" w:rsidR="00BE3620">
        <w:rPr>
          <w:rFonts w:ascii="Calibri" w:hAnsi="Calibri" w:cs="Calibri"/>
          <w:szCs w:val="22"/>
        </w:rPr>
        <w:t>zákon</w:t>
      </w:r>
      <w:r w:rsidR="00BE3620">
        <w:rPr>
          <w:rFonts w:ascii="Calibri" w:hAnsi="Calibri" w:cs="Calibri"/>
          <w:szCs w:val="22"/>
        </w:rPr>
        <w:t>a</w:t>
      </w:r>
      <w:r w:rsidRPr="00BE3620" w:rsidR="00BE3620">
        <w:rPr>
          <w:rFonts w:ascii="Calibri" w:hAnsi="Calibri" w:cs="Calibri"/>
          <w:szCs w:val="22"/>
        </w:rPr>
        <w:t xml:space="preserve"> č. 90/2012 Sb., o obchodních korporacích, ve znění pozdějších předpisů;</w:t>
      </w:r>
      <w:r w:rsidRPr="00BE3620">
        <w:rPr>
          <w:rFonts w:ascii="Calibri" w:hAnsi="Calibri" w:cs="Calibri"/>
          <w:szCs w:val="22"/>
        </w:rPr>
        <w:t xml:space="preserve"> či ekvivalentní postavení, a</w:t>
      </w:r>
      <w:r w:rsidR="000371FA">
        <w:rPr>
          <w:rFonts w:ascii="Calibri" w:hAnsi="Calibri" w:cs="Calibri"/>
          <w:szCs w:val="22"/>
        </w:rPr>
        <w:t> </w:t>
      </w:r>
      <w:r w:rsidRPr="00BE3620">
        <w:rPr>
          <w:rFonts w:ascii="Calibri" w:hAnsi="Calibri" w:cs="Calibri"/>
          <w:szCs w:val="22"/>
        </w:rPr>
        <w:t>to</w:t>
      </w:r>
      <w:r w:rsidR="000371FA">
        <w:rPr>
          <w:rFonts w:ascii="Calibri" w:hAnsi="Calibri" w:cs="Calibri"/>
          <w:szCs w:val="22"/>
        </w:rPr>
        <w:t> </w:t>
      </w:r>
      <w:r w:rsidRPr="00BE3620">
        <w:rPr>
          <w:rFonts w:ascii="Calibri" w:hAnsi="Calibri" w:cs="Calibri"/>
          <w:szCs w:val="22"/>
        </w:rPr>
        <w:t>do 20 pracovních dnů od uskutečnění této změny,</w:t>
      </w:r>
    </w:p>
    <w:p w:rsidRPr="008A54B3" w:rsidR="00FC545E" w:rsidP="00FC545E" w:rsidRDefault="00FC545E" w14:paraId="62A0D533" w14:textId="77777777">
      <w:pPr>
        <w:pStyle w:val="RLOdstavec"/>
        <w:numPr>
          <w:ilvl w:val="2"/>
          <w:numId w:val="1"/>
        </w:numPr>
        <w:rPr>
          <w:rFonts w:ascii="Calibri" w:hAnsi="Calibri" w:cs="Calibri"/>
          <w:szCs w:val="22"/>
        </w:rPr>
      </w:pPr>
      <w:bookmarkStart w:name="_Ref161787840" w:id="139"/>
      <w:r w:rsidRPr="008A54B3">
        <w:rPr>
          <w:rFonts w:ascii="Calibri" w:hAnsi="Calibri" w:cs="Calibri"/>
          <w:szCs w:val="22"/>
        </w:rPr>
        <w:t>změně vlastnictví či oprávnění nakládat se zásadními aktivy využívanými Dodavatelem k plnění Smlouvy, a to do 20 pracovních dnů od uskutečnění této změny</w:t>
      </w:r>
      <w:bookmarkEnd w:id="139"/>
      <w:r w:rsidRPr="008A54B3">
        <w:rPr>
          <w:rFonts w:ascii="Calibri" w:hAnsi="Calibri" w:cs="Calibri"/>
          <w:szCs w:val="22"/>
        </w:rPr>
        <w:t>, a</w:t>
      </w:r>
    </w:p>
    <w:p w:rsidRPr="008A54B3" w:rsidR="00FC545E" w:rsidP="00FC545E" w:rsidRDefault="00FC545E" w14:paraId="4F1FF95E" w14:textId="77777777">
      <w:pPr>
        <w:pStyle w:val="RLOdstavec"/>
        <w:numPr>
          <w:ilvl w:val="2"/>
          <w:numId w:val="1"/>
        </w:numPr>
        <w:rPr>
          <w:rFonts w:ascii="Calibri" w:hAnsi="Calibri" w:cs="Calibri"/>
          <w:szCs w:val="22"/>
        </w:rPr>
      </w:pPr>
      <w:r w:rsidRPr="008A54B3">
        <w:rPr>
          <w:rFonts w:ascii="Calibri" w:hAnsi="Calibri" w:cs="Calibri"/>
          <w:szCs w:val="22"/>
        </w:rPr>
        <w:t xml:space="preserve">fyzických osobách přicházejících do kontaktu s důvěrnými informacemi Objednatele, </w:t>
      </w:r>
    </w:p>
    <w:p w:rsidRPr="008A54B3" w:rsidR="00FC545E" w:rsidP="00FC545E" w:rsidRDefault="00FC545E" w14:paraId="18AE5DF2" w14:textId="77777777">
      <w:pPr>
        <w:pStyle w:val="RLOdstavec"/>
        <w:numPr>
          <w:ilvl w:val="0"/>
          <w:numId w:val="0"/>
        </w:numPr>
        <w:ind w:left="720"/>
        <w:rPr>
          <w:rFonts w:ascii="Calibri" w:hAnsi="Calibri" w:cs="Calibri"/>
          <w:szCs w:val="22"/>
        </w:rPr>
      </w:pPr>
      <w:r w:rsidRPr="008A54B3">
        <w:rPr>
          <w:rFonts w:ascii="Calibri" w:hAnsi="Calibri" w:cs="Calibri"/>
          <w:szCs w:val="22"/>
        </w:rPr>
        <w:t>přičemž k informování využije Dodavatel definovaný postup skrze kontaktní osobu.</w:t>
      </w:r>
    </w:p>
    <w:p w:rsidRPr="008A54B3" w:rsidR="00FC545E" w:rsidP="00FC545E" w:rsidRDefault="00FC545E" w14:paraId="7456DBBC" w14:textId="77777777">
      <w:pPr>
        <w:pStyle w:val="RLTextlnkuslovan"/>
        <w:rPr>
          <w:rFonts w:ascii="Calibri" w:hAnsi="Calibri" w:cs="Calibri"/>
          <w:sz w:val="22"/>
          <w:szCs w:val="22"/>
        </w:rPr>
      </w:pPr>
      <w:r w:rsidRPr="008A54B3">
        <w:rPr>
          <w:rFonts w:ascii="Calibri" w:hAnsi="Calibri" w:cs="Calibri"/>
          <w:sz w:val="22"/>
          <w:szCs w:val="22"/>
        </w:rPr>
        <w:t>Dodavatel je povinen poskytnout Objednateli a příslušným dozorovým orgánům veškerou nutnou součinnost v případě dozorového auditu za účelem ověření řízení kybernetické bezpečnosti.</w:t>
      </w:r>
    </w:p>
    <w:p w:rsidRPr="008A54B3" w:rsidR="00FC545E" w:rsidP="00FC545E" w:rsidRDefault="00FC545E" w14:paraId="4338BECC" w14:textId="6E071130">
      <w:pPr>
        <w:pStyle w:val="RLTextlnkuslovan"/>
        <w:rPr>
          <w:rFonts w:ascii="Calibri" w:hAnsi="Calibri" w:cs="Calibri"/>
          <w:sz w:val="22"/>
          <w:szCs w:val="22"/>
        </w:rPr>
      </w:pPr>
      <w:r w:rsidRPr="008A54B3">
        <w:rPr>
          <w:rFonts w:ascii="Calibri" w:hAnsi="Calibri" w:cs="Calibri"/>
          <w:sz w:val="22"/>
          <w:szCs w:val="22"/>
        </w:rPr>
        <w:t xml:space="preserve">Učiní-li orgány činné v trestním řízení nebo jiné orgány státní správy jakoukoli právně závaznou žádost o poskytnutí </w:t>
      </w:r>
      <w:r w:rsidR="008A54B3">
        <w:rPr>
          <w:rFonts w:ascii="Calibri" w:hAnsi="Calibri" w:cs="Calibri"/>
          <w:sz w:val="22"/>
          <w:szCs w:val="22"/>
        </w:rPr>
        <w:t>d</w:t>
      </w:r>
      <w:r w:rsidRPr="008A54B3">
        <w:rPr>
          <w:rFonts w:ascii="Calibri" w:hAnsi="Calibri" w:cs="Calibri"/>
          <w:sz w:val="22"/>
          <w:szCs w:val="22"/>
        </w:rPr>
        <w:t>at Objednatele směrem k Dodavateli, je Dodavatel povinen tuto skutečnost oznámit Objednateli s předstihem před poskytnutím takových informací, pokud mu to právní předpisy nezakazují.</w:t>
      </w:r>
    </w:p>
    <w:p w:rsidRPr="008A54B3" w:rsidR="00FC545E" w:rsidP="00FC545E" w:rsidRDefault="00FC545E" w14:paraId="72FC698E" w14:textId="3631A0EC">
      <w:pPr>
        <w:pStyle w:val="RLTextlnkuslovan"/>
        <w:rPr>
          <w:rFonts w:ascii="Calibri" w:hAnsi="Calibri" w:cs="Calibri"/>
          <w:sz w:val="22"/>
          <w:szCs w:val="22"/>
        </w:rPr>
      </w:pPr>
      <w:r w:rsidRPr="008A54B3">
        <w:rPr>
          <w:rFonts w:ascii="Calibri" w:hAnsi="Calibri" w:cs="Calibri"/>
          <w:sz w:val="22"/>
          <w:szCs w:val="22"/>
        </w:rPr>
        <w:t xml:space="preserve">Dodavatel je povinen Objednatele informovat o žádosti cizozemského orgánu o zpřístupnění nebo předání </w:t>
      </w:r>
      <w:r w:rsidR="008A54B3">
        <w:rPr>
          <w:rFonts w:ascii="Calibri" w:hAnsi="Calibri" w:cs="Calibri"/>
          <w:sz w:val="22"/>
          <w:szCs w:val="22"/>
        </w:rPr>
        <w:t>d</w:t>
      </w:r>
      <w:r w:rsidRPr="008A54B3">
        <w:rPr>
          <w:rFonts w:ascii="Calibri" w:hAnsi="Calibri" w:cs="Calibri"/>
          <w:sz w:val="22"/>
          <w:szCs w:val="22"/>
        </w:rPr>
        <w:t xml:space="preserve">at zpracovávaných na území cizího státu, vyjma situace, kdy by takové informování bylo v rozporu s právním řádem, v jehož působnosti dochází ke zpracování </w:t>
      </w:r>
      <w:r w:rsidR="008A54B3">
        <w:rPr>
          <w:rFonts w:ascii="Calibri" w:hAnsi="Calibri" w:cs="Calibri"/>
          <w:sz w:val="22"/>
          <w:szCs w:val="22"/>
        </w:rPr>
        <w:t>d</w:t>
      </w:r>
      <w:r w:rsidRPr="008A54B3">
        <w:rPr>
          <w:rFonts w:ascii="Calibri" w:hAnsi="Calibri" w:cs="Calibri"/>
          <w:sz w:val="22"/>
          <w:szCs w:val="22"/>
        </w:rPr>
        <w:t>at nebo podle kterého byla žádost podána.</w:t>
      </w:r>
    </w:p>
    <w:p w:rsidRPr="00777549" w:rsidR="00777549" w:rsidP="00777549" w:rsidRDefault="00777549" w14:paraId="783DDD7B" w14:textId="77777777">
      <w:pPr>
        <w:pStyle w:val="RLTextlnkuslovan"/>
        <w:numPr>
          <w:ilvl w:val="0"/>
          <w:numId w:val="0"/>
        </w:numPr>
        <w:tabs>
          <w:tab w:val="num" w:pos="2297"/>
        </w:tabs>
        <w:ind w:left="1474"/>
        <w:rPr>
          <w:rFonts w:asciiTheme="minorHAnsi" w:hAnsiTheme="minorHAnsi" w:cstheme="minorHAnsi"/>
          <w:sz w:val="22"/>
          <w:szCs w:val="22"/>
        </w:rPr>
      </w:pPr>
    </w:p>
    <w:p w:rsidRPr="00190E8D" w:rsidR="00A01A8E" w:rsidP="00A01A8E" w:rsidRDefault="00A01A8E" w14:paraId="7B552409" w14:textId="77777777">
      <w:pPr>
        <w:pStyle w:val="RLlneksmlouvy"/>
        <w:rPr>
          <w:rFonts w:asciiTheme="minorHAnsi" w:hAnsiTheme="minorHAnsi" w:cstheme="minorHAnsi"/>
          <w:sz w:val="22"/>
          <w:szCs w:val="22"/>
        </w:rPr>
      </w:pPr>
      <w:bookmarkStart w:name="_Toc212632764" w:id="140"/>
      <w:bookmarkStart w:name="_Toc295034744" w:id="141"/>
      <w:r w:rsidRPr="00190E8D">
        <w:rPr>
          <w:rFonts w:asciiTheme="minorHAnsi" w:hAnsiTheme="minorHAnsi" w:cstheme="minorHAnsi"/>
          <w:sz w:val="22"/>
          <w:szCs w:val="22"/>
        </w:rPr>
        <w:t>ŘEŠENÍ SPORŮ</w:t>
      </w:r>
      <w:bookmarkEnd w:id="140"/>
      <w:bookmarkEnd w:id="141"/>
    </w:p>
    <w:p w:rsidRPr="00190E8D" w:rsidR="00A01A8E" w:rsidP="00A01A8E" w:rsidRDefault="00A01A8E" w14:paraId="0C545F9D" w14:textId="77777777">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Práva a povinnosti </w:t>
      </w:r>
      <w:r w:rsidRPr="00190E8D" w:rsidR="00FE3855">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touto </w:t>
      </w:r>
      <w:r w:rsidRPr="00190E8D" w:rsidR="009A0223">
        <w:rPr>
          <w:rFonts w:asciiTheme="minorHAnsi" w:hAnsiTheme="minorHAnsi" w:cstheme="minorHAnsi"/>
          <w:sz w:val="22"/>
          <w:szCs w:val="22"/>
        </w:rPr>
        <w:t>Smlouvou</w:t>
      </w:r>
      <w:r w:rsidRPr="00190E8D" w:rsidR="000A78FB">
        <w:rPr>
          <w:rFonts w:asciiTheme="minorHAnsi" w:hAnsiTheme="minorHAnsi" w:cstheme="minorHAnsi"/>
          <w:sz w:val="22"/>
          <w:szCs w:val="22"/>
        </w:rPr>
        <w:t xml:space="preserve"> </w:t>
      </w:r>
      <w:r w:rsidRPr="00190E8D">
        <w:rPr>
          <w:rFonts w:asciiTheme="minorHAnsi" w:hAnsiTheme="minorHAnsi" w:cstheme="minorHAnsi"/>
          <w:sz w:val="22"/>
          <w:szCs w:val="22"/>
        </w:rPr>
        <w:t xml:space="preserve">výslovně neupravené se řídí </w:t>
      </w:r>
      <w:r w:rsidRPr="00190E8D" w:rsidR="005A4F46">
        <w:rPr>
          <w:rFonts w:asciiTheme="minorHAnsi" w:hAnsiTheme="minorHAnsi" w:cstheme="minorHAnsi"/>
          <w:sz w:val="22"/>
          <w:szCs w:val="22"/>
        </w:rPr>
        <w:t xml:space="preserve">OZ </w:t>
      </w:r>
      <w:r w:rsidRPr="00190E8D">
        <w:rPr>
          <w:rFonts w:asciiTheme="minorHAnsi" w:hAnsiTheme="minorHAnsi" w:cstheme="minorHAnsi"/>
          <w:sz w:val="22"/>
          <w:szCs w:val="22"/>
        </w:rPr>
        <w:t>a příslušnými právními předpisy souvisejícími.</w:t>
      </w:r>
    </w:p>
    <w:p w:rsidRPr="00190E8D" w:rsidR="00A01A8E" w:rsidP="00A01A8E" w:rsidRDefault="00A01A8E" w14:paraId="1BE4C4B5" w14:textId="69653870">
      <w:pPr>
        <w:pStyle w:val="RLTextlnkuslovan"/>
        <w:rPr>
          <w:rFonts w:asciiTheme="minorHAnsi" w:hAnsiTheme="minorHAnsi" w:cstheme="minorHAnsi"/>
          <w:sz w:val="22"/>
          <w:szCs w:val="22"/>
        </w:rPr>
      </w:pPr>
      <w:bookmarkStart w:name="_Ref212281042" w:id="142"/>
      <w:r w:rsidRPr="00190E8D">
        <w:rPr>
          <w:rFonts w:asciiTheme="minorHAnsi" w:hAnsiTheme="minorHAnsi" w:cstheme="minorHAnsi"/>
          <w:sz w:val="22"/>
          <w:szCs w:val="22"/>
        </w:rPr>
        <w:t>Smluvní strany se zavazují vyvinout maximální úsilí k</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 xml:space="preserve">odstranění vzájemných sporů vzniklých na základě této </w:t>
      </w:r>
      <w:r w:rsidRPr="00190E8D" w:rsidR="009A0223">
        <w:rPr>
          <w:rFonts w:asciiTheme="minorHAnsi" w:hAnsiTheme="minorHAnsi" w:cstheme="minorHAnsi"/>
          <w:sz w:val="22"/>
          <w:szCs w:val="22"/>
        </w:rPr>
        <w:t>Smlouvy</w:t>
      </w:r>
      <w:r w:rsidRPr="00190E8D" w:rsidR="000A78FB">
        <w:rPr>
          <w:rFonts w:asciiTheme="minorHAnsi" w:hAnsiTheme="minorHAnsi" w:cstheme="minorHAnsi"/>
          <w:sz w:val="22"/>
          <w:szCs w:val="22"/>
        </w:rPr>
        <w:t xml:space="preserve"> </w:t>
      </w:r>
      <w:r w:rsidRPr="00190E8D">
        <w:rPr>
          <w:rFonts w:asciiTheme="minorHAnsi" w:hAnsiTheme="minorHAnsi" w:cstheme="minorHAnsi"/>
          <w:sz w:val="22"/>
          <w:szCs w:val="22"/>
        </w:rPr>
        <w:t>nebo v</w:t>
      </w:r>
      <w:r w:rsidRPr="00190E8D" w:rsidR="000A78FB">
        <w:rPr>
          <w:rFonts w:asciiTheme="minorHAnsi" w:hAnsiTheme="minorHAnsi" w:cstheme="minorHAnsi"/>
          <w:sz w:val="22"/>
          <w:szCs w:val="22"/>
        </w:rPr>
        <w:t> </w:t>
      </w:r>
      <w:r w:rsidRPr="00190E8D">
        <w:rPr>
          <w:rFonts w:asciiTheme="minorHAnsi" w:hAnsiTheme="minorHAnsi" w:cstheme="minorHAnsi"/>
          <w:sz w:val="22"/>
          <w:szCs w:val="22"/>
        </w:rPr>
        <w:t>souvislosti s</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 xml:space="preserve">touto </w:t>
      </w:r>
      <w:r w:rsidRPr="00190E8D" w:rsidR="009A0223">
        <w:rPr>
          <w:rFonts w:asciiTheme="minorHAnsi" w:hAnsiTheme="minorHAnsi" w:cstheme="minorHAnsi"/>
          <w:sz w:val="22"/>
          <w:szCs w:val="22"/>
        </w:rPr>
        <w:t>Smlouvou</w:t>
      </w:r>
      <w:r w:rsidRPr="00190E8D">
        <w:rPr>
          <w:rFonts w:asciiTheme="minorHAnsi" w:hAnsiTheme="minorHAnsi" w:cstheme="minorHAnsi"/>
          <w:sz w:val="22"/>
          <w:szCs w:val="22"/>
        </w:rPr>
        <w:t>, včetně sporů o</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její výklad či platnost a</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usilovat o</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jejich vyřešení nejprve smírně prostřednictvím jednání oprávněných osob nebo pověřených zástupců, a</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to</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do</w:t>
      </w:r>
      <w:r w:rsidR="002D7475">
        <w:rPr>
          <w:rFonts w:asciiTheme="minorHAnsi" w:hAnsiTheme="minorHAnsi" w:cstheme="minorHAnsi"/>
          <w:sz w:val="22"/>
          <w:szCs w:val="22"/>
        </w:rPr>
        <w:t> </w:t>
      </w:r>
      <w:r w:rsidRPr="00190E8D">
        <w:rPr>
          <w:rFonts w:asciiTheme="minorHAnsi" w:hAnsiTheme="minorHAnsi" w:cstheme="minorHAnsi"/>
          <w:sz w:val="22"/>
          <w:szCs w:val="22"/>
        </w:rPr>
        <w:t>šedesáti (60) kalendářních dnů ode dne doručení výzvy k</w:t>
      </w:r>
      <w:r w:rsidRPr="00190E8D" w:rsidR="000F5A21">
        <w:rPr>
          <w:rFonts w:asciiTheme="minorHAnsi" w:hAnsiTheme="minorHAnsi" w:cstheme="minorHAnsi"/>
          <w:sz w:val="22"/>
          <w:szCs w:val="22"/>
        </w:rPr>
        <w:t>e</w:t>
      </w:r>
      <w:r w:rsidRPr="00190E8D">
        <w:rPr>
          <w:rFonts w:asciiTheme="minorHAnsi" w:hAnsiTheme="minorHAnsi" w:cstheme="minorHAnsi"/>
          <w:sz w:val="22"/>
          <w:szCs w:val="22"/>
        </w:rPr>
        <w:t xml:space="preserve"> smírnému vyřešení sporu zaslané kteroukoliv </w:t>
      </w:r>
      <w:r w:rsidRPr="00190E8D" w:rsidR="000A78FB">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stranou druhé </w:t>
      </w:r>
      <w:r w:rsidRPr="00190E8D" w:rsidR="00FE3855">
        <w:rPr>
          <w:rFonts w:asciiTheme="minorHAnsi" w:hAnsiTheme="minorHAnsi" w:cstheme="minorHAnsi"/>
          <w:sz w:val="22"/>
          <w:szCs w:val="22"/>
        </w:rPr>
        <w:t xml:space="preserve">Smluvní </w:t>
      </w:r>
      <w:r w:rsidRPr="00190E8D">
        <w:rPr>
          <w:rFonts w:asciiTheme="minorHAnsi" w:hAnsiTheme="minorHAnsi" w:cstheme="minorHAnsi"/>
          <w:sz w:val="22"/>
          <w:szCs w:val="22"/>
        </w:rPr>
        <w:t>straně.</w:t>
      </w:r>
      <w:bookmarkStart w:name="_Ref378169791" w:id="143"/>
    </w:p>
    <w:bookmarkEnd w:id="142"/>
    <w:bookmarkEnd w:id="143"/>
    <w:p w:rsidRPr="00190E8D" w:rsidR="00A01A8E" w:rsidP="00A01A8E" w:rsidRDefault="00A01A8E" w14:paraId="325B0FD9" w14:textId="212B8F2F">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Nebude-li sporná záležitost vyřešena dle </w:t>
      </w:r>
      <w:r w:rsidRPr="00190E8D" w:rsidR="00C42074">
        <w:rPr>
          <w:rFonts w:asciiTheme="minorHAnsi" w:hAnsiTheme="minorHAnsi" w:cstheme="minorHAnsi"/>
          <w:sz w:val="22"/>
          <w:szCs w:val="22"/>
        </w:rPr>
        <w:t>odst.</w:t>
      </w:r>
      <w:r w:rsidRPr="00190E8D" w:rsidR="00CA4E8D">
        <w:rPr>
          <w:rFonts w:asciiTheme="minorHAnsi" w:hAnsiTheme="minorHAnsi" w:cstheme="minorHAnsi"/>
          <w:sz w:val="22"/>
          <w:szCs w:val="22"/>
        </w:rPr>
        <w:t xml:space="preserve"> </w:t>
      </w:r>
      <w:r w:rsidRPr="00190E8D">
        <w:rPr>
          <w:rFonts w:asciiTheme="minorHAnsi" w:hAnsiTheme="minorHAnsi" w:cstheme="minorHAnsi"/>
          <w:sz w:val="22"/>
          <w:szCs w:val="22"/>
        </w:rPr>
        <w:fldChar w:fldCharType="begin"/>
      </w:r>
      <w:r w:rsidRPr="00190E8D">
        <w:rPr>
          <w:rFonts w:asciiTheme="minorHAnsi" w:hAnsiTheme="minorHAnsi" w:cstheme="minorHAnsi"/>
          <w:sz w:val="22"/>
          <w:szCs w:val="22"/>
        </w:rPr>
        <w:instrText xml:space="preserve"> REF _Ref212281042 \r \h  \* MERGEFORMAT </w:instrText>
      </w:r>
      <w:r w:rsidRPr="00190E8D">
        <w:rPr>
          <w:rFonts w:asciiTheme="minorHAnsi" w:hAnsiTheme="minorHAnsi" w:cstheme="minorHAnsi"/>
          <w:sz w:val="22"/>
          <w:szCs w:val="22"/>
        </w:rPr>
      </w:r>
      <w:r w:rsidRPr="00190E8D">
        <w:rPr>
          <w:rFonts w:asciiTheme="minorHAnsi" w:hAnsiTheme="minorHAnsi" w:cstheme="minorHAnsi"/>
          <w:sz w:val="22"/>
          <w:szCs w:val="22"/>
        </w:rPr>
        <w:fldChar w:fldCharType="separate"/>
      </w:r>
      <w:r w:rsidR="006669BE">
        <w:rPr>
          <w:rFonts w:asciiTheme="minorHAnsi" w:hAnsiTheme="minorHAnsi" w:cstheme="minorHAnsi"/>
          <w:sz w:val="22"/>
          <w:szCs w:val="22"/>
        </w:rPr>
        <w:t>21.2</w:t>
      </w:r>
      <w:r w:rsidRPr="00190E8D">
        <w:rPr>
          <w:rFonts w:asciiTheme="minorHAnsi" w:hAnsiTheme="minorHAnsi" w:cstheme="minorHAnsi"/>
          <w:sz w:val="22"/>
          <w:szCs w:val="22"/>
        </w:rPr>
        <w:fldChar w:fldCharType="end"/>
      </w:r>
      <w:r w:rsidRPr="00190E8D" w:rsidR="00317EB1">
        <w:rPr>
          <w:rFonts w:asciiTheme="minorHAnsi" w:hAnsiTheme="minorHAnsi" w:cstheme="minorHAnsi"/>
          <w:sz w:val="22"/>
          <w:szCs w:val="22"/>
        </w:rPr>
        <w:t xml:space="preserve"> této Smlouvy</w:t>
      </w:r>
      <w:r w:rsidRPr="00190E8D">
        <w:rPr>
          <w:rFonts w:asciiTheme="minorHAnsi" w:hAnsiTheme="minorHAnsi" w:cstheme="minorHAnsi"/>
          <w:sz w:val="22"/>
          <w:szCs w:val="22"/>
        </w:rPr>
        <w:t xml:space="preserve"> do šedesáti (60) kalendářních dnů ode dne doručení výzvy k</w:t>
      </w:r>
      <w:r w:rsidRPr="00190E8D" w:rsidR="006D0113">
        <w:rPr>
          <w:rFonts w:asciiTheme="minorHAnsi" w:hAnsiTheme="minorHAnsi" w:cstheme="minorHAnsi"/>
          <w:sz w:val="22"/>
          <w:szCs w:val="22"/>
        </w:rPr>
        <w:t>e</w:t>
      </w:r>
      <w:r w:rsidRPr="00190E8D">
        <w:rPr>
          <w:rFonts w:asciiTheme="minorHAnsi" w:hAnsiTheme="minorHAnsi" w:cstheme="minorHAnsi"/>
          <w:sz w:val="22"/>
          <w:szCs w:val="22"/>
        </w:rPr>
        <w:t xml:space="preserve"> smírnému vyřešení sporu zaslané kteroukoliv </w:t>
      </w:r>
      <w:r w:rsidRPr="00190E8D" w:rsidR="000A78FB">
        <w:rPr>
          <w:rFonts w:asciiTheme="minorHAnsi" w:hAnsiTheme="minorHAnsi" w:cstheme="minorHAnsi"/>
          <w:sz w:val="22"/>
          <w:szCs w:val="22"/>
        </w:rPr>
        <w:t xml:space="preserve">Smluvní </w:t>
      </w:r>
      <w:r w:rsidRPr="00190E8D">
        <w:rPr>
          <w:rFonts w:asciiTheme="minorHAnsi" w:hAnsiTheme="minorHAnsi" w:cstheme="minorHAnsi"/>
          <w:sz w:val="22"/>
          <w:szCs w:val="22"/>
        </w:rPr>
        <w:t xml:space="preserve">stranou druhé </w:t>
      </w:r>
      <w:r w:rsidRPr="00190E8D" w:rsidR="000A78FB">
        <w:rPr>
          <w:rFonts w:asciiTheme="minorHAnsi" w:hAnsiTheme="minorHAnsi" w:cstheme="minorHAnsi"/>
          <w:sz w:val="22"/>
          <w:szCs w:val="22"/>
        </w:rPr>
        <w:t xml:space="preserve">Smluvní </w:t>
      </w:r>
      <w:r w:rsidRPr="00190E8D">
        <w:rPr>
          <w:rFonts w:asciiTheme="minorHAnsi" w:hAnsiTheme="minorHAnsi" w:cstheme="minorHAnsi"/>
          <w:sz w:val="22"/>
          <w:szCs w:val="22"/>
        </w:rPr>
        <w:t>straně, bude tento spor rozhodován s</w:t>
      </w:r>
      <w:r w:rsidRPr="00190E8D" w:rsidR="00317EB1">
        <w:rPr>
          <w:rFonts w:asciiTheme="minorHAnsi" w:hAnsiTheme="minorHAnsi" w:cstheme="minorHAnsi"/>
          <w:sz w:val="22"/>
          <w:szCs w:val="22"/>
        </w:rPr>
        <w:t> </w:t>
      </w:r>
      <w:r w:rsidRPr="00190E8D">
        <w:rPr>
          <w:rFonts w:asciiTheme="minorHAnsi" w:hAnsiTheme="minorHAnsi" w:cstheme="minorHAnsi"/>
          <w:sz w:val="22"/>
          <w:szCs w:val="22"/>
        </w:rPr>
        <w:t>konečnou platností u příslušného obecného soudu České republiky. Smluvní strany se dohodly, že místně příslušným soudem pro řešení případných sporů bude soud příslušný dle místa sídla Objednatele.</w:t>
      </w:r>
    </w:p>
    <w:p w:rsidRPr="00190E8D" w:rsidR="00A01A8E" w:rsidP="00A01A8E" w:rsidRDefault="00A01A8E" w14:paraId="6A7BC53B" w14:textId="77777777">
      <w:pPr>
        <w:pStyle w:val="RLlneksmlouvy"/>
        <w:rPr>
          <w:rFonts w:asciiTheme="minorHAnsi" w:hAnsiTheme="minorHAnsi" w:cstheme="minorHAnsi"/>
          <w:sz w:val="22"/>
          <w:szCs w:val="22"/>
        </w:rPr>
      </w:pPr>
      <w:bookmarkStart w:name="_Toc212632765" w:id="144"/>
      <w:bookmarkStart w:name="_Toc295034745" w:id="145"/>
      <w:r w:rsidRPr="00190E8D">
        <w:rPr>
          <w:rFonts w:asciiTheme="minorHAnsi" w:hAnsiTheme="minorHAnsi" w:cstheme="minorHAnsi"/>
          <w:sz w:val="22"/>
          <w:szCs w:val="22"/>
        </w:rPr>
        <w:lastRenderedPageBreak/>
        <w:t>ZÁVĚREČNÁ USTANOVENÍ</w:t>
      </w:r>
      <w:bookmarkEnd w:id="144"/>
      <w:bookmarkEnd w:id="145"/>
    </w:p>
    <w:p w:rsidRPr="00190E8D" w:rsidR="00A01A8E" w:rsidP="00A01A8E" w:rsidRDefault="00A01A8E" w14:paraId="294A5AA0" w14:textId="77777777">
      <w:pPr>
        <w:pStyle w:val="RLTextlnkuslovan"/>
        <w:rPr>
          <w:rFonts w:asciiTheme="minorHAnsi" w:hAnsiTheme="minorHAnsi" w:cstheme="minorHAnsi"/>
          <w:sz w:val="22"/>
          <w:szCs w:val="22"/>
        </w:rPr>
      </w:pPr>
      <w:bookmarkStart w:name="_Ref305054129" w:id="146"/>
      <w:r w:rsidRPr="00190E8D">
        <w:rPr>
          <w:rFonts w:asciiTheme="minorHAnsi" w:hAnsiTheme="minorHAnsi" w:cstheme="minorHAnsi"/>
          <w:sz w:val="22"/>
          <w:szCs w:val="22"/>
        </w:rPr>
        <w:t xml:space="preserve">Tato </w:t>
      </w:r>
      <w:r w:rsidRPr="00190E8D" w:rsidR="009A0223">
        <w:rPr>
          <w:rFonts w:asciiTheme="minorHAnsi" w:hAnsiTheme="minorHAnsi" w:cstheme="minorHAnsi"/>
          <w:sz w:val="22"/>
          <w:szCs w:val="22"/>
        </w:rPr>
        <w:t>Smlouva</w:t>
      </w:r>
      <w:r w:rsidRPr="00190E8D" w:rsidR="00F61E5D">
        <w:rPr>
          <w:rFonts w:asciiTheme="minorHAnsi" w:hAnsiTheme="minorHAnsi" w:cstheme="minorHAnsi"/>
          <w:sz w:val="22"/>
          <w:szCs w:val="22"/>
        </w:rPr>
        <w:t xml:space="preserve"> </w:t>
      </w:r>
      <w:r w:rsidRPr="00190E8D">
        <w:rPr>
          <w:rFonts w:asciiTheme="minorHAnsi" w:hAnsiTheme="minorHAnsi" w:cstheme="minorHAnsi"/>
          <w:sz w:val="22"/>
          <w:szCs w:val="22"/>
        </w:rPr>
        <w:t xml:space="preserve">představuje úplnou dohodu </w:t>
      </w:r>
      <w:r w:rsidRPr="00190E8D" w:rsidR="00FE3855">
        <w:rPr>
          <w:rFonts w:asciiTheme="minorHAnsi" w:hAnsiTheme="minorHAnsi" w:cstheme="minorHAnsi"/>
          <w:sz w:val="22"/>
          <w:szCs w:val="22"/>
        </w:rPr>
        <w:t xml:space="preserve">Smluvních </w:t>
      </w:r>
      <w:r w:rsidRPr="00190E8D">
        <w:rPr>
          <w:rFonts w:asciiTheme="minorHAnsi" w:hAnsiTheme="minorHAnsi" w:cstheme="minorHAnsi"/>
          <w:sz w:val="22"/>
          <w:szCs w:val="22"/>
        </w:rPr>
        <w:t>stran o</w:t>
      </w:r>
      <w:r w:rsidRPr="00190E8D" w:rsidR="00FE3855">
        <w:rPr>
          <w:rFonts w:asciiTheme="minorHAnsi" w:hAnsiTheme="minorHAnsi" w:cstheme="minorHAnsi"/>
          <w:sz w:val="22"/>
          <w:szCs w:val="22"/>
        </w:rPr>
        <w:t> </w:t>
      </w:r>
      <w:r w:rsidRPr="00190E8D">
        <w:rPr>
          <w:rFonts w:asciiTheme="minorHAnsi" w:hAnsiTheme="minorHAnsi" w:cstheme="minorHAnsi"/>
          <w:sz w:val="22"/>
          <w:szCs w:val="22"/>
        </w:rPr>
        <w:t xml:space="preserve">předmětu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Tuto </w:t>
      </w:r>
      <w:r w:rsidRPr="00190E8D" w:rsidR="009A0223">
        <w:rPr>
          <w:rFonts w:asciiTheme="minorHAnsi" w:hAnsiTheme="minorHAnsi" w:cstheme="minorHAnsi"/>
          <w:sz w:val="22"/>
          <w:szCs w:val="22"/>
        </w:rPr>
        <w:t>Smlouvu</w:t>
      </w:r>
      <w:r w:rsidRPr="00190E8D">
        <w:rPr>
          <w:rFonts w:asciiTheme="minorHAnsi" w:hAnsiTheme="minorHAnsi" w:cstheme="minorHAnsi"/>
          <w:sz w:val="22"/>
          <w:szCs w:val="22"/>
        </w:rPr>
        <w:t xml:space="preserve"> je možné měnit pouze písemnou dohodou </w:t>
      </w:r>
      <w:r w:rsidRPr="00190E8D" w:rsidR="00FE3855">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ve formě číslovaných dodatků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podepsaných osobami oprávněnými jednat jménem </w:t>
      </w:r>
      <w:r w:rsidRPr="00190E8D" w:rsidR="00FE3855">
        <w:rPr>
          <w:rFonts w:asciiTheme="minorHAnsi" w:hAnsiTheme="minorHAnsi" w:cstheme="minorHAnsi"/>
          <w:sz w:val="22"/>
          <w:szCs w:val="22"/>
        </w:rPr>
        <w:t xml:space="preserve">Smluvních </w:t>
      </w:r>
      <w:r w:rsidRPr="00190E8D">
        <w:rPr>
          <w:rFonts w:asciiTheme="minorHAnsi" w:hAnsiTheme="minorHAnsi" w:cstheme="minorHAnsi"/>
          <w:sz w:val="22"/>
          <w:szCs w:val="22"/>
        </w:rPr>
        <w:t xml:space="preserve">stran, přičemž jakákoliv změna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bude provedena v souladu se Z</w:t>
      </w:r>
      <w:r w:rsidRPr="00190E8D" w:rsidR="00F61E5D">
        <w:rPr>
          <w:rFonts w:asciiTheme="minorHAnsi" w:hAnsiTheme="minorHAnsi" w:cstheme="minorHAnsi"/>
          <w:sz w:val="22"/>
          <w:szCs w:val="22"/>
        </w:rPr>
        <w:t>Z</w:t>
      </w:r>
      <w:r w:rsidRPr="00190E8D">
        <w:rPr>
          <w:rFonts w:asciiTheme="minorHAnsi" w:hAnsiTheme="minorHAnsi" w:cstheme="minorHAnsi"/>
          <w:sz w:val="22"/>
          <w:szCs w:val="22"/>
        </w:rPr>
        <w:t>VZ.</w:t>
      </w:r>
      <w:bookmarkEnd w:id="146"/>
    </w:p>
    <w:p w:rsidR="00A01A8E" w:rsidP="00A01A8E" w:rsidRDefault="00A01A8E" w14:paraId="24837F13" w14:textId="6E22C8F9">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Pokud by se kterékoliv ustanovení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ukázalo být neplatným nebo nevynutitelným nebo se jím stalo po uzavření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pak tato skutečnost nepůsobí neplatnost ani nevynutitelnost ostatních ustanovení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nevyplývá-li z donucujících ustanovení právních předpisů jinak. Smluvní strany se</w:t>
      </w:r>
      <w:r w:rsidR="000371FA">
        <w:rPr>
          <w:rFonts w:asciiTheme="minorHAnsi" w:hAnsiTheme="minorHAnsi" w:cstheme="minorHAnsi"/>
          <w:sz w:val="22"/>
          <w:szCs w:val="22"/>
        </w:rPr>
        <w:t> </w:t>
      </w:r>
      <w:r w:rsidRPr="00190E8D">
        <w:rPr>
          <w:rFonts w:asciiTheme="minorHAnsi" w:hAnsiTheme="minorHAnsi" w:cstheme="minorHAnsi"/>
          <w:sz w:val="22"/>
          <w:szCs w:val="22"/>
        </w:rPr>
        <w:t xml:space="preserve">zavazují takové neplatné či nevynutitelné ustanovení nahradit v souladu se </w:t>
      </w:r>
      <w:r w:rsidRPr="00190E8D" w:rsidR="00FE3855">
        <w:rPr>
          <w:rFonts w:asciiTheme="minorHAnsi" w:hAnsiTheme="minorHAnsi" w:cstheme="minorHAnsi"/>
          <w:sz w:val="22"/>
          <w:szCs w:val="22"/>
        </w:rPr>
        <w:t>Z</w:t>
      </w:r>
      <w:r w:rsidRPr="00190E8D">
        <w:rPr>
          <w:rFonts w:asciiTheme="minorHAnsi" w:hAnsiTheme="minorHAnsi" w:cstheme="minorHAnsi"/>
          <w:sz w:val="22"/>
          <w:szCs w:val="22"/>
        </w:rPr>
        <w:t>ZVZ platným a</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vynutitelným ustanovením, které je svým obsahem nejbližší účelu neplatného či nevynutitelného ustanovení.</w:t>
      </w:r>
    </w:p>
    <w:p w:rsidRPr="00190E8D" w:rsidR="0074732C" w:rsidP="00A01A8E" w:rsidRDefault="0074732C" w14:paraId="75DC7CC2" w14:textId="0693199E">
      <w:pPr>
        <w:pStyle w:val="RLTextlnkuslovan"/>
        <w:rPr>
          <w:rFonts w:asciiTheme="minorHAnsi" w:hAnsiTheme="minorHAnsi" w:cstheme="minorHAnsi"/>
          <w:sz w:val="22"/>
          <w:szCs w:val="22"/>
        </w:rPr>
      </w:pPr>
      <w:r w:rsidRPr="0074732C">
        <w:rPr>
          <w:rFonts w:asciiTheme="minorHAnsi" w:hAnsiTheme="minorHAnsi" w:cstheme="minorHAnsi"/>
          <w:sz w:val="22"/>
          <w:szCs w:val="22"/>
        </w:rPr>
        <w:t xml:space="preserve">Smluvní strany </w:t>
      </w:r>
      <w:r>
        <w:rPr>
          <w:rFonts w:asciiTheme="minorHAnsi" w:hAnsiTheme="minorHAnsi" w:cstheme="minorHAnsi"/>
          <w:sz w:val="22"/>
          <w:szCs w:val="22"/>
        </w:rPr>
        <w:t>uj</w:t>
      </w:r>
      <w:r w:rsidRPr="0074732C">
        <w:rPr>
          <w:rFonts w:asciiTheme="minorHAnsi" w:hAnsiTheme="minorHAnsi" w:cstheme="minorHAnsi"/>
          <w:sz w:val="22"/>
          <w:szCs w:val="22"/>
        </w:rPr>
        <w:t xml:space="preserve">ednávají, že v případě jakéhokoli rozporu, nesouladu nebo odlišné úpravy mezi textem této Smlouvy a ustanoveními </w:t>
      </w:r>
      <w:r w:rsidRPr="0074732C">
        <w:rPr>
          <w:rFonts w:asciiTheme="minorHAnsi" w:hAnsiTheme="minorHAnsi" w:cstheme="minorHAnsi"/>
          <w:b/>
          <w:bCs/>
          <w:sz w:val="22"/>
          <w:szCs w:val="22"/>
          <w:u w:val="single"/>
        </w:rPr>
        <w:t xml:space="preserve">Přílohy č. </w:t>
      </w:r>
      <w:r>
        <w:rPr>
          <w:rFonts w:asciiTheme="minorHAnsi" w:hAnsiTheme="minorHAnsi" w:cstheme="minorHAnsi"/>
          <w:b/>
          <w:bCs/>
          <w:sz w:val="22"/>
          <w:szCs w:val="22"/>
          <w:u w:val="single"/>
        </w:rPr>
        <w:fldChar w:fldCharType="begin"/>
      </w:r>
      <w:r>
        <w:rPr>
          <w:rFonts w:asciiTheme="minorHAnsi" w:hAnsiTheme="minorHAnsi" w:cstheme="minorHAnsi"/>
          <w:b/>
          <w:bCs/>
          <w:sz w:val="22"/>
          <w:szCs w:val="22"/>
          <w:u w:val="single"/>
        </w:rPr>
        <w:instrText xml:space="preserve"> REF _Ref208307624 \n \h </w:instrText>
      </w:r>
      <w:r>
        <w:rPr>
          <w:rFonts w:asciiTheme="minorHAnsi" w:hAnsiTheme="minorHAnsi" w:cstheme="minorHAnsi"/>
          <w:b/>
          <w:bCs/>
          <w:sz w:val="22"/>
          <w:szCs w:val="22"/>
          <w:u w:val="single"/>
        </w:rPr>
      </w:r>
      <w:r>
        <w:rPr>
          <w:rFonts w:asciiTheme="minorHAnsi" w:hAnsiTheme="minorHAnsi" w:cstheme="minorHAnsi"/>
          <w:b/>
          <w:bCs/>
          <w:sz w:val="22"/>
          <w:szCs w:val="22"/>
          <w:u w:val="single"/>
        </w:rPr>
        <w:fldChar w:fldCharType="separate"/>
      </w:r>
      <w:r w:rsidR="006669BE">
        <w:rPr>
          <w:rFonts w:asciiTheme="minorHAnsi" w:hAnsiTheme="minorHAnsi" w:cstheme="minorHAnsi"/>
          <w:b/>
          <w:bCs/>
          <w:sz w:val="22"/>
          <w:szCs w:val="22"/>
          <w:u w:val="single"/>
        </w:rPr>
        <w:t>1</w:t>
      </w:r>
      <w:r>
        <w:rPr>
          <w:rFonts w:asciiTheme="minorHAnsi" w:hAnsiTheme="minorHAnsi" w:cstheme="minorHAnsi"/>
          <w:b/>
          <w:bCs/>
          <w:sz w:val="22"/>
          <w:szCs w:val="22"/>
          <w:u w:val="single"/>
        </w:rPr>
        <w:fldChar w:fldCharType="end"/>
      </w:r>
      <w:r w:rsidRPr="0074732C">
        <w:rPr>
          <w:rFonts w:asciiTheme="minorHAnsi" w:hAnsiTheme="minorHAnsi" w:cstheme="minorHAnsi"/>
          <w:sz w:val="22"/>
          <w:szCs w:val="22"/>
        </w:rPr>
        <w:t xml:space="preserve"> této Smlouvě se</w:t>
      </w:r>
      <w:r>
        <w:rPr>
          <w:rFonts w:asciiTheme="minorHAnsi" w:hAnsiTheme="minorHAnsi" w:cstheme="minorHAnsi"/>
          <w:sz w:val="22"/>
          <w:szCs w:val="22"/>
        </w:rPr>
        <w:t> </w:t>
      </w:r>
      <w:r w:rsidRPr="0074732C">
        <w:rPr>
          <w:rFonts w:asciiTheme="minorHAnsi" w:hAnsiTheme="minorHAnsi" w:cstheme="minorHAnsi"/>
          <w:sz w:val="22"/>
          <w:szCs w:val="22"/>
        </w:rPr>
        <w:t xml:space="preserve">použijí a mají přednost ustanovení obsažená v uvedené </w:t>
      </w:r>
      <w:r w:rsidRPr="00055711">
        <w:rPr>
          <w:rFonts w:asciiTheme="minorHAnsi" w:hAnsiTheme="minorHAnsi" w:cstheme="minorHAnsi"/>
          <w:b/>
          <w:bCs/>
          <w:sz w:val="22"/>
          <w:szCs w:val="22"/>
        </w:rPr>
        <w:t>Příloze č. 1</w:t>
      </w:r>
      <w:r w:rsidR="00055711">
        <w:rPr>
          <w:rFonts w:asciiTheme="minorHAnsi" w:hAnsiTheme="minorHAnsi" w:cstheme="minorHAnsi"/>
          <w:b/>
          <w:bCs/>
          <w:sz w:val="22"/>
          <w:szCs w:val="22"/>
        </w:rPr>
        <w:t xml:space="preserve"> </w:t>
      </w:r>
      <w:r w:rsidRPr="00055711" w:rsidR="00055711">
        <w:rPr>
          <w:rFonts w:asciiTheme="minorHAnsi" w:hAnsiTheme="minorHAnsi" w:cstheme="minorHAnsi"/>
          <w:sz w:val="22"/>
          <w:szCs w:val="22"/>
        </w:rPr>
        <w:t>této Smlouvy</w:t>
      </w:r>
      <w:r w:rsidRPr="00055711">
        <w:rPr>
          <w:rFonts w:asciiTheme="minorHAnsi" w:hAnsiTheme="minorHAnsi" w:cstheme="minorHAnsi"/>
          <w:sz w:val="22"/>
          <w:szCs w:val="22"/>
        </w:rPr>
        <w:t>. Tímto ujednáním nejsou dotčena ostatní ustanovení Smlouvy, která zůstávají v platnosti</w:t>
      </w:r>
      <w:r w:rsidRPr="0074732C">
        <w:rPr>
          <w:rFonts w:asciiTheme="minorHAnsi" w:hAnsiTheme="minorHAnsi" w:cstheme="minorHAnsi"/>
          <w:sz w:val="22"/>
          <w:szCs w:val="22"/>
        </w:rPr>
        <w:t xml:space="preserve"> a účinnosti.</w:t>
      </w:r>
    </w:p>
    <w:p w:rsidRPr="00190E8D" w:rsidR="00C1107E" w:rsidP="00D01861" w:rsidRDefault="00C1107E" w14:paraId="63AEB24C" w14:textId="700E6DB7">
      <w:pPr>
        <w:pStyle w:val="RLTextlnkuslovan"/>
        <w:rPr>
          <w:rFonts w:asciiTheme="minorHAnsi" w:hAnsiTheme="minorHAnsi" w:cstheme="minorHAnsi"/>
          <w:sz w:val="22"/>
          <w:szCs w:val="22"/>
        </w:rPr>
      </w:pPr>
      <w:r w:rsidRPr="00190E8D">
        <w:rPr>
          <w:rFonts w:asciiTheme="minorHAnsi" w:hAnsiTheme="minorHAnsi" w:cstheme="minorHAnsi"/>
          <w:sz w:val="22"/>
          <w:szCs w:val="22"/>
        </w:rPr>
        <w:t>Smluvní strany souhlasí s uveřejněním plného znění t</w:t>
      </w:r>
      <w:r w:rsidRPr="00190E8D" w:rsidR="007B628E">
        <w:rPr>
          <w:rFonts w:asciiTheme="minorHAnsi" w:hAnsiTheme="minorHAnsi" w:cstheme="minorHAnsi"/>
          <w:sz w:val="22"/>
          <w:szCs w:val="22"/>
        </w:rPr>
        <w:t>éto Smlouvy</w:t>
      </w:r>
      <w:r w:rsidRPr="00190E8D">
        <w:rPr>
          <w:rFonts w:asciiTheme="minorHAnsi" w:hAnsiTheme="minorHAnsi" w:cstheme="minorHAnsi"/>
          <w:sz w:val="22"/>
          <w:szCs w:val="22"/>
        </w:rPr>
        <w:t xml:space="preserve"> v registru smluv podle </w:t>
      </w:r>
      <w:r w:rsidR="0009611E">
        <w:rPr>
          <w:rFonts w:asciiTheme="minorHAnsi" w:hAnsiTheme="minorHAnsi" w:cstheme="minorHAnsi"/>
          <w:sz w:val="22"/>
          <w:szCs w:val="22"/>
        </w:rPr>
        <w:t>Z</w:t>
      </w:r>
      <w:r w:rsidRPr="00190E8D">
        <w:rPr>
          <w:rFonts w:asciiTheme="minorHAnsi" w:hAnsiTheme="minorHAnsi" w:cstheme="minorHAnsi"/>
          <w:sz w:val="22"/>
          <w:szCs w:val="22"/>
        </w:rPr>
        <w:t>ákona o</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registru smluv, a rovněž na</w:t>
      </w:r>
      <w:r w:rsidR="000371FA">
        <w:rPr>
          <w:rFonts w:asciiTheme="minorHAnsi" w:hAnsiTheme="minorHAnsi" w:cstheme="minorHAnsi"/>
          <w:sz w:val="22"/>
          <w:szCs w:val="22"/>
        </w:rPr>
        <w:t> </w:t>
      </w:r>
      <w:r w:rsidRPr="00190E8D">
        <w:rPr>
          <w:rFonts w:asciiTheme="minorHAnsi" w:hAnsiTheme="minorHAnsi" w:cstheme="minorHAnsi"/>
          <w:sz w:val="22"/>
          <w:szCs w:val="22"/>
        </w:rPr>
        <w:t xml:space="preserve">profilu </w:t>
      </w:r>
      <w:r w:rsidRPr="00190E8D" w:rsidR="0009611E">
        <w:rPr>
          <w:rFonts w:asciiTheme="minorHAnsi" w:hAnsiTheme="minorHAnsi" w:cstheme="minorHAnsi"/>
          <w:sz w:val="22"/>
          <w:szCs w:val="22"/>
        </w:rPr>
        <w:t>Objednatele</w:t>
      </w:r>
      <w:r w:rsidRPr="00190E8D">
        <w:rPr>
          <w:rFonts w:asciiTheme="minorHAnsi" w:hAnsiTheme="minorHAnsi" w:cstheme="minorHAnsi"/>
          <w:sz w:val="22"/>
          <w:szCs w:val="22"/>
        </w:rPr>
        <w:t>, případně i</w:t>
      </w:r>
      <w:r w:rsidRPr="00190E8D" w:rsidR="003D7803">
        <w:rPr>
          <w:rFonts w:asciiTheme="minorHAnsi" w:hAnsiTheme="minorHAnsi" w:cstheme="minorHAnsi"/>
          <w:sz w:val="22"/>
          <w:szCs w:val="22"/>
        </w:rPr>
        <w:t> </w:t>
      </w:r>
      <w:r w:rsidRPr="00190E8D">
        <w:rPr>
          <w:rFonts w:asciiTheme="minorHAnsi" w:hAnsiTheme="minorHAnsi" w:cstheme="minorHAnsi"/>
          <w:sz w:val="22"/>
          <w:szCs w:val="22"/>
        </w:rPr>
        <w:t xml:space="preserve">na dalších místech, kde tak stanoví právní předpis. Uveřejnění </w:t>
      </w:r>
      <w:r w:rsidRPr="00190E8D" w:rsidR="007B628E">
        <w:rPr>
          <w:rFonts w:asciiTheme="minorHAnsi" w:hAnsiTheme="minorHAnsi" w:cstheme="minorHAnsi"/>
          <w:sz w:val="22"/>
          <w:szCs w:val="22"/>
        </w:rPr>
        <w:t>S</w:t>
      </w:r>
      <w:r w:rsidRPr="00190E8D">
        <w:rPr>
          <w:rFonts w:asciiTheme="minorHAnsi" w:hAnsiTheme="minorHAnsi" w:cstheme="minorHAnsi"/>
          <w:sz w:val="22"/>
          <w:szCs w:val="22"/>
        </w:rPr>
        <w:t xml:space="preserve">mlouvy prostřednictvím registru smluv zajistí </w:t>
      </w:r>
      <w:r w:rsidRPr="00190E8D" w:rsidR="003D7803">
        <w:rPr>
          <w:rFonts w:asciiTheme="minorHAnsi" w:hAnsiTheme="minorHAnsi" w:cstheme="minorHAnsi"/>
          <w:sz w:val="22"/>
          <w:szCs w:val="22"/>
        </w:rPr>
        <w:t>O</w:t>
      </w:r>
      <w:r w:rsidRPr="00190E8D" w:rsidR="00D01861">
        <w:rPr>
          <w:rFonts w:asciiTheme="minorHAnsi" w:hAnsiTheme="minorHAnsi" w:cstheme="minorHAnsi"/>
          <w:sz w:val="22"/>
          <w:szCs w:val="22"/>
        </w:rPr>
        <w:t>bjednatel</w:t>
      </w:r>
      <w:r w:rsidRPr="00190E8D">
        <w:rPr>
          <w:rFonts w:asciiTheme="minorHAnsi" w:hAnsiTheme="minorHAnsi" w:cstheme="minorHAnsi"/>
          <w:sz w:val="22"/>
          <w:szCs w:val="22"/>
        </w:rPr>
        <w:t>.</w:t>
      </w:r>
    </w:p>
    <w:p w:rsidRPr="00190E8D" w:rsidR="00D01861" w:rsidP="00D01861" w:rsidRDefault="00D01861" w14:paraId="3FFB08DE" w14:textId="18B48CAA">
      <w:pPr>
        <w:pStyle w:val="RLTextlnkuslovan"/>
        <w:rPr>
          <w:rFonts w:asciiTheme="minorHAnsi" w:hAnsiTheme="minorHAnsi" w:cstheme="minorHAnsi"/>
          <w:sz w:val="22"/>
          <w:szCs w:val="22"/>
        </w:rPr>
      </w:pPr>
      <w:r w:rsidRPr="00190E8D">
        <w:rPr>
          <w:rFonts w:asciiTheme="minorHAnsi" w:hAnsiTheme="minorHAnsi" w:cstheme="minorHAnsi"/>
          <w:sz w:val="22"/>
          <w:szCs w:val="22"/>
        </w:rPr>
        <w:t xml:space="preserve">Právní vztahy v této Smlouvě neupravené nebo upravené jen částečně se řídí právním řádem České republiky, zejména příslušnými ustanoveními </w:t>
      </w:r>
      <w:r w:rsidR="00472D74">
        <w:rPr>
          <w:rFonts w:asciiTheme="minorHAnsi" w:hAnsiTheme="minorHAnsi" w:cstheme="minorHAnsi"/>
          <w:sz w:val="22"/>
          <w:szCs w:val="22"/>
        </w:rPr>
        <w:t>OZ</w:t>
      </w:r>
      <w:r w:rsidRPr="00190E8D">
        <w:rPr>
          <w:rFonts w:asciiTheme="minorHAnsi" w:hAnsiTheme="minorHAnsi" w:cstheme="minorHAnsi"/>
          <w:sz w:val="22"/>
          <w:szCs w:val="22"/>
        </w:rPr>
        <w:t>.</w:t>
      </w:r>
    </w:p>
    <w:p w:rsidRPr="00190E8D" w:rsidR="00A01A8E" w:rsidP="00FF0D8D" w:rsidRDefault="00A01A8E" w14:paraId="1C8FFEC6" w14:textId="77777777">
      <w:pPr>
        <w:pStyle w:val="RLTextlnkuslovan"/>
        <w:rPr>
          <w:rFonts w:asciiTheme="minorHAnsi" w:hAnsiTheme="minorHAnsi" w:cstheme="minorHAnsi"/>
          <w:sz w:val="22"/>
          <w:szCs w:val="22"/>
        </w:rPr>
      </w:pPr>
      <w:bookmarkStart w:name="_Ref214189956" w:id="147"/>
      <w:r w:rsidRPr="00190E8D">
        <w:rPr>
          <w:rFonts w:asciiTheme="minorHAnsi" w:hAnsiTheme="minorHAnsi" w:cstheme="minorHAnsi"/>
          <w:sz w:val="22"/>
          <w:szCs w:val="22"/>
        </w:rPr>
        <w:t xml:space="preserve">Veškerá práva a povinnosti vyplývající z této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přecházejí, pokud to povaha těchto práv a povinností nevylučuje, na právní nástupce </w:t>
      </w:r>
      <w:r w:rsidRPr="00190E8D" w:rsidR="00FE3855">
        <w:rPr>
          <w:rFonts w:asciiTheme="minorHAnsi" w:hAnsiTheme="minorHAnsi" w:cstheme="minorHAnsi"/>
          <w:sz w:val="22"/>
          <w:szCs w:val="22"/>
        </w:rPr>
        <w:t xml:space="preserve">Smluvních </w:t>
      </w:r>
      <w:r w:rsidRPr="00190E8D">
        <w:rPr>
          <w:rFonts w:asciiTheme="minorHAnsi" w:hAnsiTheme="minorHAnsi" w:cstheme="minorHAnsi"/>
          <w:sz w:val="22"/>
          <w:szCs w:val="22"/>
        </w:rPr>
        <w:t>stran.</w:t>
      </w:r>
      <w:bookmarkEnd w:id="147"/>
      <w:r w:rsidRPr="00190E8D">
        <w:rPr>
          <w:rFonts w:asciiTheme="minorHAnsi" w:hAnsiTheme="minorHAnsi" w:cstheme="minorHAnsi"/>
          <w:sz w:val="22"/>
          <w:szCs w:val="22"/>
        </w:rPr>
        <w:t xml:space="preserve"> </w:t>
      </w:r>
    </w:p>
    <w:p w:rsidRPr="00190E8D" w:rsidR="00A01A8E" w:rsidP="00D01861" w:rsidRDefault="005171B1" w14:paraId="5B2DA867" w14:textId="7449E1BE">
      <w:pPr>
        <w:pStyle w:val="RLTextlnkuslovan"/>
        <w:tabs>
          <w:tab w:val="left" w:pos="1560"/>
        </w:tabs>
        <w:rPr>
          <w:rFonts w:asciiTheme="minorHAnsi" w:hAnsiTheme="minorHAnsi" w:cstheme="minorHAnsi"/>
          <w:sz w:val="22"/>
          <w:szCs w:val="22"/>
        </w:rPr>
      </w:pPr>
      <w:r w:rsidRPr="00190E8D">
        <w:rPr>
          <w:rFonts w:asciiTheme="minorHAnsi" w:hAnsiTheme="minorHAnsi" w:cstheme="minorHAnsi"/>
          <w:sz w:val="22"/>
          <w:szCs w:val="22"/>
        </w:rPr>
        <w:t>Dodavatel</w:t>
      </w:r>
      <w:r w:rsidRPr="00190E8D" w:rsidR="00A01A8E">
        <w:rPr>
          <w:rFonts w:asciiTheme="minorHAnsi" w:hAnsiTheme="minorHAnsi" w:cstheme="minorHAnsi"/>
          <w:sz w:val="22"/>
          <w:szCs w:val="22"/>
        </w:rPr>
        <w:t xml:space="preserve"> není oprávněn postoupit peněžité nároky vůči Objednateli na třetí osobu bez předchozího písemného souhlasu Objednatele.</w:t>
      </w:r>
    </w:p>
    <w:p w:rsidRPr="00190E8D" w:rsidR="00A01A8E" w:rsidP="00D01861" w:rsidRDefault="00A01A8E" w14:paraId="01A25349" w14:textId="77777777">
      <w:pPr>
        <w:pStyle w:val="RLTextlnkuslovan"/>
        <w:tabs>
          <w:tab w:val="left" w:pos="1276"/>
          <w:tab w:val="left" w:pos="1560"/>
        </w:tabs>
        <w:rPr>
          <w:rFonts w:asciiTheme="minorHAnsi" w:hAnsiTheme="minorHAnsi" w:cstheme="minorHAnsi"/>
          <w:sz w:val="22"/>
          <w:szCs w:val="22"/>
        </w:rPr>
      </w:pPr>
      <w:r w:rsidRPr="00190E8D">
        <w:rPr>
          <w:rFonts w:asciiTheme="minorHAnsi" w:hAnsiTheme="minorHAnsi" w:cstheme="minorHAnsi"/>
          <w:sz w:val="22"/>
          <w:szCs w:val="22"/>
        </w:rPr>
        <w:t xml:space="preserve">Nedílnou součást </w:t>
      </w:r>
      <w:r w:rsidRPr="00190E8D" w:rsidR="009A0223">
        <w:rPr>
          <w:rFonts w:asciiTheme="minorHAnsi" w:hAnsiTheme="minorHAnsi" w:cstheme="minorHAnsi"/>
          <w:sz w:val="22"/>
          <w:szCs w:val="22"/>
        </w:rPr>
        <w:t>Smlouvy</w:t>
      </w:r>
      <w:r w:rsidRPr="00190E8D">
        <w:rPr>
          <w:rFonts w:asciiTheme="minorHAnsi" w:hAnsiTheme="minorHAnsi" w:cstheme="minorHAnsi"/>
          <w:sz w:val="22"/>
          <w:szCs w:val="22"/>
        </w:rPr>
        <w:t xml:space="preserve"> tvoří tyto přílohy:</w:t>
      </w:r>
    </w:p>
    <w:tbl>
      <w:tblPr>
        <w:tblW w:w="5039" w:type="pct"/>
        <w:jc w:val="center"/>
        <w:tblLook w:val="01E0" w:firstRow="1" w:lastRow="1" w:firstColumn="1" w:lastColumn="1" w:noHBand="0" w:noVBand="0"/>
      </w:tblPr>
      <w:tblGrid>
        <w:gridCol w:w="3960"/>
        <w:gridCol w:w="4896"/>
      </w:tblGrid>
      <w:tr w:rsidRPr="00190E8D" w:rsidR="00A01A8E" w:rsidTr="00D828A3" w14:paraId="1846E2D5" w14:textId="77777777">
        <w:trPr>
          <w:trHeight w:val="371"/>
          <w:jc w:val="center"/>
        </w:trPr>
        <w:tc>
          <w:tcPr>
            <w:tcW w:w="2236" w:type="pct"/>
          </w:tcPr>
          <w:p w:rsidRPr="00190E8D" w:rsidR="00A01A8E" w:rsidP="00D828A3" w:rsidRDefault="004B57B1" w14:paraId="4B61BF28" w14:textId="77777777">
            <w:pPr>
              <w:pStyle w:val="Seznamploh"/>
              <w:numPr>
                <w:ilvl w:val="3"/>
                <w:numId w:val="20"/>
              </w:numPr>
              <w:rPr>
                <w:rFonts w:asciiTheme="minorHAnsi" w:hAnsiTheme="minorHAnsi" w:cstheme="minorHAnsi"/>
                <w:sz w:val="22"/>
                <w:szCs w:val="22"/>
              </w:rPr>
            </w:pPr>
            <w:bookmarkStart w:name="_Ref208307624" w:id="148"/>
            <w:r w:rsidRPr="00190E8D">
              <w:rPr>
                <w:rFonts w:asciiTheme="minorHAnsi" w:hAnsiTheme="minorHAnsi" w:cstheme="minorHAnsi"/>
                <w:b/>
                <w:bCs/>
                <w:sz w:val="22"/>
                <w:szCs w:val="22"/>
              </w:rPr>
              <w:t>Příloha č. 1</w:t>
            </w:r>
            <w:r w:rsidRPr="00190E8D" w:rsidR="00A01A8E">
              <w:rPr>
                <w:rFonts w:asciiTheme="minorHAnsi" w:hAnsiTheme="minorHAnsi" w:cstheme="minorHAnsi"/>
                <w:sz w:val="22"/>
                <w:szCs w:val="22"/>
              </w:rPr>
              <w:t>:</w:t>
            </w:r>
            <w:bookmarkEnd w:id="148"/>
          </w:p>
        </w:tc>
        <w:tc>
          <w:tcPr>
            <w:tcW w:w="2764" w:type="pct"/>
          </w:tcPr>
          <w:p w:rsidRPr="00190E8D" w:rsidR="004B57B1" w:rsidP="00EA087A" w:rsidRDefault="007A21C1" w14:paraId="7FEF3EBD" w14:textId="77777777">
            <w:pPr>
              <w:rPr>
                <w:rFonts w:asciiTheme="minorHAnsi" w:hAnsiTheme="minorHAnsi" w:cstheme="minorHAnsi"/>
                <w:sz w:val="22"/>
                <w:szCs w:val="22"/>
              </w:rPr>
            </w:pPr>
            <w:r w:rsidRPr="00190E8D">
              <w:rPr>
                <w:rFonts w:asciiTheme="minorHAnsi" w:hAnsiTheme="minorHAnsi" w:cstheme="minorHAnsi"/>
                <w:sz w:val="22"/>
                <w:szCs w:val="22"/>
              </w:rPr>
              <w:t>Detailní technická specifikace Plnění</w:t>
            </w:r>
            <w:r w:rsidRPr="00190E8D" w:rsidR="00573C47">
              <w:rPr>
                <w:rFonts w:asciiTheme="minorHAnsi" w:hAnsiTheme="minorHAnsi" w:cstheme="minorHAnsi"/>
                <w:sz w:val="22"/>
                <w:szCs w:val="22"/>
              </w:rPr>
              <w:t xml:space="preserve"> </w:t>
            </w:r>
          </w:p>
        </w:tc>
      </w:tr>
      <w:tr w:rsidRPr="00190E8D" w:rsidR="004B57B1" w:rsidTr="00D828A3" w14:paraId="79C8CB08" w14:textId="77777777">
        <w:trPr>
          <w:trHeight w:val="371"/>
          <w:jc w:val="center"/>
        </w:trPr>
        <w:tc>
          <w:tcPr>
            <w:tcW w:w="2236" w:type="pct"/>
          </w:tcPr>
          <w:p w:rsidRPr="00190E8D" w:rsidR="004B57B1" w:rsidP="00D828A3" w:rsidRDefault="004B57B1" w14:paraId="7278B6C1" w14:textId="77777777">
            <w:pPr>
              <w:pStyle w:val="Seznamploh"/>
              <w:numPr>
                <w:ilvl w:val="3"/>
                <w:numId w:val="20"/>
              </w:numPr>
              <w:rPr>
                <w:rFonts w:asciiTheme="minorHAnsi" w:hAnsiTheme="minorHAnsi" w:cstheme="minorHAnsi"/>
                <w:b/>
                <w:bCs/>
                <w:sz w:val="22"/>
                <w:szCs w:val="22"/>
              </w:rPr>
            </w:pPr>
            <w:bookmarkStart w:name="_Ref208307697" w:id="149"/>
            <w:r w:rsidRPr="00190E8D">
              <w:rPr>
                <w:rFonts w:asciiTheme="minorHAnsi" w:hAnsiTheme="minorHAnsi" w:cstheme="minorHAnsi"/>
                <w:b/>
                <w:bCs/>
                <w:sz w:val="22"/>
                <w:szCs w:val="22"/>
              </w:rPr>
              <w:t>Příloha č. 2:</w:t>
            </w:r>
            <w:bookmarkEnd w:id="149"/>
          </w:p>
        </w:tc>
        <w:tc>
          <w:tcPr>
            <w:tcW w:w="2764" w:type="pct"/>
          </w:tcPr>
          <w:p w:rsidRPr="00190E8D" w:rsidR="004B57B1" w:rsidP="00EA087A" w:rsidRDefault="004B57B1" w14:paraId="1C07FEDB" w14:textId="77777777">
            <w:pPr>
              <w:rPr>
                <w:rFonts w:asciiTheme="minorHAnsi" w:hAnsiTheme="minorHAnsi" w:cstheme="minorHAnsi"/>
                <w:sz w:val="22"/>
                <w:szCs w:val="22"/>
              </w:rPr>
            </w:pPr>
            <w:r w:rsidRPr="00190E8D">
              <w:rPr>
                <w:rFonts w:asciiTheme="minorHAnsi" w:hAnsiTheme="minorHAnsi" w:cstheme="minorHAnsi"/>
                <w:sz w:val="22"/>
                <w:szCs w:val="22"/>
              </w:rPr>
              <w:t xml:space="preserve">Harmonogram </w:t>
            </w:r>
          </w:p>
        </w:tc>
      </w:tr>
      <w:tr w:rsidRPr="00190E8D" w:rsidR="00A01A8E" w:rsidTr="00D828A3" w14:paraId="5A28FA84" w14:textId="77777777">
        <w:trPr>
          <w:trHeight w:val="382"/>
          <w:jc w:val="center"/>
        </w:trPr>
        <w:tc>
          <w:tcPr>
            <w:tcW w:w="2236" w:type="pct"/>
          </w:tcPr>
          <w:p w:rsidRPr="00190E8D" w:rsidR="00A01A8E" w:rsidP="00D828A3" w:rsidRDefault="004B57B1" w14:paraId="2721E9F1" w14:textId="77777777">
            <w:pPr>
              <w:pStyle w:val="Seznamploh"/>
              <w:numPr>
                <w:ilvl w:val="3"/>
                <w:numId w:val="20"/>
              </w:numPr>
              <w:rPr>
                <w:rFonts w:asciiTheme="minorHAnsi" w:hAnsiTheme="minorHAnsi" w:cstheme="minorHAnsi"/>
                <w:sz w:val="22"/>
                <w:szCs w:val="22"/>
              </w:rPr>
            </w:pPr>
            <w:bookmarkStart w:name="ListAnnex02" w:id="150"/>
            <w:r w:rsidRPr="00190E8D">
              <w:rPr>
                <w:rFonts w:asciiTheme="minorHAnsi" w:hAnsiTheme="minorHAnsi" w:cstheme="minorHAnsi"/>
                <w:b/>
                <w:bCs/>
                <w:sz w:val="22"/>
                <w:szCs w:val="22"/>
              </w:rPr>
              <w:t>Příloha č. 3</w:t>
            </w:r>
            <w:r w:rsidRPr="00190E8D" w:rsidR="00A01A8E">
              <w:rPr>
                <w:rFonts w:asciiTheme="minorHAnsi" w:hAnsiTheme="minorHAnsi" w:cstheme="minorHAnsi"/>
                <w:sz w:val="22"/>
                <w:szCs w:val="22"/>
              </w:rPr>
              <w:t>:</w:t>
            </w:r>
            <w:bookmarkEnd w:id="150"/>
          </w:p>
        </w:tc>
        <w:tc>
          <w:tcPr>
            <w:tcW w:w="2764" w:type="pct"/>
          </w:tcPr>
          <w:p w:rsidRPr="00190E8D" w:rsidR="00A01A8E" w:rsidP="00EA087A" w:rsidRDefault="004B7ECD" w14:paraId="5B189C17" w14:textId="77777777">
            <w:pPr>
              <w:rPr>
                <w:rFonts w:asciiTheme="minorHAnsi" w:hAnsiTheme="minorHAnsi" w:cstheme="minorHAnsi"/>
                <w:sz w:val="22"/>
                <w:szCs w:val="22"/>
              </w:rPr>
            </w:pPr>
            <w:r w:rsidRPr="00190E8D">
              <w:rPr>
                <w:rFonts w:asciiTheme="minorHAnsi" w:hAnsiTheme="minorHAnsi" w:cstheme="minorHAnsi"/>
                <w:sz w:val="22"/>
                <w:szCs w:val="22"/>
                <w:lang w:eastAsia="en-US"/>
              </w:rPr>
              <w:t>Oprávněné osoby</w:t>
            </w:r>
            <w:r w:rsidRPr="00190E8D" w:rsidDel="00F103ED" w:rsidR="00A01A8E">
              <w:rPr>
                <w:rFonts w:asciiTheme="minorHAnsi" w:hAnsiTheme="minorHAnsi" w:cstheme="minorHAnsi"/>
                <w:sz w:val="22"/>
                <w:szCs w:val="22"/>
                <w:lang w:eastAsia="en-US"/>
              </w:rPr>
              <w:t xml:space="preserve"> </w:t>
            </w:r>
          </w:p>
        </w:tc>
      </w:tr>
      <w:tr w:rsidRPr="00190E8D" w:rsidR="00A01A8E" w:rsidTr="00D828A3" w14:paraId="6A54DADC" w14:textId="77777777">
        <w:trPr>
          <w:trHeight w:val="371"/>
          <w:jc w:val="center"/>
        </w:trPr>
        <w:tc>
          <w:tcPr>
            <w:tcW w:w="2236" w:type="pct"/>
          </w:tcPr>
          <w:p w:rsidRPr="00190E8D" w:rsidR="00A01A8E" w:rsidP="00D828A3" w:rsidRDefault="004B57B1" w14:paraId="711F83D3" w14:textId="77777777">
            <w:pPr>
              <w:pStyle w:val="Seznamploh"/>
              <w:numPr>
                <w:ilvl w:val="3"/>
                <w:numId w:val="20"/>
              </w:numPr>
              <w:rPr>
                <w:rFonts w:asciiTheme="minorHAnsi" w:hAnsiTheme="minorHAnsi" w:cstheme="minorHAnsi"/>
                <w:sz w:val="22"/>
                <w:szCs w:val="22"/>
              </w:rPr>
            </w:pPr>
            <w:bookmarkStart w:name="ListAnnex03" w:id="151"/>
            <w:r w:rsidRPr="00190E8D">
              <w:rPr>
                <w:rFonts w:asciiTheme="minorHAnsi" w:hAnsiTheme="minorHAnsi" w:cstheme="minorHAnsi"/>
                <w:b/>
                <w:bCs/>
                <w:sz w:val="22"/>
                <w:szCs w:val="22"/>
              </w:rPr>
              <w:t>Příloha č. 4</w:t>
            </w:r>
            <w:r w:rsidRPr="00190E8D" w:rsidR="00A01A8E">
              <w:rPr>
                <w:rFonts w:asciiTheme="minorHAnsi" w:hAnsiTheme="minorHAnsi" w:cstheme="minorHAnsi"/>
                <w:sz w:val="22"/>
                <w:szCs w:val="22"/>
              </w:rPr>
              <w:t>:</w:t>
            </w:r>
            <w:bookmarkEnd w:id="151"/>
          </w:p>
        </w:tc>
        <w:tc>
          <w:tcPr>
            <w:tcW w:w="2764" w:type="pct"/>
          </w:tcPr>
          <w:p w:rsidRPr="00190E8D" w:rsidR="00A01A8E" w:rsidP="00EA087A" w:rsidRDefault="004B7ECD" w14:paraId="611128BE" w14:textId="77777777">
            <w:pPr>
              <w:rPr>
                <w:rFonts w:asciiTheme="minorHAnsi" w:hAnsiTheme="minorHAnsi" w:cstheme="minorHAnsi"/>
                <w:sz w:val="22"/>
                <w:szCs w:val="22"/>
              </w:rPr>
            </w:pPr>
            <w:r w:rsidRPr="00190E8D">
              <w:rPr>
                <w:rFonts w:asciiTheme="minorHAnsi" w:hAnsiTheme="minorHAnsi" w:cstheme="minorHAnsi"/>
                <w:sz w:val="22"/>
                <w:szCs w:val="22"/>
              </w:rPr>
              <w:t xml:space="preserve">Seznam </w:t>
            </w:r>
            <w:r w:rsidRPr="00190E8D" w:rsidR="00F10C44">
              <w:rPr>
                <w:rFonts w:asciiTheme="minorHAnsi" w:hAnsiTheme="minorHAnsi" w:cstheme="minorHAnsi"/>
                <w:sz w:val="22"/>
                <w:szCs w:val="22"/>
              </w:rPr>
              <w:t>poddodavatelů</w:t>
            </w:r>
          </w:p>
        </w:tc>
      </w:tr>
      <w:tr w:rsidRPr="00190E8D" w:rsidR="00A01A8E" w:rsidTr="00D828A3" w14:paraId="74F929EA" w14:textId="77777777">
        <w:trPr>
          <w:trHeight w:val="371"/>
          <w:jc w:val="center"/>
        </w:trPr>
        <w:tc>
          <w:tcPr>
            <w:tcW w:w="2236" w:type="pct"/>
          </w:tcPr>
          <w:p w:rsidRPr="00190E8D" w:rsidR="00A01A8E" w:rsidP="00D828A3" w:rsidRDefault="004B57B1" w14:paraId="545D21F5" w14:textId="77777777">
            <w:pPr>
              <w:pStyle w:val="Seznamploh"/>
              <w:numPr>
                <w:ilvl w:val="3"/>
                <w:numId w:val="20"/>
              </w:numPr>
              <w:rPr>
                <w:rFonts w:asciiTheme="minorHAnsi" w:hAnsiTheme="minorHAnsi" w:cstheme="minorHAnsi"/>
                <w:sz w:val="22"/>
                <w:szCs w:val="22"/>
              </w:rPr>
            </w:pPr>
            <w:bookmarkStart w:name="ListAnnex04" w:id="152"/>
            <w:r w:rsidRPr="00190E8D">
              <w:rPr>
                <w:rFonts w:asciiTheme="minorHAnsi" w:hAnsiTheme="minorHAnsi" w:cstheme="minorHAnsi"/>
                <w:b/>
                <w:bCs/>
                <w:sz w:val="22"/>
                <w:szCs w:val="22"/>
              </w:rPr>
              <w:t>Příloha č. 5</w:t>
            </w:r>
            <w:r w:rsidRPr="00190E8D" w:rsidR="00A01A8E">
              <w:rPr>
                <w:rFonts w:asciiTheme="minorHAnsi" w:hAnsiTheme="minorHAnsi" w:cstheme="minorHAnsi"/>
                <w:sz w:val="22"/>
                <w:szCs w:val="22"/>
              </w:rPr>
              <w:t>:</w:t>
            </w:r>
            <w:bookmarkEnd w:id="152"/>
          </w:p>
        </w:tc>
        <w:tc>
          <w:tcPr>
            <w:tcW w:w="2764" w:type="pct"/>
          </w:tcPr>
          <w:p w:rsidRPr="00190E8D" w:rsidR="00A01A8E" w:rsidP="00EA087A" w:rsidRDefault="004B7ECD" w14:paraId="13EC8D65" w14:textId="77777777">
            <w:pPr>
              <w:rPr>
                <w:rFonts w:asciiTheme="minorHAnsi" w:hAnsiTheme="minorHAnsi" w:cstheme="minorHAnsi"/>
                <w:sz w:val="22"/>
                <w:szCs w:val="22"/>
              </w:rPr>
            </w:pPr>
            <w:r w:rsidRPr="00190E8D">
              <w:rPr>
                <w:rFonts w:asciiTheme="minorHAnsi" w:hAnsiTheme="minorHAnsi" w:cstheme="minorHAnsi"/>
                <w:sz w:val="22"/>
                <w:szCs w:val="22"/>
                <w:lang w:eastAsia="en-US"/>
              </w:rPr>
              <w:t>Specifikace ceny</w:t>
            </w:r>
          </w:p>
        </w:tc>
      </w:tr>
      <w:tr w:rsidRPr="00190E8D" w:rsidR="00A01A8E" w:rsidTr="00D828A3" w14:paraId="50C3D7B3" w14:textId="77777777">
        <w:trPr>
          <w:trHeight w:val="382"/>
          <w:jc w:val="center"/>
        </w:trPr>
        <w:tc>
          <w:tcPr>
            <w:tcW w:w="2236" w:type="pct"/>
          </w:tcPr>
          <w:p w:rsidRPr="00190E8D" w:rsidR="00A01A8E" w:rsidP="00D828A3" w:rsidRDefault="004B57B1" w14:paraId="15C9E820" w14:textId="77777777">
            <w:pPr>
              <w:pStyle w:val="Seznamploh"/>
              <w:numPr>
                <w:ilvl w:val="3"/>
                <w:numId w:val="20"/>
              </w:numPr>
              <w:rPr>
                <w:rFonts w:asciiTheme="minorHAnsi" w:hAnsiTheme="minorHAnsi" w:cstheme="minorHAnsi"/>
                <w:sz w:val="22"/>
                <w:szCs w:val="22"/>
              </w:rPr>
            </w:pPr>
            <w:bookmarkStart w:name="ListAnnex05" w:id="153"/>
            <w:r w:rsidRPr="00190E8D">
              <w:rPr>
                <w:rFonts w:asciiTheme="minorHAnsi" w:hAnsiTheme="minorHAnsi" w:cstheme="minorHAnsi"/>
                <w:b/>
                <w:bCs/>
                <w:sz w:val="22"/>
                <w:szCs w:val="22"/>
              </w:rPr>
              <w:t>Příloha č. 6</w:t>
            </w:r>
            <w:r w:rsidRPr="00190E8D" w:rsidR="00A01A8E">
              <w:rPr>
                <w:rFonts w:asciiTheme="minorHAnsi" w:hAnsiTheme="minorHAnsi" w:cstheme="minorHAnsi"/>
                <w:sz w:val="22"/>
                <w:szCs w:val="22"/>
              </w:rPr>
              <w:t>:</w:t>
            </w:r>
            <w:bookmarkEnd w:id="153"/>
          </w:p>
        </w:tc>
        <w:tc>
          <w:tcPr>
            <w:tcW w:w="2764" w:type="pct"/>
          </w:tcPr>
          <w:p w:rsidRPr="00190E8D" w:rsidR="00A01A8E" w:rsidP="00EA087A" w:rsidRDefault="007A21C1" w14:paraId="7DDADFAC" w14:textId="77777777">
            <w:pPr>
              <w:rPr>
                <w:rFonts w:asciiTheme="minorHAnsi" w:hAnsiTheme="minorHAnsi" w:cstheme="minorHAnsi"/>
                <w:sz w:val="22"/>
                <w:szCs w:val="22"/>
              </w:rPr>
            </w:pPr>
            <w:r w:rsidRPr="00190E8D">
              <w:rPr>
                <w:rFonts w:asciiTheme="minorHAnsi" w:hAnsiTheme="minorHAnsi" w:cstheme="minorHAnsi"/>
                <w:sz w:val="22"/>
                <w:szCs w:val="22"/>
              </w:rPr>
              <w:t>Seznam členů r</w:t>
            </w:r>
            <w:r w:rsidRPr="00190E8D" w:rsidR="004B7ECD">
              <w:rPr>
                <w:rFonts w:asciiTheme="minorHAnsi" w:hAnsiTheme="minorHAnsi" w:cstheme="minorHAnsi"/>
                <w:sz w:val="22"/>
                <w:szCs w:val="22"/>
              </w:rPr>
              <w:t>ealizační</w:t>
            </w:r>
            <w:r w:rsidRPr="00190E8D">
              <w:rPr>
                <w:rFonts w:asciiTheme="minorHAnsi" w:hAnsiTheme="minorHAnsi" w:cstheme="minorHAnsi"/>
                <w:sz w:val="22"/>
                <w:szCs w:val="22"/>
              </w:rPr>
              <w:t>ho</w:t>
            </w:r>
            <w:r w:rsidRPr="00190E8D" w:rsidR="004B7ECD">
              <w:rPr>
                <w:rFonts w:asciiTheme="minorHAnsi" w:hAnsiTheme="minorHAnsi" w:cstheme="minorHAnsi"/>
                <w:sz w:val="22"/>
                <w:szCs w:val="22"/>
              </w:rPr>
              <w:t xml:space="preserve"> tým</w:t>
            </w:r>
            <w:r w:rsidRPr="00190E8D">
              <w:rPr>
                <w:rFonts w:asciiTheme="minorHAnsi" w:hAnsiTheme="minorHAnsi" w:cstheme="minorHAnsi"/>
                <w:sz w:val="22"/>
                <w:szCs w:val="22"/>
              </w:rPr>
              <w:t>u</w:t>
            </w:r>
            <w:r w:rsidRPr="00190E8D" w:rsidR="00A01A8E">
              <w:rPr>
                <w:rFonts w:asciiTheme="minorHAnsi" w:hAnsiTheme="minorHAnsi" w:cstheme="minorHAnsi"/>
                <w:sz w:val="22"/>
                <w:szCs w:val="22"/>
              </w:rPr>
              <w:t xml:space="preserve"> </w:t>
            </w:r>
          </w:p>
        </w:tc>
      </w:tr>
      <w:tr w:rsidRPr="00190E8D" w:rsidR="00A01A8E" w:rsidTr="00D828A3" w14:paraId="20ED15BD" w14:textId="77777777">
        <w:trPr>
          <w:trHeight w:val="371"/>
          <w:jc w:val="center"/>
        </w:trPr>
        <w:tc>
          <w:tcPr>
            <w:tcW w:w="2236" w:type="pct"/>
          </w:tcPr>
          <w:p w:rsidRPr="00190E8D" w:rsidR="00A01A8E" w:rsidP="00D828A3" w:rsidRDefault="005F1034" w14:paraId="0436BE94" w14:textId="77777777">
            <w:pPr>
              <w:pStyle w:val="Seznamploh"/>
              <w:numPr>
                <w:ilvl w:val="3"/>
                <w:numId w:val="20"/>
              </w:numPr>
              <w:rPr>
                <w:rFonts w:asciiTheme="minorHAnsi" w:hAnsiTheme="minorHAnsi" w:cstheme="minorHAnsi"/>
                <w:b/>
                <w:bCs/>
                <w:sz w:val="22"/>
                <w:szCs w:val="22"/>
              </w:rPr>
            </w:pPr>
            <w:bookmarkStart w:name="ListAnnex06" w:id="154"/>
            <w:r w:rsidRPr="00190E8D">
              <w:rPr>
                <w:rFonts w:asciiTheme="minorHAnsi" w:hAnsiTheme="minorHAnsi" w:cstheme="minorHAnsi"/>
                <w:b/>
                <w:bCs/>
                <w:sz w:val="22"/>
                <w:szCs w:val="22"/>
              </w:rPr>
              <w:t>Příloha č. 7</w:t>
            </w:r>
            <w:r w:rsidRPr="00190E8D" w:rsidR="00A01A8E">
              <w:rPr>
                <w:rFonts w:asciiTheme="minorHAnsi" w:hAnsiTheme="minorHAnsi" w:cstheme="minorHAnsi"/>
                <w:b/>
                <w:bCs/>
                <w:sz w:val="22"/>
                <w:szCs w:val="22"/>
              </w:rPr>
              <w:t>:</w:t>
            </w:r>
            <w:bookmarkEnd w:id="154"/>
          </w:p>
        </w:tc>
        <w:tc>
          <w:tcPr>
            <w:tcW w:w="2764" w:type="pct"/>
          </w:tcPr>
          <w:p w:rsidRPr="00190E8D" w:rsidR="00A01A8E" w:rsidP="00EA087A" w:rsidRDefault="00F309A7" w14:paraId="4339F15B" w14:textId="61850629">
            <w:pPr>
              <w:rPr>
                <w:rFonts w:asciiTheme="minorHAnsi" w:hAnsiTheme="minorHAnsi" w:cstheme="minorHAnsi"/>
                <w:sz w:val="22"/>
                <w:szCs w:val="22"/>
              </w:rPr>
            </w:pPr>
            <w:r w:rsidRPr="00190E8D">
              <w:rPr>
                <w:rFonts w:asciiTheme="minorHAnsi" w:hAnsiTheme="minorHAnsi" w:cstheme="minorHAnsi"/>
                <w:sz w:val="22"/>
                <w:szCs w:val="22"/>
              </w:rPr>
              <w:t>Kybernetick</w:t>
            </w:r>
            <w:r w:rsidR="00B26AB8">
              <w:rPr>
                <w:rFonts w:asciiTheme="minorHAnsi" w:hAnsiTheme="minorHAnsi" w:cstheme="minorHAnsi"/>
                <w:sz w:val="22"/>
                <w:szCs w:val="22"/>
              </w:rPr>
              <w:t>é požadavky</w:t>
            </w:r>
          </w:p>
        </w:tc>
      </w:tr>
      <w:tr w:rsidRPr="00190E8D" w:rsidR="003D2635" w:rsidTr="00D828A3" w14:paraId="46A0B67A" w14:textId="77777777">
        <w:trPr>
          <w:trHeight w:val="371"/>
          <w:jc w:val="center"/>
        </w:trPr>
        <w:tc>
          <w:tcPr>
            <w:tcW w:w="2236" w:type="pct"/>
          </w:tcPr>
          <w:p w:rsidRPr="00190E8D" w:rsidR="003D2635" w:rsidP="00D828A3" w:rsidRDefault="003D2635" w14:paraId="4E990970" w14:textId="7493F246">
            <w:pPr>
              <w:pStyle w:val="Seznamploh"/>
              <w:numPr>
                <w:ilvl w:val="3"/>
                <w:numId w:val="20"/>
              </w:numPr>
              <w:rPr>
                <w:rFonts w:asciiTheme="minorHAnsi" w:hAnsiTheme="minorHAnsi" w:cstheme="minorHAnsi"/>
                <w:b/>
                <w:bCs/>
                <w:sz w:val="22"/>
                <w:szCs w:val="22"/>
              </w:rPr>
            </w:pPr>
            <w:bookmarkStart w:name="_Ref208307677" w:id="155"/>
            <w:r w:rsidRPr="00190E8D">
              <w:rPr>
                <w:rFonts w:asciiTheme="minorHAnsi" w:hAnsiTheme="minorHAnsi" w:cstheme="minorHAnsi"/>
                <w:b/>
                <w:bCs/>
                <w:sz w:val="22"/>
                <w:szCs w:val="22"/>
              </w:rPr>
              <w:t xml:space="preserve">Příloha č. </w:t>
            </w:r>
            <w:r w:rsidR="000371FA">
              <w:rPr>
                <w:rFonts w:asciiTheme="minorHAnsi" w:hAnsiTheme="minorHAnsi" w:cstheme="minorHAnsi"/>
                <w:b/>
                <w:bCs/>
                <w:sz w:val="22"/>
                <w:szCs w:val="22"/>
              </w:rPr>
              <w:t>8</w:t>
            </w:r>
            <w:r w:rsidRPr="00190E8D">
              <w:rPr>
                <w:rFonts w:asciiTheme="minorHAnsi" w:hAnsiTheme="minorHAnsi" w:cstheme="minorHAnsi"/>
                <w:b/>
                <w:bCs/>
                <w:sz w:val="22"/>
                <w:szCs w:val="22"/>
              </w:rPr>
              <w:t>:</w:t>
            </w:r>
            <w:bookmarkEnd w:id="155"/>
          </w:p>
        </w:tc>
        <w:tc>
          <w:tcPr>
            <w:tcW w:w="2764" w:type="pct"/>
          </w:tcPr>
          <w:p w:rsidRPr="00190E8D" w:rsidR="003D2635" w:rsidP="00EA087A" w:rsidRDefault="003D2635" w14:paraId="600BFAC8" w14:textId="638FE529">
            <w:pPr>
              <w:rPr>
                <w:rFonts w:asciiTheme="minorHAnsi" w:hAnsiTheme="minorHAnsi" w:cstheme="minorHAnsi"/>
                <w:sz w:val="22"/>
                <w:szCs w:val="22"/>
              </w:rPr>
            </w:pPr>
            <w:r w:rsidRPr="00190E8D">
              <w:rPr>
                <w:rFonts w:asciiTheme="minorHAnsi" w:hAnsiTheme="minorHAnsi" w:cstheme="minorHAnsi"/>
                <w:sz w:val="22"/>
                <w:szCs w:val="22"/>
              </w:rPr>
              <w:t>Specifikace Podpory výrobce</w:t>
            </w:r>
          </w:p>
        </w:tc>
      </w:tr>
      <w:tr w:rsidRPr="00190E8D" w:rsidR="00A01A8E" w:rsidTr="00D828A3" w14:paraId="24359D22" w14:textId="77777777">
        <w:trPr>
          <w:trHeight w:val="371"/>
          <w:jc w:val="center"/>
        </w:trPr>
        <w:tc>
          <w:tcPr>
            <w:tcW w:w="2236" w:type="pct"/>
          </w:tcPr>
          <w:p w:rsidRPr="00190E8D" w:rsidR="00936523" w:rsidP="00F309A7" w:rsidRDefault="00936523" w14:paraId="4267B9CB" w14:textId="77777777">
            <w:pPr>
              <w:pStyle w:val="Seznamploh"/>
              <w:ind w:left="0" w:firstLine="0"/>
              <w:rPr>
                <w:rFonts w:asciiTheme="minorHAnsi" w:hAnsiTheme="minorHAnsi" w:cstheme="minorHAnsi"/>
                <w:sz w:val="22"/>
                <w:szCs w:val="22"/>
              </w:rPr>
            </w:pPr>
          </w:p>
        </w:tc>
        <w:tc>
          <w:tcPr>
            <w:tcW w:w="2764" w:type="pct"/>
          </w:tcPr>
          <w:p w:rsidRPr="00190E8D" w:rsidR="00A01A8E" w:rsidP="00EA087A" w:rsidRDefault="00A01A8E" w14:paraId="204F7B30" w14:textId="77777777">
            <w:pPr>
              <w:rPr>
                <w:rFonts w:asciiTheme="minorHAnsi" w:hAnsiTheme="minorHAnsi" w:cstheme="minorHAnsi"/>
                <w:sz w:val="22"/>
                <w:szCs w:val="22"/>
              </w:rPr>
            </w:pPr>
          </w:p>
        </w:tc>
      </w:tr>
    </w:tbl>
    <w:p w:rsidRPr="00190E8D" w:rsidR="00A01A8E" w:rsidP="00657821" w:rsidRDefault="00A01A8E" w14:paraId="3B845227" w14:textId="4DDFF595">
      <w:pPr>
        <w:pStyle w:val="RLTextlnkuslovan"/>
        <w:numPr>
          <w:ilvl w:val="0"/>
          <w:numId w:val="0"/>
        </w:numPr>
        <w:jc w:val="center"/>
      </w:pPr>
      <w:bookmarkStart w:name="_Hlk7166483" w:id="156"/>
      <w:r w:rsidRPr="00190E8D">
        <w:rPr>
          <w:rFonts w:asciiTheme="minorHAnsi" w:hAnsiTheme="minorHAnsi" w:cstheme="minorHAnsi"/>
          <w:b/>
          <w:bCs/>
          <w:sz w:val="22"/>
          <w:szCs w:val="22"/>
        </w:rPr>
        <w:lastRenderedPageBreak/>
        <w:t xml:space="preserve">Smluvní strany prohlašují, že si tuto </w:t>
      </w:r>
      <w:r w:rsidRPr="00190E8D" w:rsidR="009A0223">
        <w:rPr>
          <w:rFonts w:asciiTheme="minorHAnsi" w:hAnsiTheme="minorHAnsi" w:cstheme="minorHAnsi"/>
          <w:b/>
          <w:bCs/>
          <w:sz w:val="22"/>
          <w:szCs w:val="22"/>
        </w:rPr>
        <w:t>Smlouvu</w:t>
      </w:r>
      <w:r w:rsidRPr="00190E8D">
        <w:rPr>
          <w:rFonts w:asciiTheme="minorHAnsi" w:hAnsiTheme="minorHAnsi" w:cstheme="minorHAnsi"/>
          <w:b/>
          <w:bCs/>
          <w:sz w:val="22"/>
          <w:szCs w:val="22"/>
        </w:rPr>
        <w:t xml:space="preserve"> přečetly, že s jejím obsahem souhlasí a na důkaz toho k ní připojují svoje podpisy.</w:t>
      </w:r>
    </w:p>
    <w:tbl>
      <w:tblPr>
        <w:tblW w:w="0" w:type="auto"/>
        <w:jc w:val="center"/>
        <w:tblLook w:val="01E0" w:firstRow="1" w:lastRow="1" w:firstColumn="1" w:lastColumn="1" w:noHBand="0" w:noVBand="0"/>
      </w:tblPr>
      <w:tblGrid>
        <w:gridCol w:w="4367"/>
        <w:gridCol w:w="4420"/>
      </w:tblGrid>
      <w:tr w:rsidRPr="00190E8D" w:rsidR="00A01A8E" w:rsidTr="00657821" w14:paraId="0A1E04D8" w14:textId="77777777">
        <w:trPr>
          <w:jc w:val="center"/>
        </w:trPr>
        <w:tc>
          <w:tcPr>
            <w:tcW w:w="4367" w:type="dxa"/>
          </w:tcPr>
          <w:p w:rsidRPr="00190E8D" w:rsidR="00A01A8E" w:rsidP="00EA087A" w:rsidRDefault="00A01A8E" w14:paraId="5E50781C" w14:textId="77777777">
            <w:pPr>
              <w:pStyle w:val="RLProhlensmluvnchstran"/>
              <w:rPr>
                <w:rFonts w:asciiTheme="minorHAnsi" w:hAnsiTheme="minorHAnsi" w:cstheme="minorHAnsi"/>
                <w:sz w:val="22"/>
                <w:szCs w:val="22"/>
              </w:rPr>
            </w:pPr>
            <w:r w:rsidRPr="00190E8D">
              <w:rPr>
                <w:rFonts w:asciiTheme="minorHAnsi" w:hAnsiTheme="minorHAnsi" w:cstheme="minorHAnsi"/>
                <w:sz w:val="22"/>
                <w:szCs w:val="22"/>
              </w:rPr>
              <w:t>Objednatel</w:t>
            </w:r>
          </w:p>
          <w:p w:rsidRPr="00190E8D" w:rsidR="00A01A8E" w:rsidP="00EA087A" w:rsidRDefault="00A01A8E" w14:paraId="501CB11F" w14:textId="77777777">
            <w:pPr>
              <w:pStyle w:val="RLdajeosmluvnstran0"/>
              <w:rPr>
                <w:rFonts w:asciiTheme="minorHAnsi" w:hAnsiTheme="minorHAnsi" w:cstheme="minorHAnsi"/>
                <w:sz w:val="22"/>
                <w:szCs w:val="22"/>
              </w:rPr>
            </w:pPr>
          </w:p>
          <w:p w:rsidRPr="00190E8D" w:rsidR="00A01A8E" w:rsidP="00EA087A" w:rsidRDefault="00A01A8E" w14:paraId="77C3E220" w14:textId="77777777">
            <w:pPr>
              <w:pStyle w:val="RLdajeosmluvnstran0"/>
              <w:rPr>
                <w:rFonts w:asciiTheme="minorHAnsi" w:hAnsiTheme="minorHAnsi" w:cstheme="minorHAnsi"/>
                <w:sz w:val="22"/>
                <w:szCs w:val="22"/>
              </w:rPr>
            </w:pPr>
            <w:r w:rsidRPr="00190E8D">
              <w:rPr>
                <w:rFonts w:asciiTheme="minorHAnsi" w:hAnsiTheme="minorHAnsi" w:cstheme="minorHAnsi"/>
                <w:sz w:val="22"/>
                <w:szCs w:val="22"/>
              </w:rPr>
              <w:t>V _______ dne _</w:t>
            </w:r>
            <w:proofErr w:type="gramStart"/>
            <w:r w:rsidRPr="00190E8D">
              <w:rPr>
                <w:rFonts w:asciiTheme="minorHAnsi" w:hAnsiTheme="minorHAnsi" w:cstheme="minorHAnsi"/>
                <w:sz w:val="22"/>
                <w:szCs w:val="22"/>
              </w:rPr>
              <w:t>_.__._</w:t>
            </w:r>
            <w:proofErr w:type="gramEnd"/>
            <w:r w:rsidRPr="00190E8D">
              <w:rPr>
                <w:rFonts w:asciiTheme="minorHAnsi" w:hAnsiTheme="minorHAnsi" w:cstheme="minorHAnsi"/>
                <w:sz w:val="22"/>
                <w:szCs w:val="22"/>
              </w:rPr>
              <w:t>_____</w:t>
            </w:r>
          </w:p>
          <w:p w:rsidRPr="00190E8D" w:rsidR="00A01A8E" w:rsidP="00EA087A" w:rsidRDefault="00A01A8E" w14:paraId="30C6ED19" w14:textId="77777777">
            <w:pPr>
              <w:pStyle w:val="RLdajeosmluvnstran0"/>
              <w:rPr>
                <w:rFonts w:asciiTheme="minorHAnsi" w:hAnsiTheme="minorHAnsi" w:cstheme="minorHAnsi"/>
                <w:sz w:val="22"/>
                <w:szCs w:val="22"/>
              </w:rPr>
            </w:pPr>
          </w:p>
          <w:p w:rsidR="00A01A8E" w:rsidP="00EA087A" w:rsidRDefault="00A01A8E" w14:paraId="767071DC" w14:textId="77777777">
            <w:pPr>
              <w:rPr>
                <w:rFonts w:asciiTheme="minorHAnsi" w:hAnsiTheme="minorHAnsi" w:cstheme="minorHAnsi"/>
                <w:sz w:val="22"/>
                <w:szCs w:val="22"/>
              </w:rPr>
            </w:pPr>
          </w:p>
          <w:p w:rsidR="00936523" w:rsidP="00EA087A" w:rsidRDefault="00936523" w14:paraId="1AF1D4EA" w14:textId="77777777">
            <w:pPr>
              <w:rPr>
                <w:rFonts w:asciiTheme="minorHAnsi" w:hAnsiTheme="minorHAnsi" w:cstheme="minorHAnsi"/>
                <w:sz w:val="22"/>
                <w:szCs w:val="22"/>
              </w:rPr>
            </w:pPr>
          </w:p>
          <w:p w:rsidRPr="00190E8D" w:rsidR="00936523" w:rsidP="00EA087A" w:rsidRDefault="00936523" w14:paraId="5A829B24" w14:textId="77777777">
            <w:pPr>
              <w:rPr>
                <w:rFonts w:asciiTheme="minorHAnsi" w:hAnsiTheme="minorHAnsi" w:cstheme="minorHAnsi"/>
                <w:sz w:val="22"/>
                <w:szCs w:val="22"/>
              </w:rPr>
            </w:pPr>
          </w:p>
        </w:tc>
        <w:tc>
          <w:tcPr>
            <w:tcW w:w="4420" w:type="dxa"/>
          </w:tcPr>
          <w:p w:rsidRPr="00190E8D" w:rsidR="00A01A8E" w:rsidP="00EA087A" w:rsidRDefault="005171B1" w14:paraId="5F86A3B8" w14:textId="567DC05F">
            <w:pPr>
              <w:pStyle w:val="RLProhlensmluvnchstran"/>
              <w:rPr>
                <w:rFonts w:asciiTheme="minorHAnsi" w:hAnsiTheme="minorHAnsi" w:cstheme="minorHAnsi"/>
                <w:sz w:val="22"/>
                <w:szCs w:val="22"/>
              </w:rPr>
            </w:pPr>
            <w:r w:rsidRPr="00190E8D">
              <w:rPr>
                <w:rFonts w:asciiTheme="minorHAnsi" w:hAnsiTheme="minorHAnsi" w:cstheme="minorHAnsi"/>
                <w:sz w:val="22"/>
                <w:szCs w:val="22"/>
              </w:rPr>
              <w:t>Dodavatel</w:t>
            </w:r>
          </w:p>
          <w:p w:rsidRPr="00190E8D" w:rsidR="00A01A8E" w:rsidP="00EA087A" w:rsidRDefault="00A01A8E" w14:paraId="4B43BC69" w14:textId="77777777">
            <w:pPr>
              <w:pStyle w:val="RLdajeosmluvnstran0"/>
              <w:rPr>
                <w:rFonts w:asciiTheme="minorHAnsi" w:hAnsiTheme="minorHAnsi" w:cstheme="minorHAnsi"/>
                <w:sz w:val="22"/>
                <w:szCs w:val="22"/>
              </w:rPr>
            </w:pPr>
          </w:p>
          <w:p w:rsidRPr="00190E8D" w:rsidR="00A01A8E" w:rsidP="00EA087A" w:rsidRDefault="00A01A8E" w14:paraId="009FD793" w14:textId="77777777">
            <w:pPr>
              <w:pStyle w:val="RLdajeosmluvnstran0"/>
              <w:rPr>
                <w:rFonts w:asciiTheme="minorHAnsi" w:hAnsiTheme="minorHAnsi" w:cstheme="minorHAnsi"/>
                <w:sz w:val="22"/>
                <w:szCs w:val="22"/>
              </w:rPr>
            </w:pPr>
            <w:r w:rsidRPr="00190E8D">
              <w:rPr>
                <w:rFonts w:asciiTheme="minorHAnsi" w:hAnsiTheme="minorHAnsi" w:cstheme="minorHAnsi"/>
                <w:sz w:val="22"/>
                <w:szCs w:val="22"/>
              </w:rPr>
              <w:t>V _______ dne _</w:t>
            </w:r>
            <w:proofErr w:type="gramStart"/>
            <w:r w:rsidRPr="00190E8D">
              <w:rPr>
                <w:rFonts w:asciiTheme="minorHAnsi" w:hAnsiTheme="minorHAnsi" w:cstheme="minorHAnsi"/>
                <w:sz w:val="22"/>
                <w:szCs w:val="22"/>
              </w:rPr>
              <w:t>_.__._</w:t>
            </w:r>
            <w:proofErr w:type="gramEnd"/>
            <w:r w:rsidRPr="00190E8D">
              <w:rPr>
                <w:rFonts w:asciiTheme="minorHAnsi" w:hAnsiTheme="minorHAnsi" w:cstheme="minorHAnsi"/>
                <w:sz w:val="22"/>
                <w:szCs w:val="22"/>
              </w:rPr>
              <w:t>_____</w:t>
            </w:r>
          </w:p>
          <w:p w:rsidRPr="00190E8D" w:rsidR="00A01A8E" w:rsidP="00EA087A" w:rsidRDefault="00A01A8E" w14:paraId="0F1DC433" w14:textId="77777777">
            <w:pPr>
              <w:pStyle w:val="RLdajeosmluvnstran0"/>
              <w:rPr>
                <w:rFonts w:asciiTheme="minorHAnsi" w:hAnsiTheme="minorHAnsi" w:cstheme="minorHAnsi"/>
                <w:sz w:val="22"/>
                <w:szCs w:val="22"/>
              </w:rPr>
            </w:pPr>
          </w:p>
          <w:p w:rsidRPr="00190E8D" w:rsidR="00A01A8E" w:rsidP="00EA087A" w:rsidRDefault="00A01A8E" w14:paraId="03FC88F0" w14:textId="77777777">
            <w:pPr>
              <w:rPr>
                <w:rFonts w:asciiTheme="minorHAnsi" w:hAnsiTheme="minorHAnsi" w:cstheme="minorHAnsi"/>
                <w:sz w:val="22"/>
                <w:szCs w:val="22"/>
              </w:rPr>
            </w:pPr>
          </w:p>
        </w:tc>
      </w:tr>
      <w:tr w:rsidRPr="00190E8D" w:rsidR="00A01A8E" w:rsidTr="00657821" w14:paraId="4EA68164" w14:textId="77777777">
        <w:trPr>
          <w:jc w:val="center"/>
        </w:trPr>
        <w:tc>
          <w:tcPr>
            <w:tcW w:w="4367" w:type="dxa"/>
          </w:tcPr>
          <w:p w:rsidRPr="00190E8D" w:rsidR="00A01A8E" w:rsidP="00EA087A" w:rsidRDefault="00A01A8E" w14:paraId="3CAC7D4A" w14:textId="77777777">
            <w:pPr>
              <w:pStyle w:val="RLdajeosmluvnstran0"/>
              <w:rPr>
                <w:rFonts w:asciiTheme="minorHAnsi" w:hAnsiTheme="minorHAnsi" w:cstheme="minorHAnsi"/>
                <w:sz w:val="22"/>
                <w:szCs w:val="22"/>
              </w:rPr>
            </w:pPr>
            <w:r w:rsidRPr="00190E8D">
              <w:rPr>
                <w:rFonts w:asciiTheme="minorHAnsi" w:hAnsiTheme="minorHAnsi" w:cstheme="minorHAnsi"/>
                <w:sz w:val="22"/>
                <w:szCs w:val="22"/>
              </w:rPr>
              <w:t>......................................................................</w:t>
            </w:r>
          </w:p>
          <w:p w:rsidRPr="00190E8D" w:rsidR="00FA6213" w:rsidP="00827037" w:rsidRDefault="00FA6213" w14:paraId="185DB3C5" w14:textId="3567BCA2">
            <w:pPr>
              <w:pStyle w:val="RLdajeosmluvnstran0"/>
              <w:rPr>
                <w:rFonts w:asciiTheme="minorHAnsi" w:hAnsiTheme="minorHAnsi" w:cstheme="minorHAnsi"/>
                <w:sz w:val="22"/>
                <w:szCs w:val="22"/>
                <w:highlight w:val="lightGray"/>
              </w:rPr>
            </w:pPr>
            <w:r w:rsidRPr="00190E8D">
              <w:rPr>
                <w:rFonts w:asciiTheme="minorHAnsi" w:hAnsiTheme="minorHAnsi" w:cstheme="minorHAnsi"/>
                <w:sz w:val="22"/>
                <w:szCs w:val="22"/>
              </w:rPr>
              <w:t xml:space="preserve">Městská část Praha </w:t>
            </w:r>
            <w:r w:rsidR="00F00ECA">
              <w:rPr>
                <w:rFonts w:asciiTheme="minorHAnsi" w:hAnsiTheme="minorHAnsi" w:cstheme="minorHAnsi"/>
                <w:sz w:val="22"/>
                <w:szCs w:val="22"/>
              </w:rPr>
              <w:t>14</w:t>
            </w:r>
            <w:r w:rsidRPr="00190E8D">
              <w:rPr>
                <w:rFonts w:asciiTheme="minorHAnsi" w:hAnsiTheme="minorHAnsi" w:cstheme="minorHAnsi"/>
                <w:sz w:val="22"/>
                <w:szCs w:val="22"/>
              </w:rPr>
              <w:t xml:space="preserve"> </w:t>
            </w:r>
          </w:p>
          <w:p w:rsidRPr="00190E8D" w:rsidR="00A01A8E" w:rsidP="00827037" w:rsidRDefault="00F00ECA" w14:paraId="40F69B8C" w14:textId="5C178CF9">
            <w:pPr>
              <w:pStyle w:val="RLdajeosmluvnstran0"/>
              <w:rPr>
                <w:rFonts w:asciiTheme="minorHAnsi" w:hAnsiTheme="minorHAnsi" w:cstheme="minorHAnsi"/>
                <w:sz w:val="22"/>
                <w:szCs w:val="22"/>
              </w:rPr>
            </w:pPr>
            <w:r w:rsidRPr="0041055C">
              <w:rPr>
                <w:rFonts w:asciiTheme="minorHAnsi" w:hAnsiTheme="minorHAnsi" w:cstheme="minorHAnsi"/>
                <w:sz w:val="22"/>
                <w:szCs w:val="22"/>
              </w:rPr>
              <w:t>[</w:t>
            </w:r>
            <w:r w:rsidRPr="0041055C">
              <w:rPr>
                <w:rFonts w:asciiTheme="minorHAnsi" w:hAnsiTheme="minorHAnsi" w:cstheme="minorHAnsi"/>
                <w:sz w:val="22"/>
                <w:szCs w:val="22"/>
                <w:highlight w:val="green"/>
              </w:rPr>
              <w:t>K DOPLNĚNÍ P14</w:t>
            </w:r>
            <w:r w:rsidRPr="0041055C">
              <w:rPr>
                <w:rFonts w:asciiTheme="minorHAnsi" w:hAnsiTheme="minorHAnsi" w:cstheme="minorHAnsi"/>
                <w:sz w:val="22"/>
                <w:szCs w:val="22"/>
              </w:rPr>
              <w:t>]</w:t>
            </w:r>
          </w:p>
          <w:p w:rsidRPr="00190E8D" w:rsidR="00827037" w:rsidP="00657821" w:rsidRDefault="00F00ECA" w14:paraId="33E41118" w14:textId="23DD4200">
            <w:pPr>
              <w:pStyle w:val="RLdajeosmluvnstran0"/>
              <w:rPr>
                <w:rFonts w:asciiTheme="minorHAnsi" w:hAnsiTheme="minorHAnsi" w:cstheme="minorHAnsi"/>
                <w:sz w:val="22"/>
                <w:szCs w:val="22"/>
              </w:rPr>
            </w:pPr>
            <w:r w:rsidRPr="0041055C">
              <w:rPr>
                <w:rFonts w:asciiTheme="minorHAnsi" w:hAnsiTheme="minorHAnsi" w:cstheme="minorHAnsi"/>
                <w:sz w:val="22"/>
                <w:szCs w:val="22"/>
              </w:rPr>
              <w:t>[</w:t>
            </w:r>
            <w:r w:rsidRPr="0041055C">
              <w:rPr>
                <w:rFonts w:asciiTheme="minorHAnsi" w:hAnsiTheme="minorHAnsi" w:cstheme="minorHAnsi"/>
                <w:sz w:val="22"/>
                <w:szCs w:val="22"/>
                <w:highlight w:val="green"/>
              </w:rPr>
              <w:t>K DOPLNĚNÍ P14</w:t>
            </w:r>
            <w:r w:rsidRPr="0041055C">
              <w:rPr>
                <w:rFonts w:asciiTheme="minorHAnsi" w:hAnsiTheme="minorHAnsi" w:cstheme="minorHAnsi"/>
                <w:sz w:val="22"/>
                <w:szCs w:val="22"/>
              </w:rPr>
              <w:t>]</w:t>
            </w:r>
          </w:p>
        </w:tc>
        <w:tc>
          <w:tcPr>
            <w:tcW w:w="4420" w:type="dxa"/>
          </w:tcPr>
          <w:p w:rsidRPr="00190E8D" w:rsidR="00A01A8E" w:rsidP="00EA087A" w:rsidRDefault="00A01A8E" w14:paraId="4F70A673" w14:textId="77777777">
            <w:pPr>
              <w:pStyle w:val="RLdajeosmluvnstran0"/>
              <w:rPr>
                <w:rFonts w:asciiTheme="minorHAnsi" w:hAnsiTheme="minorHAnsi" w:cstheme="minorHAnsi"/>
                <w:sz w:val="22"/>
                <w:szCs w:val="22"/>
              </w:rPr>
            </w:pPr>
            <w:r w:rsidRPr="00190E8D">
              <w:rPr>
                <w:rFonts w:asciiTheme="minorHAnsi" w:hAnsiTheme="minorHAnsi" w:cstheme="minorHAnsi"/>
                <w:sz w:val="22"/>
                <w:szCs w:val="22"/>
              </w:rPr>
              <w:t>........................................................................</w:t>
            </w:r>
          </w:p>
          <w:p w:rsidRPr="00190E8D" w:rsidR="002073BE" w:rsidP="0017607A" w:rsidRDefault="00A46032" w14:paraId="2FAE76B9" w14:textId="4BF907F6">
            <w:pPr>
              <w:pStyle w:val="doplnuchaze"/>
              <w:jc w:val="left"/>
              <w:rPr>
                <w:rFonts w:asciiTheme="minorHAnsi" w:hAnsiTheme="minorHAnsi" w:cstheme="minorHAnsi"/>
                <w:b w:val="0"/>
                <w:sz w:val="22"/>
                <w:highlight w:val="green"/>
              </w:rPr>
            </w:pPr>
            <w:r w:rsidRPr="00190E8D">
              <w:rPr>
                <w:rFonts w:asciiTheme="minorHAnsi" w:hAnsiTheme="minorHAnsi" w:cstheme="minorHAnsi"/>
                <w:b w:val="0"/>
                <w:bCs/>
                <w:snapToGrid/>
                <w:sz w:val="22"/>
              </w:rPr>
              <w:t xml:space="preserve">            </w:t>
            </w:r>
            <w:r w:rsidRPr="00190E8D" w:rsidR="000E6313">
              <w:rPr>
                <w:rFonts w:asciiTheme="minorHAnsi" w:hAnsiTheme="minorHAnsi" w:cstheme="minorHAnsi"/>
                <w:b w:val="0"/>
                <w:bCs/>
                <w:snapToGrid/>
                <w:sz w:val="22"/>
              </w:rPr>
              <w:t xml:space="preserve">   </w:t>
            </w:r>
            <w:r w:rsidRPr="00190E8D" w:rsidR="00CB76CC">
              <w:rPr>
                <w:rFonts w:asciiTheme="minorHAnsi" w:hAnsiTheme="minorHAnsi" w:cstheme="minorHAnsi"/>
                <w:b w:val="0"/>
                <w:bCs/>
                <w:snapToGrid/>
                <w:sz w:val="22"/>
              </w:rPr>
              <w:t xml:space="preserve">      </w:t>
            </w:r>
            <w:r w:rsidRPr="00190E8D" w:rsidR="0017607A">
              <w:rPr>
                <w:rFonts w:asciiTheme="minorHAnsi" w:hAnsiTheme="minorHAnsi" w:cstheme="minorHAnsi"/>
                <w:b w:val="0"/>
                <w:bCs/>
                <w:snapToGrid/>
                <w:sz w:val="22"/>
                <w:highlight w:val="yellow"/>
              </w:rPr>
              <w:t>[DOPLNÍ DODAVATEL]</w:t>
            </w:r>
          </w:p>
          <w:p w:rsidRPr="00190E8D" w:rsidR="00FE3855" w:rsidP="00EA087A" w:rsidRDefault="00FE3855" w14:paraId="530D7517" w14:textId="77777777">
            <w:pPr>
              <w:pStyle w:val="doplnuchaze"/>
              <w:rPr>
                <w:rFonts w:asciiTheme="minorHAnsi" w:hAnsiTheme="minorHAnsi" w:cstheme="minorHAnsi"/>
                <w:sz w:val="22"/>
              </w:rPr>
            </w:pPr>
            <w:r w:rsidRPr="00190E8D">
              <w:rPr>
                <w:rFonts w:asciiTheme="minorHAnsi" w:hAnsiTheme="minorHAnsi" w:cstheme="minorHAnsi"/>
                <w:b w:val="0"/>
                <w:sz w:val="22"/>
                <w:highlight w:val="yellow"/>
              </w:rPr>
              <w:t xml:space="preserve">[DOPLNÍ </w:t>
            </w:r>
            <w:r w:rsidRPr="00190E8D" w:rsidR="004E4E62">
              <w:rPr>
                <w:rFonts w:asciiTheme="minorHAnsi" w:hAnsiTheme="minorHAnsi" w:cstheme="minorHAnsi"/>
                <w:b w:val="0"/>
                <w:sz w:val="22"/>
                <w:highlight w:val="yellow"/>
              </w:rPr>
              <w:t>DODAVATEL</w:t>
            </w:r>
            <w:r w:rsidRPr="00190E8D">
              <w:rPr>
                <w:rFonts w:asciiTheme="minorHAnsi" w:hAnsiTheme="minorHAnsi" w:cstheme="minorHAnsi"/>
                <w:b w:val="0"/>
                <w:sz w:val="22"/>
                <w:highlight w:val="yellow"/>
              </w:rPr>
              <w:t>]</w:t>
            </w:r>
          </w:p>
          <w:p w:rsidRPr="00190E8D" w:rsidR="00A01A8E" w:rsidP="00EA087A" w:rsidRDefault="00FE3855" w14:paraId="4651E40C" w14:textId="77777777">
            <w:pPr>
              <w:pStyle w:val="doplnuchaze"/>
              <w:rPr>
                <w:rFonts w:asciiTheme="minorHAnsi" w:hAnsiTheme="minorHAnsi" w:cstheme="minorHAnsi"/>
                <w:sz w:val="22"/>
              </w:rPr>
            </w:pPr>
            <w:r w:rsidRPr="00190E8D">
              <w:rPr>
                <w:rFonts w:asciiTheme="minorHAnsi" w:hAnsiTheme="minorHAnsi" w:cstheme="minorHAnsi"/>
                <w:b w:val="0"/>
                <w:sz w:val="22"/>
                <w:highlight w:val="yellow"/>
              </w:rPr>
              <w:t xml:space="preserve">[DOPLNÍ </w:t>
            </w:r>
            <w:r w:rsidRPr="00190E8D" w:rsidR="004E4E62">
              <w:rPr>
                <w:rFonts w:asciiTheme="minorHAnsi" w:hAnsiTheme="minorHAnsi" w:cstheme="minorHAnsi"/>
                <w:b w:val="0"/>
                <w:sz w:val="22"/>
                <w:highlight w:val="yellow"/>
              </w:rPr>
              <w:t>DODAVATEL</w:t>
            </w:r>
            <w:r w:rsidRPr="00190E8D">
              <w:rPr>
                <w:rFonts w:asciiTheme="minorHAnsi" w:hAnsiTheme="minorHAnsi" w:cstheme="minorHAnsi"/>
                <w:b w:val="0"/>
                <w:sz w:val="22"/>
                <w:highlight w:val="yellow"/>
              </w:rPr>
              <w:t>]</w:t>
            </w:r>
            <w:r w:rsidRPr="00190E8D" w:rsidDel="00FE3855">
              <w:rPr>
                <w:rFonts w:asciiTheme="minorHAnsi" w:hAnsiTheme="minorHAnsi" w:cstheme="minorHAnsi"/>
                <w:b w:val="0"/>
                <w:sz w:val="22"/>
              </w:rPr>
              <w:t xml:space="preserve"> </w:t>
            </w:r>
          </w:p>
        </w:tc>
      </w:tr>
    </w:tbl>
    <w:p w:rsidRPr="00190E8D" w:rsidR="002C6996" w:rsidP="00885C83" w:rsidRDefault="002C6996" w14:paraId="173BA13E" w14:textId="77777777">
      <w:pPr>
        <w:pStyle w:val="Nadpis1"/>
        <w:pageBreakBefore/>
        <w:jc w:val="center"/>
        <w:rPr>
          <w:rFonts w:asciiTheme="minorHAnsi" w:hAnsiTheme="minorHAnsi" w:cstheme="minorHAnsi"/>
          <w:sz w:val="22"/>
          <w:szCs w:val="22"/>
        </w:rPr>
      </w:pPr>
      <w:bookmarkStart w:name="_Příloha_č._1" w:id="157"/>
      <w:bookmarkStart w:name="Annex01" w:id="158"/>
      <w:bookmarkEnd w:id="156"/>
      <w:bookmarkEnd w:id="157"/>
      <w:r w:rsidRPr="00190E8D">
        <w:rPr>
          <w:rFonts w:asciiTheme="minorHAnsi" w:hAnsiTheme="minorHAnsi" w:cstheme="minorHAnsi"/>
          <w:sz w:val="22"/>
          <w:szCs w:val="22"/>
        </w:rPr>
        <w:lastRenderedPageBreak/>
        <w:t>Příloha č. 1</w:t>
      </w:r>
      <w:bookmarkEnd w:id="158"/>
    </w:p>
    <w:p w:rsidRPr="00190E8D" w:rsidR="002C6996" w:rsidP="002D50B9" w:rsidRDefault="00B758BB" w14:paraId="65A57634" w14:textId="20038D3A">
      <w:pPr>
        <w:jc w:val="center"/>
        <w:rPr>
          <w:rFonts w:asciiTheme="minorHAnsi" w:hAnsiTheme="minorHAnsi" w:cstheme="minorHAnsi"/>
          <w:b/>
          <w:sz w:val="22"/>
          <w:szCs w:val="22"/>
        </w:rPr>
      </w:pPr>
      <w:r w:rsidRPr="00190E8D">
        <w:rPr>
          <w:rFonts w:asciiTheme="minorHAnsi" w:hAnsiTheme="minorHAnsi" w:cstheme="minorHAnsi"/>
          <w:b/>
          <w:sz w:val="22"/>
          <w:szCs w:val="22"/>
        </w:rPr>
        <w:t>Technická</w:t>
      </w:r>
      <w:r w:rsidRPr="00190E8D" w:rsidR="00223D48">
        <w:rPr>
          <w:rFonts w:asciiTheme="minorHAnsi" w:hAnsiTheme="minorHAnsi" w:cstheme="minorHAnsi"/>
          <w:b/>
          <w:sz w:val="22"/>
          <w:szCs w:val="22"/>
        </w:rPr>
        <w:t xml:space="preserve"> specifikace </w:t>
      </w:r>
      <w:r w:rsidRPr="00190E8D" w:rsidR="007A21C1">
        <w:rPr>
          <w:rFonts w:asciiTheme="minorHAnsi" w:hAnsiTheme="minorHAnsi" w:cstheme="minorHAnsi"/>
          <w:b/>
          <w:sz w:val="22"/>
          <w:szCs w:val="22"/>
        </w:rPr>
        <w:t>P</w:t>
      </w:r>
      <w:r w:rsidRPr="00190E8D" w:rsidR="00223D48">
        <w:rPr>
          <w:rFonts w:asciiTheme="minorHAnsi" w:hAnsiTheme="minorHAnsi" w:cstheme="minorHAnsi"/>
          <w:b/>
          <w:sz w:val="22"/>
          <w:szCs w:val="22"/>
        </w:rPr>
        <w:t>lnění</w:t>
      </w:r>
    </w:p>
    <w:p w:rsidRPr="00190E8D" w:rsidR="00094170" w:rsidP="00094170" w:rsidRDefault="00094170" w14:paraId="232F9FDA" w14:textId="3355A0FB">
      <w:pPr>
        <w:pStyle w:val="slovanpododstavec"/>
        <w:ind w:left="0" w:firstLine="0"/>
        <w:rPr>
          <w:rFonts w:asciiTheme="minorHAnsi" w:hAnsiTheme="minorHAnsi" w:cstheme="minorHAnsi"/>
          <w:szCs w:val="22"/>
        </w:rPr>
      </w:pPr>
      <w:r w:rsidRPr="00190E8D">
        <w:rPr>
          <w:rFonts w:asciiTheme="minorHAnsi" w:hAnsiTheme="minorHAnsi" w:cstheme="minorHAnsi"/>
          <w:szCs w:val="22"/>
        </w:rPr>
        <w:t xml:space="preserve">V této příloze Objednatel vymezuje minimální požadavky na </w:t>
      </w:r>
      <w:r w:rsidRPr="00190E8D" w:rsidR="00B758BB">
        <w:rPr>
          <w:rFonts w:asciiTheme="minorHAnsi" w:hAnsiTheme="minorHAnsi" w:cstheme="minorHAnsi"/>
          <w:szCs w:val="22"/>
        </w:rPr>
        <w:t>Plnění</w:t>
      </w:r>
      <w:r w:rsidRPr="00190E8D">
        <w:rPr>
          <w:rFonts w:asciiTheme="minorHAnsi" w:hAnsiTheme="minorHAnsi" w:cstheme="minorHAnsi"/>
          <w:szCs w:val="22"/>
        </w:rPr>
        <w:t xml:space="preserve"> v</w:t>
      </w:r>
      <w:r w:rsidRPr="00190E8D" w:rsidR="003D7803">
        <w:rPr>
          <w:rFonts w:asciiTheme="minorHAnsi" w:hAnsiTheme="minorHAnsi" w:cstheme="minorHAnsi"/>
          <w:szCs w:val="22"/>
        </w:rPr>
        <w:t> </w:t>
      </w:r>
      <w:r w:rsidRPr="00190E8D">
        <w:rPr>
          <w:rFonts w:asciiTheme="minorHAnsi" w:hAnsiTheme="minorHAnsi" w:cstheme="minorHAnsi"/>
          <w:szCs w:val="22"/>
        </w:rPr>
        <w:t>podobě specifikace minimálních technických a</w:t>
      </w:r>
      <w:r w:rsidRPr="00190E8D" w:rsidR="00D732F8">
        <w:rPr>
          <w:rFonts w:asciiTheme="minorHAnsi" w:hAnsiTheme="minorHAnsi" w:cstheme="minorHAnsi"/>
          <w:szCs w:val="22"/>
        </w:rPr>
        <w:t> </w:t>
      </w:r>
      <w:r w:rsidRPr="00190E8D">
        <w:rPr>
          <w:rFonts w:asciiTheme="minorHAnsi" w:hAnsiTheme="minorHAnsi" w:cstheme="minorHAnsi"/>
          <w:szCs w:val="22"/>
        </w:rPr>
        <w:t xml:space="preserve">funkčních parametrů uvedených na listu </w:t>
      </w:r>
      <w:r w:rsidRPr="00190E8D">
        <w:rPr>
          <w:rFonts w:asciiTheme="minorHAnsi" w:hAnsiTheme="minorHAnsi" w:cstheme="minorHAnsi"/>
          <w:i/>
          <w:iCs/>
          <w:szCs w:val="22"/>
        </w:rPr>
        <w:t xml:space="preserve">tech. </w:t>
      </w:r>
      <w:proofErr w:type="spellStart"/>
      <w:r w:rsidRPr="00190E8D">
        <w:rPr>
          <w:rFonts w:asciiTheme="minorHAnsi" w:hAnsiTheme="minorHAnsi" w:cstheme="minorHAnsi"/>
          <w:i/>
          <w:iCs/>
          <w:szCs w:val="22"/>
        </w:rPr>
        <w:t>spec</w:t>
      </w:r>
      <w:proofErr w:type="spellEnd"/>
      <w:r w:rsidRPr="00190E8D">
        <w:rPr>
          <w:rFonts w:asciiTheme="minorHAnsi" w:hAnsiTheme="minorHAnsi" w:cstheme="minorHAnsi"/>
          <w:i/>
          <w:iCs/>
          <w:szCs w:val="22"/>
        </w:rPr>
        <w:t>. checklist</w:t>
      </w:r>
      <w:r w:rsidRPr="00190E8D">
        <w:rPr>
          <w:rFonts w:asciiTheme="minorHAnsi" w:hAnsiTheme="minorHAnsi" w:cstheme="minorHAnsi"/>
          <w:szCs w:val="22"/>
        </w:rPr>
        <w:t xml:space="preserve"> v </w:t>
      </w:r>
      <w:r w:rsidRPr="00190E8D">
        <w:rPr>
          <w:rFonts w:asciiTheme="minorHAnsi" w:hAnsiTheme="minorHAnsi" w:cstheme="minorHAnsi"/>
          <w:b/>
          <w:bCs/>
          <w:szCs w:val="22"/>
          <w:u w:val="single"/>
        </w:rPr>
        <w:t>Příloze č.</w:t>
      </w:r>
      <w:r w:rsidRPr="00190E8D" w:rsidR="00B85E9A">
        <w:rPr>
          <w:rFonts w:asciiTheme="minorHAnsi" w:hAnsiTheme="minorHAnsi" w:cstheme="minorHAnsi"/>
          <w:b/>
          <w:bCs/>
          <w:szCs w:val="22"/>
          <w:u w:val="single"/>
        </w:rPr>
        <w:t> </w:t>
      </w:r>
      <w:r w:rsidRPr="00190E8D">
        <w:rPr>
          <w:rFonts w:asciiTheme="minorHAnsi" w:hAnsiTheme="minorHAnsi" w:cstheme="minorHAnsi"/>
          <w:b/>
          <w:bCs/>
          <w:szCs w:val="22"/>
          <w:u w:val="single"/>
        </w:rPr>
        <w:t>1</w:t>
      </w:r>
      <w:r w:rsidRPr="00190E8D">
        <w:rPr>
          <w:rFonts w:asciiTheme="minorHAnsi" w:hAnsiTheme="minorHAnsi" w:cstheme="minorHAnsi"/>
          <w:szCs w:val="22"/>
        </w:rPr>
        <w:t xml:space="preserve"> </w:t>
      </w:r>
      <w:r w:rsidRPr="00190E8D" w:rsidR="00B85E9A">
        <w:rPr>
          <w:rFonts w:asciiTheme="minorHAnsi" w:hAnsiTheme="minorHAnsi" w:cstheme="minorHAnsi"/>
          <w:szCs w:val="22"/>
        </w:rPr>
        <w:t xml:space="preserve">této </w:t>
      </w:r>
      <w:r w:rsidRPr="00190E8D">
        <w:rPr>
          <w:rFonts w:asciiTheme="minorHAnsi" w:hAnsiTheme="minorHAnsi" w:cstheme="minorHAnsi"/>
          <w:szCs w:val="22"/>
        </w:rPr>
        <w:t xml:space="preserve">Smlouvy. </w:t>
      </w:r>
      <w:r w:rsidRPr="00190E8D" w:rsidR="005171B1">
        <w:rPr>
          <w:rFonts w:asciiTheme="minorHAnsi" w:hAnsiTheme="minorHAnsi" w:cstheme="minorHAnsi"/>
        </w:rPr>
        <w:t>Dodavatel</w:t>
      </w:r>
      <w:r w:rsidRPr="00190E8D">
        <w:rPr>
          <w:rFonts w:asciiTheme="minorHAnsi" w:hAnsiTheme="minorHAnsi" w:cstheme="minorHAnsi"/>
        </w:rPr>
        <w:t xml:space="preserve"> může nabídnout dodávky s</w:t>
      </w:r>
      <w:r w:rsidRPr="00190E8D" w:rsidR="00D732F8">
        <w:rPr>
          <w:rFonts w:asciiTheme="minorHAnsi" w:hAnsiTheme="minorHAnsi" w:cstheme="minorHAnsi"/>
        </w:rPr>
        <w:t> </w:t>
      </w:r>
      <w:r w:rsidRPr="00190E8D">
        <w:rPr>
          <w:rFonts w:asciiTheme="minorHAnsi" w:hAnsiTheme="minorHAnsi" w:cstheme="minorHAnsi"/>
        </w:rPr>
        <w:t>lepšími parametry</w:t>
      </w:r>
      <w:r w:rsidRPr="00190E8D" w:rsidR="00B758BB">
        <w:rPr>
          <w:rFonts w:asciiTheme="minorHAnsi" w:hAnsiTheme="minorHAnsi" w:cstheme="minorHAnsi"/>
        </w:rPr>
        <w:t xml:space="preserve"> (v</w:t>
      </w:r>
      <w:r w:rsidRPr="00190E8D" w:rsidR="00D732F8">
        <w:rPr>
          <w:rFonts w:asciiTheme="minorHAnsi" w:hAnsiTheme="minorHAnsi" w:cstheme="minorHAnsi"/>
        </w:rPr>
        <w:t> </w:t>
      </w:r>
      <w:r w:rsidRPr="00190E8D" w:rsidR="00B758BB">
        <w:rPr>
          <w:rFonts w:asciiTheme="minorHAnsi" w:hAnsiTheme="minorHAnsi" w:cstheme="minorHAnsi"/>
        </w:rPr>
        <w:t>případě, že lze objektivně stanovit, že se jedná o parametry lepší), nikoli s</w:t>
      </w:r>
      <w:r w:rsidRPr="00190E8D" w:rsidR="00D732F8">
        <w:rPr>
          <w:rFonts w:asciiTheme="minorHAnsi" w:hAnsiTheme="minorHAnsi" w:cstheme="minorHAnsi"/>
        </w:rPr>
        <w:t> </w:t>
      </w:r>
      <w:r w:rsidRPr="00190E8D" w:rsidR="00B758BB">
        <w:rPr>
          <w:rFonts w:asciiTheme="minorHAnsi" w:hAnsiTheme="minorHAnsi" w:cstheme="minorHAnsi"/>
        </w:rPr>
        <w:t xml:space="preserve">parametry </w:t>
      </w:r>
      <w:proofErr w:type="gramStart"/>
      <w:r w:rsidRPr="00190E8D" w:rsidR="00B758BB">
        <w:rPr>
          <w:rFonts w:asciiTheme="minorHAnsi" w:hAnsiTheme="minorHAnsi" w:cstheme="minorHAnsi"/>
        </w:rPr>
        <w:t>horšími,</w:t>
      </w:r>
      <w:proofErr w:type="gramEnd"/>
      <w:r w:rsidRPr="00190E8D" w:rsidR="00B758BB">
        <w:rPr>
          <w:rFonts w:asciiTheme="minorHAnsi" w:hAnsiTheme="minorHAnsi" w:cstheme="minorHAnsi"/>
        </w:rPr>
        <w:t xml:space="preserve"> než požaduje Objednatel.</w:t>
      </w:r>
    </w:p>
    <w:p w:rsidR="00094170" w:rsidP="00B758BB" w:rsidRDefault="00094170" w14:paraId="3CE47F70" w14:textId="1045D29F">
      <w:pPr>
        <w:pStyle w:val="slovanpododstavec"/>
        <w:ind w:left="0" w:firstLine="0"/>
        <w:rPr>
          <w:rFonts w:asciiTheme="minorHAnsi" w:hAnsiTheme="minorHAnsi" w:cstheme="minorHAnsi"/>
          <w:b/>
          <w:bCs/>
          <w:szCs w:val="22"/>
        </w:rPr>
      </w:pPr>
      <w:r w:rsidRPr="00190E8D">
        <w:rPr>
          <w:rFonts w:asciiTheme="minorHAnsi" w:hAnsiTheme="minorHAnsi" w:cstheme="minorHAnsi"/>
          <w:szCs w:val="22"/>
        </w:rPr>
        <w:t xml:space="preserve">Pro usnadnění orientace je u jednotlivých typů buněk označení: </w:t>
      </w:r>
      <w:r w:rsidRPr="00190E8D">
        <w:rPr>
          <w:rFonts w:asciiTheme="minorHAnsi" w:hAnsiTheme="minorHAnsi" w:cstheme="minorHAnsi"/>
          <w:b/>
          <w:bCs/>
          <w:szCs w:val="22"/>
          <w:highlight w:val="yellow"/>
        </w:rPr>
        <w:t>[ZDE VYPLNÍ DODAVATEL]</w:t>
      </w:r>
      <w:r w:rsidRPr="00190E8D" w:rsidR="00B758BB">
        <w:rPr>
          <w:rFonts w:asciiTheme="minorHAnsi" w:hAnsiTheme="minorHAnsi" w:cstheme="minorHAnsi"/>
          <w:b/>
          <w:bCs/>
          <w:szCs w:val="22"/>
          <w:highlight w:val="yellow"/>
        </w:rPr>
        <w:t>.</w:t>
      </w:r>
      <w:r w:rsidRPr="00190E8D" w:rsidR="00B758BB">
        <w:rPr>
          <w:rFonts w:asciiTheme="minorHAnsi" w:hAnsiTheme="minorHAnsi" w:cstheme="minorHAnsi"/>
          <w:b/>
          <w:bCs/>
          <w:szCs w:val="22"/>
        </w:rPr>
        <w:t xml:space="preserve"> </w:t>
      </w:r>
      <w:r w:rsidR="00F85BB4">
        <w:rPr>
          <w:rFonts w:asciiTheme="minorHAnsi" w:hAnsiTheme="minorHAnsi" w:cstheme="minorHAnsi"/>
          <w:b/>
          <w:bCs/>
          <w:szCs w:val="22"/>
        </w:rPr>
        <w:t>Technická specifikace je rozdělena do následujících opatření:</w:t>
      </w:r>
    </w:p>
    <w:tbl>
      <w:tblPr>
        <w:tblW w:w="9062" w:type="dxa"/>
        <w:tblCellMar>
          <w:left w:w="0" w:type="dxa"/>
          <w:right w:w="0" w:type="dxa"/>
        </w:tblCellMar>
        <w:tblLook w:val="04A0" w:firstRow="1" w:lastRow="0" w:firstColumn="1" w:lastColumn="0" w:noHBand="0" w:noVBand="1"/>
      </w:tblPr>
      <w:tblGrid>
        <w:gridCol w:w="9062"/>
      </w:tblGrid>
      <w:tr w:rsidRPr="000371FA" w:rsidR="000A6BB3" w:rsidTr="005D59CA" w14:paraId="3420E61C" w14:textId="77777777">
        <w:tc>
          <w:tcPr>
            <w:tcW w:w="5093"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0371FA" w:rsidR="000A6BB3" w:rsidP="005D59CA" w:rsidRDefault="000A6BB3" w14:paraId="1B089AA2"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ID01 – Pokročilý síťový monitoring</w:t>
            </w:r>
          </w:p>
        </w:tc>
      </w:tr>
      <w:tr w:rsidRPr="000371FA" w:rsidR="000A6BB3" w:rsidTr="005D59CA" w14:paraId="47FFC9E7" w14:textId="77777777">
        <w:tc>
          <w:tcPr>
            <w:tcW w:w="5093"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rsidRPr="000371FA" w:rsidR="000A6BB3" w:rsidP="005D59CA" w:rsidRDefault="000A6BB3" w14:paraId="6D288EEB"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ID02 – Posílení primárního datového centra</w:t>
            </w:r>
          </w:p>
        </w:tc>
      </w:tr>
      <w:tr w:rsidRPr="000371FA" w:rsidR="000A6BB3" w:rsidTr="005D59CA" w14:paraId="5CA537A6" w14:textId="77777777">
        <w:tc>
          <w:tcPr>
            <w:tcW w:w="5093" w:type="dxa"/>
            <w:tcBorders>
              <w:top w:val="nil"/>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tcPr>
          <w:p w:rsidRPr="000371FA" w:rsidR="000A6BB3" w:rsidP="005D59CA" w:rsidRDefault="000A6BB3" w14:paraId="3AF17869"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ID03 – Výměna a implementace aktivních síťových prvků</w:t>
            </w:r>
          </w:p>
        </w:tc>
      </w:tr>
      <w:tr w:rsidRPr="000371FA" w:rsidR="000A6BB3" w:rsidTr="005D59CA" w14:paraId="52F80FA1" w14:textId="77777777">
        <w:tc>
          <w:tcPr>
            <w:tcW w:w="509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hideMark/>
          </w:tcPr>
          <w:p w:rsidRPr="000371FA" w:rsidR="000A6BB3" w:rsidP="005D59CA" w:rsidRDefault="000A6BB3" w14:paraId="4954BD89"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 xml:space="preserve">ID04 – Výměna a implementace </w:t>
            </w:r>
            <w:proofErr w:type="spellStart"/>
            <w:r w:rsidRPr="000371FA">
              <w:rPr>
                <w:rFonts w:asciiTheme="minorHAnsi" w:hAnsiTheme="minorHAnsi" w:cstheme="minorHAnsi"/>
                <w:b/>
                <w:bCs/>
                <w:color w:val="000000"/>
                <w:sz w:val="22"/>
                <w:szCs w:val="22"/>
              </w:rPr>
              <w:t>WiFi</w:t>
            </w:r>
            <w:proofErr w:type="spellEnd"/>
            <w:r w:rsidRPr="000371FA">
              <w:rPr>
                <w:rFonts w:asciiTheme="minorHAnsi" w:hAnsiTheme="minorHAnsi" w:cstheme="minorHAnsi"/>
                <w:b/>
                <w:bCs/>
                <w:color w:val="000000"/>
                <w:sz w:val="22"/>
                <w:szCs w:val="22"/>
              </w:rPr>
              <w:t xml:space="preserve"> infrastruktury</w:t>
            </w:r>
          </w:p>
        </w:tc>
      </w:tr>
      <w:tr w:rsidRPr="000371FA" w:rsidR="000A6BB3" w:rsidTr="005D59CA" w14:paraId="6D3BC408" w14:textId="77777777">
        <w:tc>
          <w:tcPr>
            <w:tcW w:w="5093" w:type="dxa"/>
            <w:tcBorders>
              <w:top w:val="nil"/>
              <w:left w:val="single" w:color="000000" w:sz="8" w:space="0"/>
              <w:bottom w:val="single" w:color="000000" w:sz="8" w:space="0"/>
              <w:right w:val="single" w:color="000000" w:sz="8" w:space="0"/>
            </w:tcBorders>
            <w:shd w:val="clear" w:color="auto" w:fill="D9D9D9" w:themeFill="background1" w:themeFillShade="D9"/>
            <w:tcMar>
              <w:top w:w="0" w:type="dxa"/>
              <w:left w:w="108" w:type="dxa"/>
              <w:bottom w:w="0" w:type="dxa"/>
              <w:right w:w="108" w:type="dxa"/>
            </w:tcMar>
            <w:vAlign w:val="center"/>
          </w:tcPr>
          <w:p w:rsidRPr="000371FA" w:rsidR="000A6BB3" w:rsidP="005D59CA" w:rsidRDefault="000A6BB3" w14:paraId="117C6BAF"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ID05 – Výměna a implementace zálohovací infrastruktury</w:t>
            </w:r>
          </w:p>
        </w:tc>
      </w:tr>
      <w:tr w:rsidRPr="000371FA" w:rsidR="000A6BB3" w:rsidTr="005D59CA" w14:paraId="26B219DB" w14:textId="77777777">
        <w:tc>
          <w:tcPr>
            <w:tcW w:w="5093"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rsidRPr="000371FA" w:rsidR="000A6BB3" w:rsidP="005D59CA" w:rsidRDefault="000A6BB3" w14:paraId="28DC4E3C"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ID06 – Zavedení systému řízení kybernetické bezpečnosti a výkon role manažera KB</w:t>
            </w:r>
          </w:p>
        </w:tc>
      </w:tr>
      <w:tr w:rsidRPr="000371FA" w:rsidR="000A6BB3" w:rsidTr="005D59CA" w14:paraId="466B85B8" w14:textId="77777777">
        <w:tc>
          <w:tcPr>
            <w:tcW w:w="5093" w:type="dxa"/>
            <w:tcBorders>
              <w:top w:val="nil"/>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0371FA" w:rsidR="000A6BB3" w:rsidP="005D59CA" w:rsidRDefault="000A6BB3" w14:paraId="1996BA08"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ID07 – Firewally pro detašovaná pracoviště</w:t>
            </w:r>
          </w:p>
        </w:tc>
      </w:tr>
      <w:tr w:rsidRPr="000371FA" w:rsidR="000A6BB3" w:rsidTr="005D59CA" w14:paraId="602A0C5B" w14:textId="77777777">
        <w:tc>
          <w:tcPr>
            <w:tcW w:w="5093" w:type="dxa"/>
            <w:tcBorders>
              <w:top w:val="single" w:color="000000" w:sz="8" w:space="0"/>
              <w:left w:val="single" w:color="000000" w:sz="8" w:space="0"/>
              <w:bottom w:val="single" w:color="auto" w:sz="4" w:space="0"/>
              <w:right w:val="single" w:color="000000" w:sz="8" w:space="0"/>
            </w:tcBorders>
            <w:shd w:val="clear" w:color="auto" w:fill="FFFFFF"/>
            <w:tcMar>
              <w:top w:w="0" w:type="dxa"/>
              <w:left w:w="108" w:type="dxa"/>
              <w:bottom w:w="0" w:type="dxa"/>
              <w:right w:w="108" w:type="dxa"/>
            </w:tcMar>
            <w:vAlign w:val="center"/>
            <w:hideMark/>
          </w:tcPr>
          <w:p w:rsidRPr="000371FA" w:rsidR="000A6BB3" w:rsidP="005D59CA" w:rsidRDefault="000A6BB3" w14:paraId="25F5C241"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ID08 – Kompletní správa životního cyklu logů</w:t>
            </w:r>
          </w:p>
        </w:tc>
      </w:tr>
      <w:tr w:rsidRPr="000371FA" w:rsidR="000A6BB3" w:rsidTr="005D59CA" w14:paraId="6496C463" w14:textId="77777777">
        <w:tc>
          <w:tcPr>
            <w:tcW w:w="5093" w:type="dxa"/>
            <w:tcBorders>
              <w:top w:val="single" w:color="auto" w:sz="4" w:space="0"/>
              <w:left w:val="single" w:color="000000" w:sz="8" w:space="0"/>
              <w:bottom w:val="single" w:color="auto" w:sz="4" w:space="0"/>
              <w:right w:val="single" w:color="000000" w:sz="8" w:space="0"/>
            </w:tcBorders>
            <w:shd w:val="clear" w:color="auto" w:fill="D9D9D9"/>
            <w:tcMar>
              <w:top w:w="0" w:type="dxa"/>
              <w:left w:w="108" w:type="dxa"/>
              <w:bottom w:w="0" w:type="dxa"/>
              <w:right w:w="108" w:type="dxa"/>
            </w:tcMar>
            <w:vAlign w:val="center"/>
            <w:hideMark/>
          </w:tcPr>
          <w:p w:rsidRPr="000371FA" w:rsidR="000A6BB3" w:rsidP="005D59CA" w:rsidRDefault="000A6BB3" w14:paraId="4828E99B" w14:textId="77777777">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ID09 – Automatická, periodická kontrola stavu bezpečnosti IT systémů a aplikací</w:t>
            </w:r>
          </w:p>
        </w:tc>
      </w:tr>
    </w:tbl>
    <w:p w:rsidR="000A6BB3" w:rsidP="00B758BB" w:rsidRDefault="000A6BB3" w14:paraId="69B44764" w14:textId="77777777">
      <w:pPr>
        <w:pStyle w:val="slovanpododstavec"/>
        <w:ind w:left="0" w:firstLine="0"/>
        <w:rPr>
          <w:rFonts w:asciiTheme="minorHAnsi" w:hAnsiTheme="minorHAnsi" w:cstheme="minorHAnsi"/>
          <w:b/>
          <w:bCs/>
          <w:szCs w:val="22"/>
        </w:rPr>
      </w:pPr>
    </w:p>
    <w:p w:rsidRPr="00190E8D" w:rsidR="000A6BB3" w:rsidP="00B758BB" w:rsidRDefault="000A6BB3" w14:paraId="293D9A04" w14:textId="77777777">
      <w:pPr>
        <w:pStyle w:val="slovanpododstavec"/>
        <w:ind w:left="0" w:firstLine="0"/>
        <w:rPr>
          <w:rFonts w:asciiTheme="minorHAnsi" w:hAnsiTheme="minorHAnsi" w:cstheme="minorHAnsi"/>
          <w:szCs w:val="22"/>
        </w:rPr>
      </w:pPr>
    </w:p>
    <w:p w:rsidRPr="00190E8D" w:rsidR="00094170" w:rsidP="00094170" w:rsidRDefault="00094170" w14:paraId="24F9CEF8" w14:textId="05E919F2">
      <w:pPr>
        <w:jc w:val="both"/>
        <w:rPr>
          <w:rFonts w:asciiTheme="minorHAnsi" w:hAnsiTheme="minorHAnsi" w:cstheme="minorHAnsi"/>
          <w:sz w:val="22"/>
          <w:szCs w:val="22"/>
        </w:rPr>
        <w:sectPr w:rsidRPr="00190E8D" w:rsidR="00094170" w:rsidSect="00D90C29">
          <w:footerReference w:type="default" r:id="rId8"/>
          <w:headerReference w:type="first" r:id="rId9"/>
          <w:pgSz w:w="11906" w:h="16838" w:orient="portrait" w:code="9"/>
          <w:pgMar w:top="2093" w:right="1418" w:bottom="1418" w:left="1701" w:header="510" w:footer="306" w:gutter="0"/>
          <w:cols w:space="708"/>
          <w:titlePg/>
          <w:docGrid w:linePitch="360"/>
        </w:sectPr>
      </w:pPr>
      <w:r w:rsidRPr="00190E8D">
        <w:rPr>
          <w:rFonts w:asciiTheme="minorHAnsi" w:hAnsiTheme="minorHAnsi" w:cstheme="minorHAnsi"/>
          <w:sz w:val="22"/>
          <w:szCs w:val="22"/>
        </w:rPr>
        <w:t>]</w:t>
      </w:r>
    </w:p>
    <w:p w:rsidRPr="00190E8D" w:rsidR="00033792" w:rsidP="00535291" w:rsidRDefault="00033792" w14:paraId="786B7FE5" w14:textId="551D99E6">
      <w:pPr>
        <w:spacing w:after="0" w:line="240" w:lineRule="auto"/>
        <w:rPr>
          <w:rFonts w:asciiTheme="minorHAnsi" w:hAnsiTheme="minorHAnsi" w:cstheme="minorHAnsi"/>
          <w:b/>
          <w:sz w:val="22"/>
          <w:szCs w:val="22"/>
        </w:rPr>
      </w:pPr>
    </w:p>
    <w:p w:rsidRPr="00190E8D" w:rsidR="00D34955" w:rsidP="00033792" w:rsidRDefault="00D34955" w14:paraId="4F165C6B" w14:textId="77777777">
      <w:pPr>
        <w:pStyle w:val="Nadpis1"/>
        <w:jc w:val="center"/>
        <w:rPr>
          <w:rFonts w:asciiTheme="minorHAnsi" w:hAnsiTheme="minorHAnsi" w:cstheme="minorHAnsi"/>
          <w:sz w:val="22"/>
          <w:szCs w:val="22"/>
        </w:rPr>
      </w:pPr>
      <w:r w:rsidRPr="00190E8D">
        <w:rPr>
          <w:rFonts w:asciiTheme="minorHAnsi" w:hAnsiTheme="minorHAnsi" w:cstheme="minorHAnsi"/>
          <w:sz w:val="22"/>
          <w:szCs w:val="22"/>
        </w:rPr>
        <w:t>Příloha č. 2</w:t>
      </w:r>
    </w:p>
    <w:p w:rsidR="00D34955" w:rsidP="00033792" w:rsidRDefault="00D34955" w14:paraId="27E441D3" w14:textId="77777777">
      <w:pPr>
        <w:jc w:val="center"/>
        <w:rPr>
          <w:rFonts w:asciiTheme="minorHAnsi" w:hAnsiTheme="minorHAnsi" w:cstheme="minorHAnsi"/>
          <w:b/>
          <w:sz w:val="22"/>
          <w:szCs w:val="22"/>
        </w:rPr>
      </w:pPr>
      <w:r w:rsidRPr="00190E8D">
        <w:rPr>
          <w:rFonts w:asciiTheme="minorHAnsi" w:hAnsiTheme="minorHAnsi" w:cstheme="minorHAnsi"/>
          <w:b/>
          <w:sz w:val="22"/>
          <w:szCs w:val="22"/>
        </w:rPr>
        <w:t xml:space="preserve">Harmonogram </w:t>
      </w:r>
    </w:p>
    <w:p w:rsidRPr="00190E8D" w:rsidR="002C6996" w:rsidRDefault="002C6996" w14:paraId="7ABE0408" w14:textId="77777777">
      <w:pPr>
        <w:spacing w:after="0" w:line="240" w:lineRule="auto"/>
        <w:rPr>
          <w:rFonts w:asciiTheme="minorHAnsi" w:hAnsiTheme="minorHAnsi" w:cstheme="minorHAnsi"/>
          <w:b/>
          <w:sz w:val="22"/>
          <w:szCs w:val="22"/>
        </w:rPr>
      </w:pPr>
    </w:p>
    <w:tbl>
      <w:tblPr>
        <w:tblW w:w="9062" w:type="dxa"/>
        <w:tblCellMar>
          <w:left w:w="0" w:type="dxa"/>
          <w:right w:w="0" w:type="dxa"/>
        </w:tblCellMar>
        <w:tblLook w:val="04A0" w:firstRow="1" w:lastRow="0" w:firstColumn="1" w:lastColumn="0" w:noHBand="0" w:noVBand="1"/>
      </w:tblPr>
      <w:tblGrid>
        <w:gridCol w:w="4526"/>
        <w:gridCol w:w="1583"/>
        <w:gridCol w:w="2953"/>
      </w:tblGrid>
      <w:tr w:rsidRPr="000371FA" w:rsidR="00FF3087" w:rsidTr="00657821" w14:paraId="4EFBCDA8" w14:textId="77777777">
        <w:tc>
          <w:tcPr>
            <w:tcW w:w="4526" w:type="dxa"/>
            <w:tcBorders>
              <w:top w:val="single" w:color="000000" w:sz="8" w:space="0"/>
              <w:left w:val="single" w:color="000000" w:sz="8" w:space="0"/>
              <w:bottom w:val="single" w:color="000000" w:sz="8" w:space="0"/>
              <w:right w:val="single" w:color="000000" w:sz="8" w:space="0"/>
            </w:tcBorders>
            <w:shd w:val="clear" w:color="auto" w:fill="BFBFBF"/>
            <w:tcMar>
              <w:top w:w="0" w:type="dxa"/>
              <w:left w:w="108" w:type="dxa"/>
              <w:bottom w:w="0" w:type="dxa"/>
              <w:right w:w="108" w:type="dxa"/>
            </w:tcMar>
            <w:vAlign w:val="center"/>
          </w:tcPr>
          <w:p w:rsidRPr="000371FA" w:rsidR="00FF3087" w:rsidP="00657821" w:rsidRDefault="000D27CA" w14:paraId="66AD9294" w14:textId="5796BAC2">
            <w:pPr>
              <w:keepNext/>
              <w:spacing w:after="0"/>
              <w:ind w:left="10" w:right="693" w:hanging="10"/>
              <w:jc w:val="center"/>
              <w:rPr>
                <w:rFonts w:asciiTheme="minorHAnsi" w:hAnsiTheme="minorHAnsi" w:cstheme="minorHAnsi"/>
                <w:b/>
                <w:bCs/>
                <w:sz w:val="22"/>
                <w:szCs w:val="22"/>
              </w:rPr>
            </w:pPr>
            <w:r w:rsidRPr="000371FA">
              <w:rPr>
                <w:rFonts w:asciiTheme="minorHAnsi" w:hAnsiTheme="minorHAnsi" w:cstheme="minorHAnsi"/>
                <w:b/>
                <w:bCs/>
                <w:sz w:val="22"/>
                <w:szCs w:val="22"/>
              </w:rPr>
              <w:t>Název opatření</w:t>
            </w:r>
          </w:p>
        </w:tc>
        <w:tc>
          <w:tcPr>
            <w:tcW w:w="1583"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vAlign w:val="center"/>
            <w:hideMark/>
          </w:tcPr>
          <w:p w:rsidRPr="000371FA" w:rsidR="00FF3087" w:rsidP="00657821" w:rsidRDefault="00FF3087" w14:paraId="2BDD125B" w14:textId="77777777">
            <w:pPr>
              <w:keepNext/>
              <w:spacing w:after="0"/>
              <w:ind w:left="10" w:right="-108" w:hanging="10"/>
              <w:jc w:val="center"/>
              <w:rPr>
                <w:rFonts w:asciiTheme="minorHAnsi" w:hAnsiTheme="minorHAnsi" w:cstheme="minorHAnsi"/>
                <w:b/>
                <w:bCs/>
                <w:sz w:val="22"/>
                <w:szCs w:val="22"/>
              </w:rPr>
            </w:pPr>
            <w:r w:rsidRPr="000371FA">
              <w:rPr>
                <w:rFonts w:asciiTheme="minorHAnsi" w:hAnsiTheme="minorHAnsi" w:cstheme="minorHAnsi"/>
                <w:b/>
                <w:bCs/>
                <w:color w:val="000000"/>
                <w:sz w:val="22"/>
                <w:szCs w:val="22"/>
              </w:rPr>
              <w:t>Termín</w:t>
            </w:r>
          </w:p>
          <w:p w:rsidRPr="000371FA" w:rsidR="00FF3087" w:rsidP="00657821" w:rsidRDefault="00C94725" w14:paraId="5B15F7B0" w14:textId="1A013137">
            <w:pPr>
              <w:keepNext/>
              <w:spacing w:after="0"/>
              <w:ind w:left="10" w:hanging="10"/>
              <w:jc w:val="center"/>
              <w:rPr>
                <w:rFonts w:asciiTheme="minorHAnsi" w:hAnsiTheme="minorHAnsi" w:cstheme="minorHAnsi"/>
                <w:b/>
                <w:bCs/>
                <w:sz w:val="22"/>
                <w:szCs w:val="22"/>
              </w:rPr>
            </w:pPr>
            <w:r>
              <w:rPr>
                <w:rFonts w:asciiTheme="minorHAnsi" w:hAnsiTheme="minorHAnsi" w:cstheme="minorHAnsi"/>
                <w:b/>
                <w:bCs/>
                <w:sz w:val="22"/>
                <w:szCs w:val="22"/>
              </w:rPr>
              <w:t>r</w:t>
            </w:r>
            <w:r w:rsidRPr="000371FA">
              <w:rPr>
                <w:rFonts w:asciiTheme="minorHAnsi" w:hAnsiTheme="minorHAnsi" w:cstheme="minorHAnsi"/>
                <w:b/>
                <w:bCs/>
                <w:sz w:val="22"/>
                <w:szCs w:val="22"/>
              </w:rPr>
              <w:t xml:space="preserve">ealizace </w:t>
            </w:r>
            <w:r w:rsidRPr="000371FA" w:rsidR="002E66A2">
              <w:rPr>
                <w:rFonts w:asciiTheme="minorHAnsi" w:hAnsiTheme="minorHAnsi" w:cstheme="minorHAnsi"/>
                <w:b/>
                <w:bCs/>
                <w:sz w:val="22"/>
                <w:szCs w:val="22"/>
              </w:rPr>
              <w:t>opatření</w:t>
            </w:r>
            <w:r w:rsidR="00657821">
              <w:rPr>
                <w:rFonts w:asciiTheme="minorHAnsi" w:hAnsiTheme="minorHAnsi" w:cstheme="minorHAnsi"/>
                <w:b/>
                <w:bCs/>
                <w:sz w:val="22"/>
                <w:szCs w:val="22"/>
              </w:rPr>
              <w:t>, tj. realizace Dodávek a Služeb dle Opatření</w:t>
            </w:r>
          </w:p>
        </w:tc>
        <w:tc>
          <w:tcPr>
            <w:tcW w:w="2953" w:type="dxa"/>
            <w:tcBorders>
              <w:top w:val="single" w:color="000000" w:sz="8" w:space="0"/>
              <w:left w:val="nil"/>
              <w:bottom w:val="single" w:color="000000" w:sz="8" w:space="0"/>
              <w:right w:val="single" w:color="000000" w:sz="8" w:space="0"/>
            </w:tcBorders>
            <w:shd w:val="clear" w:color="auto" w:fill="BFBFBF"/>
            <w:tcMar>
              <w:top w:w="0" w:type="dxa"/>
              <w:left w:w="108" w:type="dxa"/>
              <w:bottom w:w="0" w:type="dxa"/>
              <w:right w:w="108" w:type="dxa"/>
            </w:tcMar>
            <w:vAlign w:val="center"/>
            <w:hideMark/>
          </w:tcPr>
          <w:p w:rsidRPr="000371FA" w:rsidR="00FF3087" w:rsidP="00657821" w:rsidRDefault="00DA1B4F" w14:paraId="74CBF17A" w14:textId="67487BD5">
            <w:pPr>
              <w:keepNext/>
              <w:spacing w:after="0"/>
              <w:ind w:left="10" w:right="34" w:hanging="10"/>
              <w:jc w:val="center"/>
              <w:rPr>
                <w:rFonts w:asciiTheme="minorHAnsi" w:hAnsiTheme="minorHAnsi" w:cstheme="minorHAnsi"/>
                <w:b/>
                <w:bCs/>
                <w:sz w:val="22"/>
                <w:szCs w:val="22"/>
              </w:rPr>
            </w:pPr>
            <w:r w:rsidRPr="000371FA">
              <w:rPr>
                <w:rFonts w:asciiTheme="minorHAnsi" w:hAnsiTheme="minorHAnsi" w:cstheme="minorHAnsi"/>
                <w:b/>
                <w:bCs/>
                <w:color w:val="000000"/>
                <w:sz w:val="22"/>
                <w:szCs w:val="22"/>
              </w:rPr>
              <w:t>Nejzazší d</w:t>
            </w:r>
            <w:r w:rsidRPr="000371FA" w:rsidR="00FF3087">
              <w:rPr>
                <w:rFonts w:asciiTheme="minorHAnsi" w:hAnsiTheme="minorHAnsi" w:cstheme="minorHAnsi"/>
                <w:b/>
                <w:bCs/>
                <w:color w:val="000000"/>
                <w:sz w:val="22"/>
                <w:szCs w:val="22"/>
              </w:rPr>
              <w:t>oba pro realizaci</w:t>
            </w:r>
          </w:p>
        </w:tc>
      </w:tr>
      <w:tr w:rsidRPr="000371FA" w:rsidR="000D27CA" w:rsidTr="00657821" w14:paraId="4136D5D5" w14:textId="77777777">
        <w:tc>
          <w:tcPr>
            <w:tcW w:w="4526" w:type="dxa"/>
            <w:tcBorders>
              <w:top w:val="single" w:color="000000" w:sz="8" w:space="0"/>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0371FA" w:rsidR="000D27CA" w:rsidP="000D27CA" w:rsidRDefault="000D27CA" w14:paraId="2D0D7515" w14:textId="514FDB29">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ID01 – Pokročilý síťový monitoring</w:t>
            </w:r>
          </w:p>
        </w:tc>
        <w:tc>
          <w:tcPr>
            <w:tcW w:w="1583" w:type="dxa"/>
            <w:tcBorders>
              <w:top w:val="single" w:color="000000" w:sz="8" w:space="0"/>
              <w:left w:val="nil"/>
              <w:bottom w:val="single" w:color="000000" w:sz="8" w:space="0"/>
              <w:right w:val="single" w:color="000000" w:sz="8" w:space="0"/>
            </w:tcBorders>
            <w:shd w:val="clear" w:color="auto" w:fill="D9D9D9"/>
            <w:tcMar>
              <w:top w:w="0" w:type="dxa"/>
              <w:left w:w="108" w:type="dxa"/>
              <w:bottom w:w="0" w:type="dxa"/>
              <w:right w:w="108" w:type="dxa"/>
            </w:tcMar>
            <w:vAlign w:val="center"/>
          </w:tcPr>
          <w:p w:rsidRPr="000371FA" w:rsidR="000D27CA" w:rsidP="000D27CA" w:rsidRDefault="000D27CA" w14:paraId="7851724E" w14:textId="583F7FB3">
            <w:pPr>
              <w:spacing w:after="0"/>
              <w:ind w:left="10" w:right="33" w:hanging="10"/>
              <w:jc w:val="center"/>
              <w:rPr>
                <w:rFonts w:asciiTheme="minorHAnsi" w:hAnsiTheme="minorHAnsi" w:cstheme="minorHAnsi"/>
                <w:sz w:val="22"/>
                <w:szCs w:val="22"/>
              </w:rPr>
            </w:pPr>
            <w:r w:rsidRPr="000371FA">
              <w:rPr>
                <w:rFonts w:asciiTheme="minorHAnsi" w:hAnsiTheme="minorHAnsi" w:cstheme="minorHAnsi"/>
                <w:color w:val="000000"/>
                <w:sz w:val="22"/>
                <w:szCs w:val="22"/>
              </w:rPr>
              <w:t>T1</w:t>
            </w:r>
          </w:p>
        </w:tc>
        <w:tc>
          <w:tcPr>
            <w:tcW w:w="2953" w:type="dxa"/>
            <w:tcBorders>
              <w:top w:val="single" w:color="000000" w:sz="8" w:space="0"/>
              <w:left w:val="nil"/>
              <w:bottom w:val="single" w:color="000000" w:sz="8" w:space="0"/>
              <w:right w:val="single" w:color="000000" w:sz="8" w:space="0"/>
            </w:tcBorders>
            <w:shd w:val="clear" w:color="auto" w:fill="D9D9D9"/>
            <w:tcMar>
              <w:top w:w="0" w:type="dxa"/>
              <w:left w:w="108" w:type="dxa"/>
              <w:bottom w:w="0" w:type="dxa"/>
              <w:right w:w="108" w:type="dxa"/>
            </w:tcMar>
            <w:vAlign w:val="center"/>
          </w:tcPr>
          <w:p w:rsidRPr="007F1DA3" w:rsidR="000D27CA" w:rsidP="000D27CA" w:rsidRDefault="000D27CA" w14:paraId="679B05B5" w14:textId="3AC9BAB6">
            <w:pPr>
              <w:spacing w:after="0"/>
              <w:ind w:left="10" w:right="34" w:hanging="10"/>
              <w:jc w:val="center"/>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 </w:t>
            </w:r>
          </w:p>
        </w:tc>
      </w:tr>
      <w:tr w:rsidRPr="000371FA" w:rsidR="000D27CA" w:rsidTr="00657821" w14:paraId="2AD3EE03" w14:textId="77777777">
        <w:tc>
          <w:tcPr>
            <w:tcW w:w="452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rsidRPr="000371FA" w:rsidR="000D27CA" w:rsidP="000D27CA" w:rsidRDefault="000D27CA" w14:paraId="6FB6277D" w14:textId="41711600">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ID02 – Posílení primárního datového centra</w:t>
            </w:r>
          </w:p>
        </w:tc>
        <w:tc>
          <w:tcPr>
            <w:tcW w:w="1583" w:type="dxa"/>
            <w:tcBorders>
              <w:top w:val="nil"/>
              <w:left w:val="nil"/>
              <w:bottom w:val="single" w:color="000000" w:sz="8" w:space="0"/>
              <w:right w:val="single" w:color="000000" w:sz="8" w:space="0"/>
            </w:tcBorders>
            <w:tcMar>
              <w:top w:w="0" w:type="dxa"/>
              <w:left w:w="108" w:type="dxa"/>
              <w:bottom w:w="0" w:type="dxa"/>
              <w:right w:w="108" w:type="dxa"/>
            </w:tcMar>
            <w:vAlign w:val="center"/>
          </w:tcPr>
          <w:p w:rsidRPr="000371FA" w:rsidR="000D27CA" w:rsidP="000D27CA" w:rsidRDefault="007B31A3" w14:paraId="3A15E1D1" w14:textId="0E830AB9">
            <w:pPr>
              <w:spacing w:after="0"/>
              <w:ind w:left="10" w:right="33" w:hanging="10"/>
              <w:jc w:val="center"/>
              <w:rPr>
                <w:rFonts w:asciiTheme="minorHAnsi" w:hAnsiTheme="minorHAnsi" w:cstheme="minorHAnsi"/>
                <w:sz w:val="22"/>
                <w:szCs w:val="22"/>
              </w:rPr>
            </w:pPr>
            <w:r w:rsidRPr="000371FA">
              <w:rPr>
                <w:rFonts w:asciiTheme="minorHAnsi" w:hAnsiTheme="minorHAnsi" w:cstheme="minorHAnsi"/>
                <w:sz w:val="22"/>
                <w:szCs w:val="22"/>
              </w:rPr>
              <w:t>T2</w:t>
            </w:r>
          </w:p>
        </w:tc>
        <w:tc>
          <w:tcPr>
            <w:tcW w:w="2953" w:type="dxa"/>
            <w:tcBorders>
              <w:top w:val="nil"/>
              <w:left w:val="nil"/>
              <w:bottom w:val="single" w:color="000000" w:sz="8" w:space="0"/>
              <w:right w:val="single" w:color="000000" w:sz="8" w:space="0"/>
            </w:tcBorders>
            <w:tcMar>
              <w:top w:w="0" w:type="dxa"/>
              <w:left w:w="108" w:type="dxa"/>
              <w:bottom w:w="0" w:type="dxa"/>
              <w:right w:w="108" w:type="dxa"/>
            </w:tcMar>
            <w:vAlign w:val="center"/>
          </w:tcPr>
          <w:p w:rsidRPr="007F1DA3" w:rsidR="000D27CA" w:rsidP="000D27CA" w:rsidRDefault="007B31A3" w14:paraId="7484EF0E" w14:textId="680CA6A4">
            <w:pPr>
              <w:spacing w:after="0"/>
              <w:ind w:left="10" w:right="34" w:hanging="10"/>
              <w:jc w:val="center"/>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 </w:t>
            </w:r>
          </w:p>
        </w:tc>
      </w:tr>
      <w:tr w:rsidRPr="000371FA" w:rsidR="000D27CA" w:rsidTr="00657821" w14:paraId="18B5F702" w14:textId="77777777">
        <w:tc>
          <w:tcPr>
            <w:tcW w:w="4526" w:type="dxa"/>
            <w:tcBorders>
              <w:top w:val="nil"/>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tcPr>
          <w:p w:rsidRPr="000371FA" w:rsidR="000D27CA" w:rsidP="000D27CA" w:rsidRDefault="000D27CA" w14:paraId="1F5EC1BB" w14:textId="7B996102">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ID03 – Výměna a implementace aktivních síťových prvků</w:t>
            </w:r>
          </w:p>
        </w:tc>
        <w:tc>
          <w:tcPr>
            <w:tcW w:w="1583" w:type="dxa"/>
            <w:tcBorders>
              <w:top w:val="nil"/>
              <w:left w:val="nil"/>
              <w:bottom w:val="single" w:color="000000" w:sz="8" w:space="0"/>
              <w:right w:val="single" w:color="000000" w:sz="8" w:space="0"/>
            </w:tcBorders>
            <w:shd w:val="clear" w:color="auto" w:fill="D9D9D9"/>
            <w:tcMar>
              <w:top w:w="0" w:type="dxa"/>
              <w:left w:w="108" w:type="dxa"/>
              <w:bottom w:w="0" w:type="dxa"/>
              <w:right w:w="108" w:type="dxa"/>
            </w:tcMar>
            <w:vAlign w:val="center"/>
          </w:tcPr>
          <w:p w:rsidRPr="000371FA" w:rsidR="000D27CA" w:rsidP="000D27CA" w:rsidRDefault="007B31A3" w14:paraId="113AF835" w14:textId="15C95738">
            <w:pPr>
              <w:spacing w:after="0"/>
              <w:ind w:left="10" w:right="33" w:hanging="10"/>
              <w:jc w:val="center"/>
              <w:rPr>
                <w:rFonts w:asciiTheme="minorHAnsi" w:hAnsiTheme="minorHAnsi" w:cstheme="minorHAnsi"/>
                <w:sz w:val="22"/>
                <w:szCs w:val="22"/>
              </w:rPr>
            </w:pPr>
            <w:r w:rsidRPr="000371FA">
              <w:rPr>
                <w:rFonts w:asciiTheme="minorHAnsi" w:hAnsiTheme="minorHAnsi" w:cstheme="minorHAnsi"/>
                <w:sz w:val="22"/>
                <w:szCs w:val="22"/>
              </w:rPr>
              <w:t>T3</w:t>
            </w:r>
          </w:p>
        </w:tc>
        <w:tc>
          <w:tcPr>
            <w:tcW w:w="2953" w:type="dxa"/>
            <w:tcBorders>
              <w:top w:val="nil"/>
              <w:left w:val="nil"/>
              <w:bottom w:val="single" w:color="000000" w:sz="8" w:space="0"/>
              <w:right w:val="single" w:color="000000" w:sz="8" w:space="0"/>
            </w:tcBorders>
            <w:shd w:val="clear" w:color="auto" w:fill="D9D9D9"/>
            <w:tcMar>
              <w:top w:w="0" w:type="dxa"/>
              <w:left w:w="108" w:type="dxa"/>
              <w:bottom w:w="0" w:type="dxa"/>
              <w:right w:w="108" w:type="dxa"/>
            </w:tcMar>
            <w:vAlign w:val="center"/>
          </w:tcPr>
          <w:p w:rsidRPr="007F1DA3" w:rsidR="000D27CA" w:rsidP="000D27CA" w:rsidRDefault="007B31A3" w14:paraId="1E50B17E" w14:textId="4861C934">
            <w:pPr>
              <w:spacing w:after="0"/>
              <w:ind w:left="10" w:right="34" w:hanging="10"/>
              <w:jc w:val="center"/>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 </w:t>
            </w:r>
          </w:p>
        </w:tc>
      </w:tr>
      <w:tr w:rsidRPr="000371FA" w:rsidR="000D27CA" w:rsidTr="00657821" w14:paraId="0EE2CE2A" w14:textId="77777777">
        <w:tc>
          <w:tcPr>
            <w:tcW w:w="452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hideMark/>
          </w:tcPr>
          <w:p w:rsidRPr="000371FA" w:rsidR="000D27CA" w:rsidP="000D27CA" w:rsidRDefault="000D27CA" w14:paraId="17D1BF1A" w14:textId="0BED305B">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 xml:space="preserve">ID04 – Výměna a implementace </w:t>
            </w:r>
            <w:proofErr w:type="spellStart"/>
            <w:r w:rsidRPr="000371FA">
              <w:rPr>
                <w:rFonts w:asciiTheme="minorHAnsi" w:hAnsiTheme="minorHAnsi" w:cstheme="minorHAnsi"/>
                <w:b/>
                <w:bCs/>
                <w:color w:val="000000"/>
                <w:sz w:val="22"/>
                <w:szCs w:val="22"/>
              </w:rPr>
              <w:t>WiFi</w:t>
            </w:r>
            <w:proofErr w:type="spellEnd"/>
            <w:r w:rsidRPr="000371FA">
              <w:rPr>
                <w:rFonts w:asciiTheme="minorHAnsi" w:hAnsiTheme="minorHAnsi" w:cstheme="minorHAnsi"/>
                <w:b/>
                <w:bCs/>
                <w:color w:val="000000"/>
                <w:sz w:val="22"/>
                <w:szCs w:val="22"/>
              </w:rPr>
              <w:t xml:space="preserve"> infrastruktury</w:t>
            </w:r>
          </w:p>
        </w:tc>
        <w:tc>
          <w:tcPr>
            <w:tcW w:w="158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hideMark/>
          </w:tcPr>
          <w:p w:rsidRPr="000371FA" w:rsidR="000D27CA" w:rsidP="000D27CA" w:rsidRDefault="000D27CA" w14:paraId="649D04D6" w14:textId="3D000EEB">
            <w:pPr>
              <w:spacing w:after="0"/>
              <w:ind w:left="10" w:right="33" w:hanging="10"/>
              <w:jc w:val="center"/>
              <w:rPr>
                <w:rFonts w:asciiTheme="minorHAnsi" w:hAnsiTheme="minorHAnsi" w:cstheme="minorHAnsi"/>
                <w:sz w:val="22"/>
                <w:szCs w:val="22"/>
              </w:rPr>
            </w:pPr>
            <w:r w:rsidRPr="000371FA">
              <w:rPr>
                <w:rFonts w:asciiTheme="minorHAnsi" w:hAnsiTheme="minorHAnsi" w:cstheme="minorHAnsi"/>
                <w:color w:val="000000"/>
                <w:sz w:val="22"/>
                <w:szCs w:val="22"/>
              </w:rPr>
              <w:t>T</w:t>
            </w:r>
            <w:r w:rsidRPr="000371FA" w:rsidR="007B31A3">
              <w:rPr>
                <w:rFonts w:asciiTheme="minorHAnsi" w:hAnsiTheme="minorHAnsi" w:cstheme="minorHAnsi"/>
                <w:color w:val="000000"/>
                <w:sz w:val="22"/>
                <w:szCs w:val="22"/>
              </w:rPr>
              <w:t>4</w:t>
            </w:r>
          </w:p>
        </w:tc>
        <w:tc>
          <w:tcPr>
            <w:tcW w:w="295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hideMark/>
          </w:tcPr>
          <w:p w:rsidRPr="007F1DA3" w:rsidR="000D27CA" w:rsidP="00D37925" w:rsidRDefault="007B31A3" w14:paraId="76CF6F03" w14:textId="005FCEC6">
            <w:pPr>
              <w:spacing w:after="0"/>
              <w:ind w:left="10" w:right="-108" w:hanging="10"/>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w:t>
            </w:r>
          </w:p>
        </w:tc>
      </w:tr>
      <w:tr w:rsidRPr="000371FA" w:rsidR="000D27CA" w:rsidTr="00657821" w14:paraId="3418B4AD" w14:textId="77777777">
        <w:tc>
          <w:tcPr>
            <w:tcW w:w="4526" w:type="dxa"/>
            <w:tcBorders>
              <w:top w:val="nil"/>
              <w:left w:val="single" w:color="000000" w:sz="8" w:space="0"/>
              <w:bottom w:val="single" w:color="000000" w:sz="8" w:space="0"/>
              <w:right w:val="single" w:color="000000" w:sz="8" w:space="0"/>
            </w:tcBorders>
            <w:shd w:val="clear" w:color="auto" w:fill="D9D9D9" w:themeFill="background1" w:themeFillShade="D9"/>
            <w:tcMar>
              <w:top w:w="0" w:type="dxa"/>
              <w:left w:w="108" w:type="dxa"/>
              <w:bottom w:w="0" w:type="dxa"/>
              <w:right w:w="108" w:type="dxa"/>
            </w:tcMar>
            <w:vAlign w:val="center"/>
          </w:tcPr>
          <w:p w:rsidRPr="000371FA" w:rsidR="000D27CA" w:rsidP="000D27CA" w:rsidRDefault="000D27CA" w14:paraId="2E0BCF57" w14:textId="56B4DA34">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ID05 – Výměna a implementace zálohovací infrastruktury</w:t>
            </w:r>
          </w:p>
        </w:tc>
        <w:tc>
          <w:tcPr>
            <w:tcW w:w="1583" w:type="dxa"/>
            <w:tcBorders>
              <w:top w:val="nil"/>
              <w:left w:val="nil"/>
              <w:bottom w:val="single" w:color="000000" w:sz="8" w:space="0"/>
              <w:right w:val="single" w:color="000000" w:sz="8" w:space="0"/>
            </w:tcBorders>
            <w:shd w:val="clear" w:color="auto" w:fill="D9D9D9" w:themeFill="background1" w:themeFillShade="D9"/>
            <w:tcMar>
              <w:top w:w="0" w:type="dxa"/>
              <w:left w:w="108" w:type="dxa"/>
              <w:bottom w:w="0" w:type="dxa"/>
              <w:right w:w="108" w:type="dxa"/>
            </w:tcMar>
            <w:vAlign w:val="center"/>
          </w:tcPr>
          <w:p w:rsidRPr="000371FA" w:rsidR="000D27CA" w:rsidP="000D27CA" w:rsidRDefault="007B31A3" w14:paraId="161E0B48" w14:textId="2B1D6815">
            <w:pPr>
              <w:spacing w:before="99" w:after="0"/>
              <w:ind w:right="34"/>
              <w:jc w:val="center"/>
              <w:rPr>
                <w:rFonts w:asciiTheme="minorHAnsi" w:hAnsiTheme="minorHAnsi" w:cstheme="minorHAnsi"/>
                <w:color w:val="000000"/>
                <w:sz w:val="22"/>
                <w:szCs w:val="22"/>
              </w:rPr>
            </w:pPr>
            <w:r w:rsidRPr="000371FA">
              <w:rPr>
                <w:rFonts w:asciiTheme="minorHAnsi" w:hAnsiTheme="minorHAnsi" w:cstheme="minorHAnsi"/>
                <w:color w:val="000000"/>
                <w:sz w:val="22"/>
                <w:szCs w:val="22"/>
              </w:rPr>
              <w:t>T5</w:t>
            </w:r>
          </w:p>
        </w:tc>
        <w:tc>
          <w:tcPr>
            <w:tcW w:w="2953" w:type="dxa"/>
            <w:tcBorders>
              <w:top w:val="nil"/>
              <w:left w:val="nil"/>
              <w:bottom w:val="single" w:color="000000" w:sz="8" w:space="0"/>
              <w:right w:val="single" w:color="000000" w:sz="8" w:space="0"/>
            </w:tcBorders>
            <w:shd w:val="clear" w:color="auto" w:fill="D9D9D9" w:themeFill="background1" w:themeFillShade="D9"/>
            <w:tcMar>
              <w:top w:w="0" w:type="dxa"/>
              <w:left w:w="108" w:type="dxa"/>
              <w:bottom w:w="0" w:type="dxa"/>
              <w:right w:w="108" w:type="dxa"/>
            </w:tcMar>
            <w:vAlign w:val="center"/>
          </w:tcPr>
          <w:p w:rsidRPr="007F1DA3" w:rsidR="000D27CA" w:rsidP="000D27CA" w:rsidRDefault="007B31A3" w14:paraId="19A3985C" w14:textId="768C21FF">
            <w:pPr>
              <w:spacing w:before="99" w:after="0"/>
              <w:ind w:right="34"/>
              <w:jc w:val="center"/>
              <w:rPr>
                <w:rFonts w:asciiTheme="minorHAnsi" w:hAnsiTheme="minorHAnsi" w:cstheme="minorHAnsi"/>
                <w:color w:val="000000"/>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w:t>
            </w:r>
          </w:p>
        </w:tc>
      </w:tr>
      <w:tr w:rsidRPr="000371FA" w:rsidR="000D27CA" w:rsidTr="00657821" w14:paraId="2526025E" w14:textId="77777777">
        <w:tc>
          <w:tcPr>
            <w:tcW w:w="4526"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rsidRPr="000371FA" w:rsidR="000D27CA" w:rsidP="000D27CA" w:rsidRDefault="000D27CA" w14:paraId="32D80D9E" w14:textId="02A10941">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ID06 – Zavedení systému řízení kybernetické bezpečnosti a výkon role manažera KB</w:t>
            </w:r>
          </w:p>
        </w:tc>
        <w:tc>
          <w:tcPr>
            <w:tcW w:w="158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rsidRPr="000371FA" w:rsidR="000D27CA" w:rsidP="000D27CA" w:rsidRDefault="000D27CA" w14:paraId="258F25CA" w14:textId="746E1D61">
            <w:pPr>
              <w:spacing w:after="0"/>
              <w:ind w:left="10" w:hanging="10"/>
              <w:jc w:val="center"/>
              <w:rPr>
                <w:rFonts w:asciiTheme="minorHAnsi" w:hAnsiTheme="minorHAnsi" w:cstheme="minorHAnsi"/>
                <w:color w:val="000000"/>
                <w:sz w:val="22"/>
                <w:szCs w:val="22"/>
              </w:rPr>
            </w:pPr>
            <w:r w:rsidRPr="000371FA">
              <w:rPr>
                <w:rFonts w:asciiTheme="minorHAnsi" w:hAnsiTheme="minorHAnsi" w:cstheme="minorHAnsi"/>
                <w:color w:val="000000"/>
                <w:sz w:val="22"/>
                <w:szCs w:val="22"/>
              </w:rPr>
              <w:t>T</w:t>
            </w:r>
            <w:r w:rsidRPr="000371FA" w:rsidR="007B31A3">
              <w:rPr>
                <w:rFonts w:asciiTheme="minorHAnsi" w:hAnsiTheme="minorHAnsi" w:cstheme="minorHAnsi"/>
                <w:color w:val="000000"/>
                <w:sz w:val="22"/>
                <w:szCs w:val="22"/>
              </w:rPr>
              <w:t>6</w:t>
            </w:r>
          </w:p>
        </w:tc>
        <w:tc>
          <w:tcPr>
            <w:tcW w:w="2953"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rsidRPr="007F1DA3" w:rsidR="000D27CA" w:rsidP="000D27CA" w:rsidRDefault="000D27CA" w14:paraId="7FA9837B" w14:textId="790129F2">
            <w:pPr>
              <w:spacing w:after="0"/>
              <w:ind w:left="10" w:hanging="10"/>
              <w:jc w:val="center"/>
              <w:rPr>
                <w:rFonts w:asciiTheme="minorHAnsi" w:hAnsiTheme="minorHAnsi" w:cstheme="minorHAnsi"/>
                <w:color w:val="000000"/>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w:t>
            </w:r>
          </w:p>
        </w:tc>
      </w:tr>
      <w:tr w:rsidRPr="000371FA" w:rsidR="000D27CA" w:rsidTr="00657821" w14:paraId="4CDF223D" w14:textId="77777777">
        <w:tc>
          <w:tcPr>
            <w:tcW w:w="4526" w:type="dxa"/>
            <w:tcBorders>
              <w:top w:val="nil"/>
              <w:left w:val="single" w:color="000000" w:sz="8" w:space="0"/>
              <w:bottom w:val="single" w:color="000000" w:sz="8" w:space="0"/>
              <w:right w:val="single" w:color="000000" w:sz="8" w:space="0"/>
            </w:tcBorders>
            <w:shd w:val="clear" w:color="auto" w:fill="D9D9D9"/>
            <w:tcMar>
              <w:top w:w="0" w:type="dxa"/>
              <w:left w:w="108" w:type="dxa"/>
              <w:bottom w:w="0" w:type="dxa"/>
              <w:right w:w="108" w:type="dxa"/>
            </w:tcMar>
            <w:vAlign w:val="center"/>
            <w:hideMark/>
          </w:tcPr>
          <w:p w:rsidRPr="000371FA" w:rsidR="000D27CA" w:rsidP="000D27CA" w:rsidRDefault="000D27CA" w14:paraId="0920C261" w14:textId="67EEAB3B">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ID07 – Firewally pro detašovaná pracoviště</w:t>
            </w:r>
          </w:p>
        </w:tc>
        <w:tc>
          <w:tcPr>
            <w:tcW w:w="1583" w:type="dxa"/>
            <w:tcBorders>
              <w:top w:val="nil"/>
              <w:left w:val="nil"/>
              <w:bottom w:val="single" w:color="000000" w:sz="8" w:space="0"/>
              <w:right w:val="single" w:color="000000" w:sz="8" w:space="0"/>
            </w:tcBorders>
            <w:shd w:val="clear" w:color="auto" w:fill="D9D9D9"/>
            <w:tcMar>
              <w:top w:w="0" w:type="dxa"/>
              <w:left w:w="108" w:type="dxa"/>
              <w:bottom w:w="0" w:type="dxa"/>
              <w:right w:w="108" w:type="dxa"/>
            </w:tcMar>
            <w:vAlign w:val="center"/>
          </w:tcPr>
          <w:p w:rsidRPr="000371FA" w:rsidR="000D27CA" w:rsidP="000D27CA" w:rsidRDefault="007B31A3" w14:paraId="48CDAE06" w14:textId="6246F6C0">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T7</w:t>
            </w:r>
          </w:p>
        </w:tc>
        <w:tc>
          <w:tcPr>
            <w:tcW w:w="2953" w:type="dxa"/>
            <w:tcBorders>
              <w:top w:val="nil"/>
              <w:left w:val="nil"/>
              <w:bottom w:val="single" w:color="000000" w:sz="8" w:space="0"/>
              <w:right w:val="single" w:color="000000" w:sz="8" w:space="0"/>
            </w:tcBorders>
            <w:shd w:val="clear" w:color="auto" w:fill="D9D9D9"/>
            <w:tcMar>
              <w:top w:w="0" w:type="dxa"/>
              <w:left w:w="108" w:type="dxa"/>
              <w:bottom w:w="0" w:type="dxa"/>
              <w:right w:w="108" w:type="dxa"/>
            </w:tcMar>
            <w:vAlign w:val="center"/>
          </w:tcPr>
          <w:p w:rsidRPr="007F1DA3" w:rsidR="000D27CA" w:rsidP="000D27CA" w:rsidRDefault="007B31A3" w14:paraId="1599EB28" w14:textId="3CB33029">
            <w:pPr>
              <w:spacing w:after="0"/>
              <w:ind w:left="10" w:right="34" w:hanging="10"/>
              <w:jc w:val="center"/>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w:t>
            </w:r>
          </w:p>
        </w:tc>
      </w:tr>
      <w:tr w:rsidRPr="000371FA" w:rsidR="000D27CA" w:rsidTr="00657821" w14:paraId="680A7E33" w14:textId="77777777">
        <w:tc>
          <w:tcPr>
            <w:tcW w:w="4526" w:type="dxa"/>
            <w:tcBorders>
              <w:top w:val="single" w:color="000000" w:sz="8" w:space="0"/>
              <w:left w:val="single" w:color="000000" w:sz="8" w:space="0"/>
              <w:bottom w:val="single" w:color="auto" w:sz="4" w:space="0"/>
              <w:right w:val="single" w:color="000000" w:sz="8" w:space="0"/>
            </w:tcBorders>
            <w:shd w:val="clear" w:color="auto" w:fill="FFFFFF"/>
            <w:tcMar>
              <w:top w:w="0" w:type="dxa"/>
              <w:left w:w="108" w:type="dxa"/>
              <w:bottom w:w="0" w:type="dxa"/>
              <w:right w:w="108" w:type="dxa"/>
            </w:tcMar>
            <w:vAlign w:val="center"/>
            <w:hideMark/>
          </w:tcPr>
          <w:p w:rsidRPr="000371FA" w:rsidR="000D27CA" w:rsidP="000D27CA" w:rsidRDefault="000D27CA" w14:paraId="27316DA8" w14:textId="19D708A5">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ID08 – Kompletní správa životního cyklu logů</w:t>
            </w:r>
          </w:p>
        </w:tc>
        <w:tc>
          <w:tcPr>
            <w:tcW w:w="1583" w:type="dxa"/>
            <w:tcBorders>
              <w:top w:val="single" w:color="000000" w:sz="8" w:space="0"/>
              <w:left w:val="nil"/>
              <w:bottom w:val="single" w:color="auto" w:sz="4" w:space="0"/>
              <w:right w:val="single" w:color="000000" w:sz="8" w:space="0"/>
            </w:tcBorders>
            <w:shd w:val="clear" w:color="auto" w:fill="FFFFFF"/>
            <w:tcMar>
              <w:top w:w="0" w:type="dxa"/>
              <w:left w:w="108" w:type="dxa"/>
              <w:bottom w:w="0" w:type="dxa"/>
              <w:right w:w="108" w:type="dxa"/>
            </w:tcMar>
            <w:vAlign w:val="center"/>
            <w:hideMark/>
          </w:tcPr>
          <w:p w:rsidRPr="000371FA" w:rsidR="000D27CA" w:rsidP="000D27CA" w:rsidRDefault="000D27CA" w14:paraId="2E48844C" w14:textId="3E11BCF3">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T</w:t>
            </w:r>
            <w:r w:rsidRPr="000371FA" w:rsidR="007B31A3">
              <w:rPr>
                <w:rFonts w:asciiTheme="minorHAnsi" w:hAnsiTheme="minorHAnsi" w:cstheme="minorHAnsi"/>
                <w:sz w:val="22"/>
                <w:szCs w:val="22"/>
              </w:rPr>
              <w:t>8</w:t>
            </w:r>
          </w:p>
        </w:tc>
        <w:tc>
          <w:tcPr>
            <w:tcW w:w="2953" w:type="dxa"/>
            <w:tcBorders>
              <w:top w:val="single" w:color="000000" w:sz="8" w:space="0"/>
              <w:left w:val="nil"/>
              <w:bottom w:val="single" w:color="auto" w:sz="4" w:space="0"/>
              <w:right w:val="single" w:color="000000" w:sz="8" w:space="0"/>
            </w:tcBorders>
            <w:shd w:val="clear" w:color="auto" w:fill="FFFFFF"/>
            <w:tcMar>
              <w:top w:w="0" w:type="dxa"/>
              <w:left w:w="108" w:type="dxa"/>
              <w:bottom w:w="0" w:type="dxa"/>
              <w:right w:w="108" w:type="dxa"/>
            </w:tcMar>
            <w:vAlign w:val="center"/>
            <w:hideMark/>
          </w:tcPr>
          <w:p w:rsidRPr="007F1DA3" w:rsidR="000D27CA" w:rsidP="000D27CA" w:rsidRDefault="000D27CA" w14:paraId="2F082F47" w14:textId="414B697D">
            <w:pPr>
              <w:spacing w:after="0"/>
              <w:ind w:left="10" w:right="34" w:hanging="10"/>
              <w:jc w:val="center"/>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w:t>
            </w:r>
          </w:p>
        </w:tc>
      </w:tr>
      <w:tr w:rsidRPr="000371FA" w:rsidR="000D27CA" w:rsidTr="00657821" w14:paraId="291624D2" w14:textId="77777777">
        <w:tc>
          <w:tcPr>
            <w:tcW w:w="4526" w:type="dxa"/>
            <w:tcBorders>
              <w:top w:val="single" w:color="auto" w:sz="4" w:space="0"/>
              <w:left w:val="single" w:color="000000" w:sz="8" w:space="0"/>
              <w:bottom w:val="single" w:color="auto" w:sz="4" w:space="0"/>
              <w:right w:val="single" w:color="000000" w:sz="8" w:space="0"/>
            </w:tcBorders>
            <w:shd w:val="clear" w:color="auto" w:fill="D9D9D9"/>
            <w:tcMar>
              <w:top w:w="0" w:type="dxa"/>
              <w:left w:w="108" w:type="dxa"/>
              <w:bottom w:w="0" w:type="dxa"/>
              <w:right w:w="108" w:type="dxa"/>
            </w:tcMar>
            <w:vAlign w:val="center"/>
            <w:hideMark/>
          </w:tcPr>
          <w:p w:rsidRPr="000371FA" w:rsidR="000D27CA" w:rsidP="000D27CA" w:rsidRDefault="007B31A3" w14:paraId="0D33DE3D" w14:textId="1115D8CA">
            <w:pPr>
              <w:spacing w:before="99" w:after="0"/>
              <w:ind w:right="34"/>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ID09 – Automatická, periodická kontrola stavu bezpečnosti IT systémů a aplikací</w:t>
            </w:r>
          </w:p>
        </w:tc>
        <w:tc>
          <w:tcPr>
            <w:tcW w:w="1583" w:type="dxa"/>
            <w:tcBorders>
              <w:top w:val="single" w:color="auto" w:sz="4" w:space="0"/>
              <w:left w:val="nil"/>
              <w:bottom w:val="single" w:color="auto" w:sz="4" w:space="0"/>
              <w:right w:val="single" w:color="000000" w:sz="8" w:space="0"/>
            </w:tcBorders>
            <w:shd w:val="clear" w:color="auto" w:fill="D9D9D9"/>
            <w:tcMar>
              <w:top w:w="0" w:type="dxa"/>
              <w:left w:w="108" w:type="dxa"/>
              <w:bottom w:w="0" w:type="dxa"/>
              <w:right w:w="108" w:type="dxa"/>
            </w:tcMar>
            <w:vAlign w:val="center"/>
          </w:tcPr>
          <w:p w:rsidRPr="000371FA" w:rsidR="000D27CA" w:rsidP="000D27CA" w:rsidRDefault="007B31A3" w14:paraId="19E172B3" w14:textId="055F3EFF">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T9</w:t>
            </w:r>
          </w:p>
        </w:tc>
        <w:tc>
          <w:tcPr>
            <w:tcW w:w="2953" w:type="dxa"/>
            <w:tcBorders>
              <w:top w:val="single" w:color="auto" w:sz="4" w:space="0"/>
              <w:left w:val="nil"/>
              <w:bottom w:val="single" w:color="auto" w:sz="4" w:space="0"/>
              <w:right w:val="single" w:color="000000" w:sz="8" w:space="0"/>
            </w:tcBorders>
            <w:shd w:val="clear" w:color="auto" w:fill="D9D9D9"/>
            <w:tcMar>
              <w:top w:w="0" w:type="dxa"/>
              <w:left w:w="108" w:type="dxa"/>
              <w:bottom w:w="0" w:type="dxa"/>
              <w:right w:w="108" w:type="dxa"/>
            </w:tcMar>
            <w:vAlign w:val="center"/>
          </w:tcPr>
          <w:p w:rsidRPr="007F1DA3" w:rsidR="000D27CA" w:rsidP="000D27CA" w:rsidRDefault="007B31A3" w14:paraId="78F9FAC4" w14:textId="051ABD07">
            <w:pPr>
              <w:spacing w:after="0"/>
              <w:ind w:left="10" w:right="34" w:hanging="10"/>
              <w:jc w:val="center"/>
              <w:rPr>
                <w:rFonts w:asciiTheme="minorHAnsi" w:hAnsiTheme="minorHAnsi" w:cstheme="minorHAnsi"/>
                <w:sz w:val="22"/>
                <w:szCs w:val="22"/>
              </w:rPr>
            </w:pPr>
            <w:r w:rsidRPr="007F1DA3">
              <w:rPr>
                <w:rFonts w:asciiTheme="minorHAnsi" w:hAnsiTheme="minorHAnsi" w:cstheme="minorHAnsi"/>
                <w:color w:val="000000"/>
                <w:sz w:val="22"/>
                <w:szCs w:val="22"/>
              </w:rPr>
              <w:t xml:space="preserve">T0 + max. </w:t>
            </w:r>
            <w:r w:rsidRPr="007F1DA3" w:rsidR="00BF757F">
              <w:rPr>
                <w:rFonts w:asciiTheme="minorHAnsi" w:hAnsiTheme="minorHAnsi" w:cstheme="minorHAnsi"/>
                <w:color w:val="000000"/>
                <w:sz w:val="22"/>
                <w:szCs w:val="22"/>
              </w:rPr>
              <w:t>75</w:t>
            </w:r>
            <w:r w:rsidRPr="007F1DA3">
              <w:rPr>
                <w:rFonts w:asciiTheme="minorHAnsi" w:hAnsiTheme="minorHAnsi" w:cstheme="minorHAnsi"/>
                <w:color w:val="000000"/>
                <w:sz w:val="22"/>
                <w:szCs w:val="22"/>
              </w:rPr>
              <w:t xml:space="preserve"> kalendářních dní</w:t>
            </w:r>
          </w:p>
        </w:tc>
      </w:tr>
    </w:tbl>
    <w:p w:rsidR="00FF3087" w:rsidRDefault="00FF3087" w14:paraId="3D7BD1C2" w14:textId="77777777">
      <w:pPr>
        <w:spacing w:after="0" w:line="240" w:lineRule="auto"/>
        <w:rPr>
          <w:rFonts w:asciiTheme="minorHAnsi" w:hAnsiTheme="minorHAnsi" w:cstheme="minorHAnsi"/>
          <w:b/>
          <w:sz w:val="22"/>
          <w:szCs w:val="22"/>
        </w:rPr>
      </w:pPr>
    </w:p>
    <w:p w:rsidRPr="00EA3BC0" w:rsidR="001F45EA" w:rsidP="001F45EA" w:rsidRDefault="001F45EA" w14:paraId="60F028C7" w14:textId="4E8D869F">
      <w:pPr>
        <w:jc w:val="center"/>
        <w:rPr>
          <w:rFonts w:asciiTheme="minorHAnsi" w:hAnsiTheme="minorHAnsi" w:cstheme="minorHAnsi"/>
          <w:b/>
          <w:i/>
          <w:iCs/>
          <w:sz w:val="22"/>
          <w:szCs w:val="22"/>
        </w:rPr>
      </w:pPr>
      <w:r w:rsidRPr="00EA3BC0">
        <w:rPr>
          <w:rFonts w:asciiTheme="minorHAnsi" w:hAnsiTheme="minorHAnsi" w:cstheme="minorHAnsi"/>
          <w:b/>
          <w:i/>
          <w:iCs/>
          <w:sz w:val="22"/>
          <w:szCs w:val="22"/>
        </w:rPr>
        <w:t xml:space="preserve">Detailní harmonogram </w:t>
      </w:r>
      <w:r>
        <w:rPr>
          <w:rFonts w:asciiTheme="minorHAnsi" w:hAnsiTheme="minorHAnsi" w:cstheme="minorHAnsi"/>
          <w:b/>
          <w:i/>
          <w:iCs/>
          <w:sz w:val="22"/>
          <w:szCs w:val="22"/>
        </w:rPr>
        <w:t xml:space="preserve">pro jednotlivá Opatření </w:t>
      </w:r>
      <w:r w:rsidR="00A542D4">
        <w:rPr>
          <w:rFonts w:asciiTheme="minorHAnsi" w:hAnsiTheme="minorHAnsi" w:cstheme="minorHAnsi"/>
          <w:b/>
          <w:i/>
          <w:iCs/>
          <w:sz w:val="22"/>
          <w:szCs w:val="22"/>
        </w:rPr>
        <w:t xml:space="preserve">ID01 až ID09 </w:t>
      </w:r>
      <w:r w:rsidRPr="00EA3BC0">
        <w:rPr>
          <w:rFonts w:asciiTheme="minorHAnsi" w:hAnsiTheme="minorHAnsi" w:cstheme="minorHAnsi"/>
          <w:b/>
          <w:i/>
          <w:iCs/>
          <w:sz w:val="22"/>
          <w:szCs w:val="22"/>
        </w:rPr>
        <w:t>bude předložen Dodavatelem jako součást jeho podané nabídky</w:t>
      </w:r>
      <w:r w:rsidR="00A542D4">
        <w:rPr>
          <w:rFonts w:asciiTheme="minorHAnsi" w:hAnsiTheme="minorHAnsi" w:cstheme="minorHAnsi"/>
          <w:b/>
          <w:i/>
          <w:iCs/>
          <w:sz w:val="22"/>
          <w:szCs w:val="22"/>
        </w:rPr>
        <w:t xml:space="preserve"> </w:t>
      </w:r>
    </w:p>
    <w:p w:rsidRPr="000371FA" w:rsidR="001F45EA" w:rsidP="001F45EA" w:rsidRDefault="001F45EA" w14:paraId="50C3082A" w14:textId="6D229036">
      <w:pPr>
        <w:spacing w:after="0" w:line="240" w:lineRule="auto"/>
        <w:jc w:val="both"/>
        <w:rPr>
          <w:rFonts w:asciiTheme="minorHAnsi" w:hAnsiTheme="minorHAnsi" w:cstheme="minorHAnsi"/>
          <w:b/>
          <w:sz w:val="22"/>
          <w:szCs w:val="22"/>
        </w:rPr>
      </w:pPr>
      <w:r w:rsidRPr="00190E8D">
        <w:rPr>
          <w:rFonts w:asciiTheme="minorHAnsi" w:hAnsiTheme="minorHAnsi" w:cstheme="minorHAnsi"/>
          <w:b/>
          <w:bCs/>
          <w:szCs w:val="22"/>
          <w:highlight w:val="yellow"/>
        </w:rPr>
        <w:t>[ZDE VYPLNÍ DODAVATEL</w:t>
      </w:r>
      <w:r>
        <w:rPr>
          <w:rFonts w:asciiTheme="minorHAnsi" w:hAnsiTheme="minorHAnsi" w:cstheme="minorHAnsi"/>
          <w:b/>
          <w:bCs/>
          <w:szCs w:val="22"/>
          <w:highlight w:val="yellow"/>
        </w:rPr>
        <w:t xml:space="preserve"> – již v rámci podání nabídky, přičemž musí respektovat výše uvedenou nejzazší dobu pro realizaci opatření</w:t>
      </w:r>
      <w:r w:rsidRPr="00190E8D">
        <w:rPr>
          <w:rFonts w:asciiTheme="minorHAnsi" w:hAnsiTheme="minorHAnsi" w:cstheme="minorHAnsi"/>
          <w:b/>
          <w:bCs/>
          <w:szCs w:val="22"/>
          <w:highlight w:val="yellow"/>
        </w:rPr>
        <w:t>].</w:t>
      </w:r>
      <w:r w:rsidRPr="00190E8D">
        <w:rPr>
          <w:rFonts w:asciiTheme="minorHAnsi" w:hAnsiTheme="minorHAnsi" w:cstheme="minorHAnsi"/>
          <w:b/>
          <w:bCs/>
          <w:szCs w:val="22"/>
        </w:rPr>
        <w:t xml:space="preserve"> </w:t>
      </w:r>
    </w:p>
    <w:p w:rsidRPr="000371FA" w:rsidR="000B3083" w:rsidRDefault="000B3083" w14:paraId="080D98D1" w14:textId="77777777">
      <w:pPr>
        <w:spacing w:after="0" w:line="240" w:lineRule="auto"/>
        <w:rPr>
          <w:rFonts w:asciiTheme="minorHAnsi" w:hAnsiTheme="minorHAnsi" w:cstheme="minorHAnsi"/>
          <w:b/>
          <w:sz w:val="22"/>
          <w:szCs w:val="22"/>
        </w:rPr>
      </w:pPr>
    </w:p>
    <w:p w:rsidRPr="000371FA" w:rsidR="000B3083" w:rsidRDefault="000B3083" w14:paraId="0B4296E4" w14:textId="77777777">
      <w:pPr>
        <w:spacing w:after="0" w:line="240" w:lineRule="auto"/>
        <w:rPr>
          <w:rFonts w:asciiTheme="minorHAnsi" w:hAnsiTheme="minorHAnsi" w:cstheme="minorHAnsi"/>
          <w:b/>
          <w:sz w:val="22"/>
          <w:szCs w:val="22"/>
        </w:rPr>
      </w:pPr>
    </w:p>
    <w:tbl>
      <w:tblPr>
        <w:tblW w:w="906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930"/>
        <w:gridCol w:w="1220"/>
        <w:gridCol w:w="2912"/>
      </w:tblGrid>
      <w:tr w:rsidRPr="000371FA" w:rsidR="007B31A3" w:rsidTr="001833F6" w14:paraId="7F72B7DE" w14:textId="77777777">
        <w:tc>
          <w:tcPr>
            <w:tcW w:w="4930"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hideMark/>
          </w:tcPr>
          <w:p w:rsidR="007B31A3" w:rsidP="007B31A3" w:rsidRDefault="00612013" w14:paraId="5A599F5A" w14:textId="6DD25622">
            <w:pPr>
              <w:spacing w:before="99" w:after="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Poskytování Podpory </w:t>
            </w:r>
          </w:p>
          <w:p w:rsidRPr="000371FA" w:rsidR="00612013" w:rsidP="007B31A3" w:rsidRDefault="00612013" w14:paraId="78D45AEE" w14:textId="7B245F8A">
            <w:pPr>
              <w:spacing w:before="99" w:after="0"/>
              <w:rPr>
                <w:rFonts w:asciiTheme="minorHAnsi" w:hAnsiTheme="minorHAnsi" w:cstheme="minorHAnsi"/>
                <w:b/>
                <w:bCs/>
                <w:color w:val="000000"/>
                <w:sz w:val="22"/>
                <w:szCs w:val="22"/>
              </w:rPr>
            </w:pPr>
            <w:r>
              <w:rPr>
                <w:rFonts w:asciiTheme="minorHAnsi" w:hAnsiTheme="minorHAnsi" w:cstheme="minorHAnsi"/>
                <w:b/>
                <w:bCs/>
                <w:color w:val="000000"/>
                <w:sz w:val="22"/>
                <w:szCs w:val="22"/>
              </w:rPr>
              <w:t>(platí souhrnně pro všechna opatření ID01 až ID09)</w:t>
            </w:r>
          </w:p>
        </w:tc>
        <w:tc>
          <w:tcPr>
            <w:tcW w:w="1220"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rsidRPr="000371FA" w:rsidR="007B31A3" w:rsidP="007B31A3" w:rsidRDefault="007B31A3" w14:paraId="05B163B6" w14:textId="77777777">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Termín</w:t>
            </w:r>
          </w:p>
          <w:p w:rsidRPr="000371FA" w:rsidR="007B31A3" w:rsidP="007B31A3" w:rsidRDefault="002E66A2" w14:paraId="014AEB5A" w14:textId="393F5714">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z</w:t>
            </w:r>
            <w:r w:rsidRPr="000371FA" w:rsidR="007B31A3">
              <w:rPr>
                <w:rFonts w:asciiTheme="minorHAnsi" w:hAnsiTheme="minorHAnsi" w:cstheme="minorHAnsi"/>
                <w:sz w:val="22"/>
                <w:szCs w:val="22"/>
              </w:rPr>
              <w:t>ah</w:t>
            </w:r>
            <w:r w:rsidRPr="000371FA">
              <w:rPr>
                <w:rFonts w:asciiTheme="minorHAnsi" w:hAnsiTheme="minorHAnsi" w:cstheme="minorHAnsi"/>
                <w:sz w:val="22"/>
                <w:szCs w:val="22"/>
              </w:rPr>
              <w:t>á</w:t>
            </w:r>
            <w:r w:rsidRPr="000371FA" w:rsidR="007B31A3">
              <w:rPr>
                <w:rFonts w:asciiTheme="minorHAnsi" w:hAnsiTheme="minorHAnsi" w:cstheme="minorHAnsi"/>
                <w:sz w:val="22"/>
                <w:szCs w:val="22"/>
              </w:rPr>
              <w:t>jen</w:t>
            </w:r>
            <w:r w:rsidRPr="000371FA">
              <w:rPr>
                <w:rFonts w:asciiTheme="minorHAnsi" w:hAnsiTheme="minorHAnsi" w:cstheme="minorHAnsi"/>
                <w:sz w:val="22"/>
                <w:szCs w:val="22"/>
              </w:rPr>
              <w:t xml:space="preserve">í </w:t>
            </w:r>
            <w:r w:rsidR="00806229">
              <w:rPr>
                <w:rFonts w:asciiTheme="minorHAnsi" w:hAnsiTheme="minorHAnsi" w:cstheme="minorHAnsi"/>
                <w:sz w:val="22"/>
                <w:szCs w:val="22"/>
              </w:rPr>
              <w:t>P</w:t>
            </w:r>
            <w:r w:rsidRPr="000371FA" w:rsidR="00806229">
              <w:rPr>
                <w:rFonts w:asciiTheme="minorHAnsi" w:hAnsiTheme="minorHAnsi" w:cstheme="minorHAnsi"/>
                <w:sz w:val="22"/>
                <w:szCs w:val="22"/>
              </w:rPr>
              <w:t>odpory</w:t>
            </w:r>
          </w:p>
        </w:tc>
        <w:tc>
          <w:tcPr>
            <w:tcW w:w="2912" w:type="dxa"/>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rsidRPr="000371FA" w:rsidR="007B31A3" w:rsidP="007B31A3" w:rsidRDefault="007B31A3" w14:paraId="323391F2" w14:textId="4DFC765A">
            <w:pPr>
              <w:spacing w:after="0"/>
              <w:ind w:left="10" w:right="34" w:hanging="10"/>
              <w:jc w:val="center"/>
              <w:rPr>
                <w:rFonts w:asciiTheme="minorHAnsi" w:hAnsiTheme="minorHAnsi" w:cstheme="minorHAnsi"/>
                <w:sz w:val="22"/>
                <w:szCs w:val="22"/>
              </w:rPr>
            </w:pPr>
            <w:r w:rsidRPr="000371FA">
              <w:rPr>
                <w:rFonts w:asciiTheme="minorHAnsi" w:hAnsiTheme="minorHAnsi" w:cstheme="minorHAnsi"/>
                <w:sz w:val="22"/>
                <w:szCs w:val="22"/>
              </w:rPr>
              <w:t xml:space="preserve">Délka </w:t>
            </w:r>
            <w:r w:rsidR="00612013">
              <w:rPr>
                <w:rFonts w:asciiTheme="minorHAnsi" w:hAnsiTheme="minorHAnsi" w:cstheme="minorHAnsi"/>
                <w:sz w:val="22"/>
                <w:szCs w:val="22"/>
              </w:rPr>
              <w:t>poskytování P</w:t>
            </w:r>
            <w:r w:rsidRPr="000371FA" w:rsidR="00612013">
              <w:rPr>
                <w:rFonts w:asciiTheme="minorHAnsi" w:hAnsiTheme="minorHAnsi" w:cstheme="minorHAnsi"/>
                <w:sz w:val="22"/>
                <w:szCs w:val="22"/>
              </w:rPr>
              <w:t xml:space="preserve">odpory </w:t>
            </w:r>
          </w:p>
        </w:tc>
      </w:tr>
      <w:tr w:rsidRPr="000371FA" w:rsidR="002E66A2" w:rsidTr="001833F6" w14:paraId="44A840E3" w14:textId="77777777">
        <w:tc>
          <w:tcPr>
            <w:tcW w:w="4930" w:type="dxa"/>
            <w:tcMar>
              <w:top w:w="0" w:type="dxa"/>
              <w:left w:w="108" w:type="dxa"/>
              <w:bottom w:w="0" w:type="dxa"/>
              <w:right w:w="108" w:type="dxa"/>
            </w:tcMar>
            <w:vAlign w:val="center"/>
            <w:hideMark/>
          </w:tcPr>
          <w:p w:rsidRPr="000371FA" w:rsidR="007B31A3" w:rsidP="000327B4" w:rsidRDefault="007B31A3" w14:paraId="29CB5096" w14:textId="26725383">
            <w:pPr>
              <w:spacing w:before="99" w:after="0"/>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Podpora výrobce</w:t>
            </w:r>
            <w:r w:rsidR="001833F6">
              <w:rPr>
                <w:rFonts w:asciiTheme="minorHAnsi" w:hAnsiTheme="minorHAnsi" w:cstheme="minorHAnsi"/>
                <w:b/>
                <w:bCs/>
                <w:color w:val="000000"/>
                <w:sz w:val="22"/>
                <w:szCs w:val="22"/>
              </w:rPr>
              <w:t xml:space="preserve"> – do </w:t>
            </w:r>
            <w:r w:rsidR="00E039E3">
              <w:rPr>
                <w:rFonts w:asciiTheme="minorHAnsi" w:hAnsiTheme="minorHAnsi" w:cstheme="minorHAnsi"/>
                <w:b/>
                <w:bCs/>
                <w:color w:val="000000"/>
                <w:sz w:val="22"/>
                <w:szCs w:val="22"/>
              </w:rPr>
              <w:t>3</w:t>
            </w:r>
            <w:r w:rsidR="001833F6">
              <w:rPr>
                <w:rFonts w:asciiTheme="minorHAnsi" w:hAnsiTheme="minorHAnsi" w:cstheme="minorHAnsi"/>
                <w:b/>
                <w:bCs/>
                <w:color w:val="000000"/>
                <w:sz w:val="22"/>
                <w:szCs w:val="22"/>
              </w:rPr>
              <w:t xml:space="preserve">1. </w:t>
            </w:r>
            <w:r w:rsidR="00E039E3">
              <w:rPr>
                <w:rFonts w:asciiTheme="minorHAnsi" w:hAnsiTheme="minorHAnsi" w:cstheme="minorHAnsi"/>
                <w:b/>
                <w:bCs/>
                <w:color w:val="000000"/>
                <w:sz w:val="22"/>
                <w:szCs w:val="22"/>
              </w:rPr>
              <w:t>5</w:t>
            </w:r>
            <w:r w:rsidR="001833F6">
              <w:rPr>
                <w:rFonts w:asciiTheme="minorHAnsi" w:hAnsiTheme="minorHAnsi" w:cstheme="minorHAnsi"/>
                <w:b/>
                <w:bCs/>
                <w:color w:val="000000"/>
                <w:sz w:val="22"/>
                <w:szCs w:val="22"/>
              </w:rPr>
              <w:t>. 2026</w:t>
            </w:r>
          </w:p>
        </w:tc>
        <w:tc>
          <w:tcPr>
            <w:tcW w:w="1220" w:type="dxa"/>
            <w:tcMar>
              <w:top w:w="0" w:type="dxa"/>
              <w:left w:w="108" w:type="dxa"/>
              <w:bottom w:w="0" w:type="dxa"/>
              <w:right w:w="108" w:type="dxa"/>
            </w:tcMar>
            <w:vAlign w:val="center"/>
          </w:tcPr>
          <w:p w:rsidRPr="000371FA" w:rsidR="007B31A3" w:rsidP="000327B4" w:rsidRDefault="00F00ECA" w14:paraId="77DF53B2" w14:textId="475BC582">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TX</w:t>
            </w:r>
          </w:p>
        </w:tc>
        <w:tc>
          <w:tcPr>
            <w:tcW w:w="2912" w:type="dxa"/>
            <w:tcMar>
              <w:top w:w="0" w:type="dxa"/>
              <w:left w:w="108" w:type="dxa"/>
              <w:bottom w:w="0" w:type="dxa"/>
              <w:right w:w="108" w:type="dxa"/>
            </w:tcMar>
            <w:vAlign w:val="center"/>
          </w:tcPr>
          <w:p w:rsidRPr="001833F6" w:rsidR="007B31A3" w:rsidP="000327B4" w:rsidRDefault="001833F6" w14:paraId="4D9ABF43" w14:textId="0AFA8297">
            <w:pPr>
              <w:spacing w:after="0"/>
              <w:ind w:left="10" w:right="34" w:hanging="10"/>
              <w:jc w:val="center"/>
              <w:rPr>
                <w:rFonts w:asciiTheme="minorHAnsi" w:hAnsiTheme="minorHAnsi" w:cstheme="minorHAnsi"/>
                <w:sz w:val="22"/>
                <w:szCs w:val="22"/>
              </w:rPr>
            </w:pPr>
            <w:r w:rsidRPr="001833F6">
              <w:rPr>
                <w:rFonts w:asciiTheme="minorHAnsi" w:hAnsiTheme="minorHAnsi" w:cstheme="minorHAnsi"/>
                <w:sz w:val="22"/>
                <w:szCs w:val="22"/>
              </w:rPr>
              <w:t xml:space="preserve">od </w:t>
            </w:r>
            <w:r w:rsidRPr="001833F6" w:rsidR="007B31A3">
              <w:rPr>
                <w:rFonts w:asciiTheme="minorHAnsi" w:hAnsiTheme="minorHAnsi" w:cstheme="minorHAnsi"/>
                <w:sz w:val="22"/>
                <w:szCs w:val="22"/>
              </w:rPr>
              <w:t xml:space="preserve">TX </w:t>
            </w:r>
            <w:r w:rsidRPr="001833F6">
              <w:rPr>
                <w:rFonts w:asciiTheme="minorHAnsi" w:hAnsiTheme="minorHAnsi" w:cstheme="minorHAnsi"/>
                <w:sz w:val="22"/>
                <w:szCs w:val="22"/>
              </w:rPr>
              <w:t xml:space="preserve">do </w:t>
            </w:r>
            <w:r w:rsidR="00E039E3">
              <w:rPr>
                <w:rFonts w:asciiTheme="minorHAnsi" w:hAnsiTheme="minorHAnsi" w:cstheme="minorHAnsi"/>
                <w:sz w:val="22"/>
                <w:szCs w:val="22"/>
              </w:rPr>
              <w:t>3</w:t>
            </w:r>
            <w:r w:rsidRPr="001833F6">
              <w:rPr>
                <w:rFonts w:asciiTheme="minorHAnsi" w:hAnsiTheme="minorHAnsi" w:cstheme="minorHAnsi"/>
                <w:color w:val="000000"/>
                <w:sz w:val="22"/>
                <w:szCs w:val="22"/>
              </w:rPr>
              <w:t xml:space="preserve">1. </w:t>
            </w:r>
            <w:r w:rsidR="00E039E3">
              <w:rPr>
                <w:rFonts w:asciiTheme="minorHAnsi" w:hAnsiTheme="minorHAnsi" w:cstheme="minorHAnsi"/>
                <w:color w:val="000000"/>
                <w:sz w:val="22"/>
                <w:szCs w:val="22"/>
              </w:rPr>
              <w:t>5</w:t>
            </w:r>
            <w:r w:rsidRPr="001833F6">
              <w:rPr>
                <w:rFonts w:asciiTheme="minorHAnsi" w:hAnsiTheme="minorHAnsi" w:cstheme="minorHAnsi"/>
                <w:color w:val="000000"/>
                <w:sz w:val="22"/>
                <w:szCs w:val="22"/>
              </w:rPr>
              <w:t>. 2026</w:t>
            </w:r>
          </w:p>
        </w:tc>
      </w:tr>
      <w:tr w:rsidRPr="000371FA" w:rsidR="001833F6" w:rsidTr="001833F6" w14:paraId="033F60D4" w14:textId="77777777">
        <w:tc>
          <w:tcPr>
            <w:tcW w:w="4930" w:type="dxa"/>
            <w:tcMar>
              <w:top w:w="0" w:type="dxa"/>
              <w:left w:w="108" w:type="dxa"/>
              <w:bottom w:w="0" w:type="dxa"/>
              <w:right w:w="108" w:type="dxa"/>
            </w:tcMar>
            <w:vAlign w:val="center"/>
          </w:tcPr>
          <w:p w:rsidRPr="000371FA" w:rsidR="001833F6" w:rsidP="000327B4" w:rsidRDefault="001833F6" w14:paraId="5721C4A8" w14:textId="36AD1D45">
            <w:pPr>
              <w:spacing w:before="99" w:after="0"/>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Podpora výrobce – </w:t>
            </w:r>
            <w:r w:rsidR="00F85BB4">
              <w:rPr>
                <w:rFonts w:asciiTheme="minorHAnsi" w:hAnsiTheme="minorHAnsi" w:cstheme="minorHAnsi"/>
                <w:b/>
                <w:bCs/>
                <w:color w:val="000000"/>
                <w:sz w:val="22"/>
                <w:szCs w:val="22"/>
              </w:rPr>
              <w:t>p</w:t>
            </w:r>
            <w:r>
              <w:rPr>
                <w:rFonts w:asciiTheme="minorHAnsi" w:hAnsiTheme="minorHAnsi" w:cstheme="minorHAnsi"/>
                <w:b/>
                <w:bCs/>
                <w:color w:val="000000"/>
                <w:sz w:val="22"/>
                <w:szCs w:val="22"/>
              </w:rPr>
              <w:t xml:space="preserve">o </w:t>
            </w:r>
            <w:r w:rsidR="00F85BB4">
              <w:rPr>
                <w:rFonts w:asciiTheme="minorHAnsi" w:hAnsiTheme="minorHAnsi" w:cstheme="minorHAnsi"/>
                <w:b/>
                <w:bCs/>
                <w:color w:val="000000"/>
                <w:sz w:val="22"/>
                <w:szCs w:val="22"/>
              </w:rPr>
              <w:t>1. 6. 2026</w:t>
            </w:r>
          </w:p>
        </w:tc>
        <w:tc>
          <w:tcPr>
            <w:tcW w:w="1220" w:type="dxa"/>
            <w:tcMar>
              <w:top w:w="0" w:type="dxa"/>
              <w:left w:w="108" w:type="dxa"/>
              <w:bottom w:w="0" w:type="dxa"/>
              <w:right w:w="108" w:type="dxa"/>
            </w:tcMar>
            <w:vAlign w:val="center"/>
          </w:tcPr>
          <w:p w:rsidRPr="00706E39" w:rsidR="001833F6" w:rsidP="00706E39" w:rsidRDefault="00706E39" w14:paraId="45823999" w14:textId="0BD92BF7">
            <w:pPr>
              <w:spacing w:after="0"/>
              <w:jc w:val="center"/>
              <w:rPr>
                <w:rFonts w:asciiTheme="minorHAnsi" w:hAnsiTheme="minorHAnsi" w:cstheme="minorHAnsi"/>
                <w:sz w:val="22"/>
                <w:szCs w:val="22"/>
              </w:rPr>
            </w:pPr>
            <w:r>
              <w:rPr>
                <w:rFonts w:asciiTheme="minorHAnsi" w:hAnsiTheme="minorHAnsi" w:cstheme="minorHAnsi"/>
                <w:sz w:val="22"/>
                <w:szCs w:val="22"/>
              </w:rPr>
              <w:t>1. 6. 2026</w:t>
            </w:r>
          </w:p>
        </w:tc>
        <w:tc>
          <w:tcPr>
            <w:tcW w:w="2912" w:type="dxa"/>
            <w:tcMar>
              <w:top w:w="0" w:type="dxa"/>
              <w:left w:w="108" w:type="dxa"/>
              <w:bottom w:w="0" w:type="dxa"/>
              <w:right w:w="108" w:type="dxa"/>
            </w:tcMar>
            <w:vAlign w:val="center"/>
          </w:tcPr>
          <w:p w:rsidRPr="001833F6" w:rsidR="001833F6" w:rsidP="000327B4" w:rsidRDefault="001833F6" w14:paraId="2FE870E2" w14:textId="2A48B363">
            <w:pPr>
              <w:spacing w:after="0"/>
              <w:ind w:left="10" w:right="34" w:hanging="10"/>
              <w:jc w:val="center"/>
              <w:rPr>
                <w:rFonts w:asciiTheme="minorHAnsi" w:hAnsiTheme="minorHAnsi" w:cstheme="minorHAnsi"/>
                <w:sz w:val="22"/>
                <w:szCs w:val="22"/>
              </w:rPr>
            </w:pPr>
            <w:r w:rsidRPr="001833F6">
              <w:rPr>
                <w:rFonts w:asciiTheme="minorHAnsi" w:hAnsiTheme="minorHAnsi" w:cstheme="minorHAnsi"/>
                <w:sz w:val="22"/>
                <w:szCs w:val="22"/>
              </w:rPr>
              <w:t>od 1</w:t>
            </w:r>
            <w:r w:rsidR="00A770CD">
              <w:rPr>
                <w:rFonts w:asciiTheme="minorHAnsi" w:hAnsiTheme="minorHAnsi" w:cstheme="minorHAnsi"/>
                <w:sz w:val="22"/>
                <w:szCs w:val="22"/>
              </w:rPr>
              <w:t xml:space="preserve">. </w:t>
            </w:r>
            <w:r w:rsidRPr="001833F6">
              <w:rPr>
                <w:rFonts w:asciiTheme="minorHAnsi" w:hAnsiTheme="minorHAnsi" w:cstheme="minorHAnsi"/>
                <w:sz w:val="22"/>
                <w:szCs w:val="22"/>
              </w:rPr>
              <w:t>6. 2026 + 60 měsíců</w:t>
            </w:r>
          </w:p>
        </w:tc>
      </w:tr>
      <w:tr w:rsidRPr="000371FA" w:rsidR="001833F6" w:rsidTr="001833F6" w14:paraId="02534243" w14:textId="77777777">
        <w:tc>
          <w:tcPr>
            <w:tcW w:w="4930" w:type="dxa"/>
            <w:tcMar>
              <w:top w:w="0" w:type="dxa"/>
              <w:left w:w="108" w:type="dxa"/>
              <w:bottom w:w="0" w:type="dxa"/>
              <w:right w:w="108" w:type="dxa"/>
            </w:tcMar>
            <w:vAlign w:val="center"/>
            <w:hideMark/>
          </w:tcPr>
          <w:p w:rsidRPr="000371FA" w:rsidR="001833F6" w:rsidP="001833F6" w:rsidRDefault="001833F6" w14:paraId="05CE0C40" w14:textId="41B57FB6">
            <w:pPr>
              <w:spacing w:before="99" w:after="0"/>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 xml:space="preserve">Provozní podpora – </w:t>
            </w:r>
            <w:r>
              <w:rPr>
                <w:rFonts w:asciiTheme="minorHAnsi" w:hAnsiTheme="minorHAnsi" w:cstheme="minorHAnsi"/>
                <w:b/>
                <w:bCs/>
                <w:color w:val="000000"/>
                <w:sz w:val="22"/>
                <w:szCs w:val="22"/>
              </w:rPr>
              <w:t xml:space="preserve">do </w:t>
            </w:r>
            <w:r w:rsidR="00E039E3">
              <w:rPr>
                <w:rFonts w:asciiTheme="minorHAnsi" w:hAnsiTheme="minorHAnsi" w:cstheme="minorHAnsi"/>
                <w:b/>
                <w:bCs/>
                <w:color w:val="000000"/>
                <w:sz w:val="22"/>
                <w:szCs w:val="22"/>
              </w:rPr>
              <w:t>31</w:t>
            </w:r>
            <w:r>
              <w:rPr>
                <w:rFonts w:asciiTheme="minorHAnsi" w:hAnsiTheme="minorHAnsi" w:cstheme="minorHAnsi"/>
                <w:b/>
                <w:bCs/>
                <w:color w:val="000000"/>
                <w:sz w:val="22"/>
                <w:szCs w:val="22"/>
              </w:rPr>
              <w:t xml:space="preserve">. </w:t>
            </w:r>
            <w:r w:rsidR="00E039E3">
              <w:rPr>
                <w:rFonts w:asciiTheme="minorHAnsi" w:hAnsiTheme="minorHAnsi" w:cstheme="minorHAnsi"/>
                <w:b/>
                <w:bCs/>
                <w:color w:val="000000"/>
                <w:sz w:val="22"/>
                <w:szCs w:val="22"/>
              </w:rPr>
              <w:t>5</w:t>
            </w:r>
            <w:r>
              <w:rPr>
                <w:rFonts w:asciiTheme="minorHAnsi" w:hAnsiTheme="minorHAnsi" w:cstheme="minorHAnsi"/>
                <w:b/>
                <w:bCs/>
                <w:color w:val="000000"/>
                <w:sz w:val="22"/>
                <w:szCs w:val="22"/>
              </w:rPr>
              <w:t>. 2026</w:t>
            </w:r>
          </w:p>
        </w:tc>
        <w:tc>
          <w:tcPr>
            <w:tcW w:w="1220" w:type="dxa"/>
            <w:tcMar>
              <w:top w:w="0" w:type="dxa"/>
              <w:left w:w="108" w:type="dxa"/>
              <w:bottom w:w="0" w:type="dxa"/>
              <w:right w:w="108" w:type="dxa"/>
            </w:tcMar>
            <w:vAlign w:val="center"/>
          </w:tcPr>
          <w:p w:rsidRPr="000371FA" w:rsidR="001833F6" w:rsidP="001833F6" w:rsidRDefault="001833F6" w14:paraId="4CB8A72D" w14:textId="0A82BDAD">
            <w:pPr>
              <w:spacing w:after="0"/>
              <w:ind w:left="10" w:hanging="10"/>
              <w:jc w:val="center"/>
              <w:rPr>
                <w:rFonts w:asciiTheme="minorHAnsi" w:hAnsiTheme="minorHAnsi" w:cstheme="minorHAnsi"/>
                <w:sz w:val="22"/>
                <w:szCs w:val="22"/>
              </w:rPr>
            </w:pPr>
            <w:r w:rsidRPr="000371FA">
              <w:rPr>
                <w:rFonts w:asciiTheme="minorHAnsi" w:hAnsiTheme="minorHAnsi" w:cstheme="minorHAnsi"/>
                <w:sz w:val="22"/>
                <w:szCs w:val="22"/>
              </w:rPr>
              <w:t>TX</w:t>
            </w:r>
          </w:p>
        </w:tc>
        <w:tc>
          <w:tcPr>
            <w:tcW w:w="2912" w:type="dxa"/>
            <w:tcMar>
              <w:top w:w="0" w:type="dxa"/>
              <w:left w:w="108" w:type="dxa"/>
              <w:bottom w:w="0" w:type="dxa"/>
              <w:right w:w="108" w:type="dxa"/>
            </w:tcMar>
            <w:vAlign w:val="center"/>
          </w:tcPr>
          <w:p w:rsidRPr="001833F6" w:rsidR="001833F6" w:rsidP="001833F6" w:rsidRDefault="001833F6" w14:paraId="62F23E77" w14:textId="6AF13192">
            <w:pPr>
              <w:spacing w:after="0"/>
              <w:ind w:left="10" w:right="34" w:hanging="10"/>
              <w:jc w:val="center"/>
              <w:rPr>
                <w:rFonts w:asciiTheme="minorHAnsi" w:hAnsiTheme="minorHAnsi" w:cstheme="minorHAnsi"/>
                <w:sz w:val="22"/>
                <w:szCs w:val="22"/>
              </w:rPr>
            </w:pPr>
            <w:r w:rsidRPr="001833F6">
              <w:rPr>
                <w:rFonts w:asciiTheme="minorHAnsi" w:hAnsiTheme="minorHAnsi" w:cstheme="minorHAnsi"/>
                <w:sz w:val="22"/>
                <w:szCs w:val="22"/>
              </w:rPr>
              <w:t xml:space="preserve">od TX do </w:t>
            </w:r>
            <w:r w:rsidR="00E039E3">
              <w:rPr>
                <w:rFonts w:asciiTheme="minorHAnsi" w:hAnsiTheme="minorHAnsi" w:cstheme="minorHAnsi"/>
                <w:sz w:val="22"/>
                <w:szCs w:val="22"/>
              </w:rPr>
              <w:t>3</w:t>
            </w:r>
            <w:r w:rsidRPr="001833F6">
              <w:rPr>
                <w:rFonts w:asciiTheme="minorHAnsi" w:hAnsiTheme="minorHAnsi" w:cstheme="minorHAnsi"/>
                <w:color w:val="000000"/>
                <w:sz w:val="22"/>
                <w:szCs w:val="22"/>
              </w:rPr>
              <w:t xml:space="preserve">1. </w:t>
            </w:r>
            <w:r w:rsidR="00E039E3">
              <w:rPr>
                <w:rFonts w:asciiTheme="minorHAnsi" w:hAnsiTheme="minorHAnsi" w:cstheme="minorHAnsi"/>
                <w:color w:val="000000"/>
                <w:sz w:val="22"/>
                <w:szCs w:val="22"/>
              </w:rPr>
              <w:t>5</w:t>
            </w:r>
            <w:r w:rsidRPr="001833F6">
              <w:rPr>
                <w:rFonts w:asciiTheme="minorHAnsi" w:hAnsiTheme="minorHAnsi" w:cstheme="minorHAnsi"/>
                <w:color w:val="000000"/>
                <w:sz w:val="22"/>
                <w:szCs w:val="22"/>
              </w:rPr>
              <w:t>. 2026</w:t>
            </w:r>
          </w:p>
        </w:tc>
      </w:tr>
      <w:tr w:rsidRPr="000371FA" w:rsidR="001833F6" w:rsidTr="001833F6" w14:paraId="4DE55AAC" w14:textId="77777777">
        <w:tc>
          <w:tcPr>
            <w:tcW w:w="4930" w:type="dxa"/>
            <w:tcMar>
              <w:top w:w="0" w:type="dxa"/>
              <w:left w:w="108" w:type="dxa"/>
              <w:bottom w:w="0" w:type="dxa"/>
              <w:right w:w="108" w:type="dxa"/>
            </w:tcMar>
            <w:vAlign w:val="center"/>
          </w:tcPr>
          <w:p w:rsidRPr="000371FA" w:rsidR="001833F6" w:rsidP="001833F6" w:rsidRDefault="001833F6" w14:paraId="3B29E97C" w14:textId="73BDAC39">
            <w:pPr>
              <w:spacing w:before="99" w:after="0"/>
              <w:rPr>
                <w:rFonts w:asciiTheme="minorHAnsi" w:hAnsiTheme="minorHAnsi" w:cstheme="minorHAnsi"/>
                <w:b/>
                <w:bCs/>
                <w:color w:val="000000"/>
                <w:sz w:val="22"/>
                <w:szCs w:val="22"/>
              </w:rPr>
            </w:pPr>
            <w:r w:rsidRPr="000371FA">
              <w:rPr>
                <w:rFonts w:asciiTheme="minorHAnsi" w:hAnsiTheme="minorHAnsi" w:cstheme="minorHAnsi"/>
                <w:b/>
                <w:bCs/>
                <w:color w:val="000000"/>
                <w:sz w:val="22"/>
                <w:szCs w:val="22"/>
              </w:rPr>
              <w:t xml:space="preserve">Provozní podpora – </w:t>
            </w:r>
            <w:r w:rsidR="00F85BB4">
              <w:rPr>
                <w:rFonts w:asciiTheme="minorHAnsi" w:hAnsiTheme="minorHAnsi" w:cstheme="minorHAnsi"/>
                <w:b/>
                <w:bCs/>
                <w:color w:val="000000"/>
                <w:sz w:val="22"/>
                <w:szCs w:val="22"/>
              </w:rPr>
              <w:t>p</w:t>
            </w:r>
            <w:r w:rsidRPr="000371FA">
              <w:rPr>
                <w:rFonts w:asciiTheme="minorHAnsi" w:hAnsiTheme="minorHAnsi" w:cstheme="minorHAnsi"/>
                <w:b/>
                <w:bCs/>
                <w:color w:val="000000"/>
                <w:sz w:val="22"/>
                <w:szCs w:val="22"/>
              </w:rPr>
              <w:t xml:space="preserve">o </w:t>
            </w:r>
            <w:r w:rsidR="00F85BB4">
              <w:rPr>
                <w:rFonts w:asciiTheme="minorHAnsi" w:hAnsiTheme="minorHAnsi" w:cstheme="minorHAnsi"/>
                <w:b/>
                <w:bCs/>
                <w:color w:val="000000"/>
                <w:sz w:val="22"/>
                <w:szCs w:val="22"/>
              </w:rPr>
              <w:t>1. 6. 2026</w:t>
            </w:r>
          </w:p>
        </w:tc>
        <w:tc>
          <w:tcPr>
            <w:tcW w:w="1220" w:type="dxa"/>
            <w:tcMar>
              <w:top w:w="0" w:type="dxa"/>
              <w:left w:w="108" w:type="dxa"/>
              <w:bottom w:w="0" w:type="dxa"/>
              <w:right w:w="108" w:type="dxa"/>
            </w:tcMar>
            <w:vAlign w:val="center"/>
          </w:tcPr>
          <w:p w:rsidRPr="00706E39" w:rsidR="001833F6" w:rsidP="00706E39" w:rsidRDefault="00706E39" w14:paraId="51EF1DC7" w14:textId="4E84FB38">
            <w:pPr>
              <w:spacing w:after="0"/>
              <w:jc w:val="center"/>
              <w:rPr>
                <w:rFonts w:asciiTheme="minorHAnsi" w:hAnsiTheme="minorHAnsi" w:cstheme="minorHAnsi"/>
                <w:sz w:val="22"/>
                <w:szCs w:val="22"/>
              </w:rPr>
            </w:pPr>
            <w:r w:rsidRPr="00706E39">
              <w:rPr>
                <w:rFonts w:asciiTheme="minorHAnsi" w:hAnsiTheme="minorHAnsi" w:cstheme="minorHAnsi"/>
                <w:sz w:val="22"/>
                <w:szCs w:val="22"/>
              </w:rPr>
              <w:t>1.</w:t>
            </w:r>
            <w:r>
              <w:rPr>
                <w:rFonts w:asciiTheme="minorHAnsi" w:hAnsiTheme="minorHAnsi" w:cstheme="minorHAnsi"/>
                <w:sz w:val="22"/>
                <w:szCs w:val="22"/>
              </w:rPr>
              <w:t xml:space="preserve"> </w:t>
            </w:r>
            <w:r w:rsidRPr="00706E39" w:rsidR="001833F6">
              <w:rPr>
                <w:rFonts w:asciiTheme="minorHAnsi" w:hAnsiTheme="minorHAnsi" w:cstheme="minorHAnsi"/>
                <w:sz w:val="22"/>
                <w:szCs w:val="22"/>
              </w:rPr>
              <w:t>6.</w:t>
            </w:r>
            <w:r>
              <w:rPr>
                <w:rFonts w:asciiTheme="minorHAnsi" w:hAnsiTheme="minorHAnsi" w:cstheme="minorHAnsi"/>
                <w:sz w:val="22"/>
                <w:szCs w:val="22"/>
              </w:rPr>
              <w:t xml:space="preserve"> </w:t>
            </w:r>
            <w:r w:rsidRPr="00706E39" w:rsidR="001833F6">
              <w:rPr>
                <w:rFonts w:asciiTheme="minorHAnsi" w:hAnsiTheme="minorHAnsi" w:cstheme="minorHAnsi"/>
                <w:sz w:val="22"/>
                <w:szCs w:val="22"/>
              </w:rPr>
              <w:t>2026</w:t>
            </w:r>
          </w:p>
        </w:tc>
        <w:tc>
          <w:tcPr>
            <w:tcW w:w="2912" w:type="dxa"/>
            <w:tcMar>
              <w:top w:w="0" w:type="dxa"/>
              <w:left w:w="108" w:type="dxa"/>
              <w:bottom w:w="0" w:type="dxa"/>
              <w:right w:w="108" w:type="dxa"/>
            </w:tcMar>
            <w:vAlign w:val="center"/>
          </w:tcPr>
          <w:p w:rsidRPr="000371FA" w:rsidR="001833F6" w:rsidP="001833F6" w:rsidRDefault="001833F6" w14:paraId="5D562C10" w14:textId="55FCF069">
            <w:pPr>
              <w:spacing w:after="0"/>
              <w:ind w:left="10" w:right="34" w:hanging="10"/>
              <w:jc w:val="center"/>
              <w:rPr>
                <w:rFonts w:asciiTheme="minorHAnsi" w:hAnsiTheme="minorHAnsi" w:cstheme="minorHAnsi"/>
                <w:sz w:val="22"/>
                <w:szCs w:val="22"/>
              </w:rPr>
            </w:pPr>
            <w:r>
              <w:rPr>
                <w:rFonts w:asciiTheme="minorHAnsi" w:hAnsiTheme="minorHAnsi" w:cstheme="minorHAnsi"/>
                <w:sz w:val="22"/>
                <w:szCs w:val="22"/>
              </w:rPr>
              <w:t xml:space="preserve">od </w:t>
            </w:r>
            <w:r w:rsidR="00F85BB4">
              <w:rPr>
                <w:rFonts w:asciiTheme="minorHAnsi" w:hAnsiTheme="minorHAnsi" w:cstheme="minorHAnsi"/>
                <w:sz w:val="22"/>
                <w:szCs w:val="22"/>
              </w:rPr>
              <w:t xml:space="preserve">1. </w:t>
            </w:r>
            <w:r>
              <w:rPr>
                <w:rFonts w:asciiTheme="minorHAnsi" w:hAnsiTheme="minorHAnsi" w:cstheme="minorHAnsi"/>
                <w:sz w:val="22"/>
                <w:szCs w:val="22"/>
              </w:rPr>
              <w:t>6. 2026 + 60 měsíců</w:t>
            </w:r>
            <w:r w:rsidRPr="000371FA" w:rsidDel="001833F6">
              <w:rPr>
                <w:rFonts w:asciiTheme="minorHAnsi" w:hAnsiTheme="minorHAnsi" w:cstheme="minorHAnsi"/>
                <w:sz w:val="22"/>
                <w:szCs w:val="22"/>
              </w:rPr>
              <w:t xml:space="preserve"> </w:t>
            </w:r>
          </w:p>
        </w:tc>
      </w:tr>
    </w:tbl>
    <w:p w:rsidR="000B3083" w:rsidP="002824AB" w:rsidRDefault="000B3083" w14:paraId="0F640DC5" w14:textId="77777777">
      <w:pPr>
        <w:spacing w:line="240" w:lineRule="auto"/>
        <w:rPr>
          <w:rFonts w:asciiTheme="minorHAnsi" w:hAnsiTheme="minorHAnsi" w:cstheme="minorHAnsi"/>
          <w:b/>
          <w:sz w:val="22"/>
          <w:szCs w:val="22"/>
        </w:rPr>
      </w:pPr>
    </w:p>
    <w:p w:rsidR="00FF3087" w:rsidP="002824AB" w:rsidRDefault="002824AB" w14:paraId="522ADC29" w14:textId="31150B6C">
      <w:pPr>
        <w:spacing w:line="240" w:lineRule="auto"/>
        <w:rPr>
          <w:rFonts w:asciiTheme="minorHAnsi" w:hAnsiTheme="minorHAnsi" w:cstheme="minorHAnsi"/>
          <w:bCs/>
          <w:sz w:val="22"/>
          <w:szCs w:val="22"/>
        </w:rPr>
      </w:pPr>
      <w:r w:rsidRPr="00190E8D">
        <w:rPr>
          <w:rFonts w:asciiTheme="minorHAnsi" w:hAnsiTheme="minorHAnsi" w:cstheme="minorHAnsi"/>
          <w:b/>
          <w:sz w:val="22"/>
          <w:szCs w:val="22"/>
        </w:rPr>
        <w:lastRenderedPageBreak/>
        <w:t xml:space="preserve">T0 </w:t>
      </w:r>
      <w:r w:rsidRPr="00190E8D">
        <w:rPr>
          <w:rFonts w:asciiTheme="minorHAnsi" w:hAnsiTheme="minorHAnsi" w:cstheme="minorHAnsi"/>
          <w:bCs/>
          <w:sz w:val="22"/>
          <w:szCs w:val="22"/>
        </w:rPr>
        <w:t>= den účinnosti Smlouvy.</w:t>
      </w:r>
    </w:p>
    <w:p w:rsidRPr="007B31A3" w:rsidR="007B31A3" w:rsidP="002824AB" w:rsidRDefault="007B31A3" w14:paraId="72CD82A1" w14:textId="773C2FCF">
      <w:pPr>
        <w:spacing w:line="240" w:lineRule="auto"/>
        <w:rPr>
          <w:rFonts w:asciiTheme="minorHAnsi" w:hAnsiTheme="minorHAnsi" w:cstheme="minorHAnsi"/>
          <w:bCs/>
          <w:sz w:val="22"/>
          <w:szCs w:val="22"/>
        </w:rPr>
      </w:pPr>
      <w:r>
        <w:rPr>
          <w:rFonts w:asciiTheme="minorHAnsi" w:hAnsiTheme="minorHAnsi" w:cstheme="minorHAnsi"/>
          <w:b/>
          <w:sz w:val="22"/>
          <w:szCs w:val="22"/>
        </w:rPr>
        <w:t>T</w:t>
      </w:r>
      <w:r w:rsidR="002E66A2">
        <w:rPr>
          <w:rFonts w:asciiTheme="minorHAnsi" w:hAnsiTheme="minorHAnsi" w:cstheme="minorHAnsi"/>
          <w:b/>
          <w:sz w:val="22"/>
          <w:szCs w:val="22"/>
        </w:rPr>
        <w:t>X</w:t>
      </w:r>
      <w:r>
        <w:rPr>
          <w:rFonts w:asciiTheme="minorHAnsi" w:hAnsiTheme="minorHAnsi" w:cstheme="minorHAnsi"/>
          <w:b/>
          <w:sz w:val="22"/>
          <w:szCs w:val="22"/>
        </w:rPr>
        <w:t xml:space="preserve"> </w:t>
      </w:r>
      <w:r>
        <w:rPr>
          <w:rFonts w:asciiTheme="minorHAnsi" w:hAnsiTheme="minorHAnsi" w:cstheme="minorHAnsi"/>
          <w:bCs/>
          <w:sz w:val="22"/>
          <w:szCs w:val="22"/>
        </w:rPr>
        <w:t xml:space="preserve">= termín </w:t>
      </w:r>
      <w:r w:rsidR="001833F6">
        <w:rPr>
          <w:rFonts w:asciiTheme="minorHAnsi" w:hAnsiTheme="minorHAnsi" w:cstheme="minorHAnsi"/>
          <w:bCs/>
          <w:sz w:val="22"/>
          <w:szCs w:val="22"/>
        </w:rPr>
        <w:t>akceptace</w:t>
      </w:r>
      <w:r>
        <w:rPr>
          <w:rFonts w:asciiTheme="minorHAnsi" w:hAnsiTheme="minorHAnsi" w:cstheme="minorHAnsi"/>
          <w:bCs/>
          <w:sz w:val="22"/>
          <w:szCs w:val="22"/>
        </w:rPr>
        <w:t xml:space="preserve"> </w:t>
      </w:r>
      <w:r w:rsidR="00806229">
        <w:rPr>
          <w:rFonts w:asciiTheme="minorHAnsi" w:hAnsiTheme="minorHAnsi" w:cstheme="minorHAnsi"/>
          <w:bCs/>
          <w:sz w:val="22"/>
          <w:szCs w:val="22"/>
        </w:rPr>
        <w:t xml:space="preserve">příslušného </w:t>
      </w:r>
      <w:r w:rsidR="00C94725">
        <w:rPr>
          <w:rFonts w:asciiTheme="minorHAnsi" w:hAnsiTheme="minorHAnsi" w:cstheme="minorHAnsi"/>
          <w:bCs/>
          <w:sz w:val="22"/>
          <w:szCs w:val="22"/>
        </w:rPr>
        <w:t xml:space="preserve">Dodávky a Služby </w:t>
      </w:r>
      <w:r w:rsidR="00806229">
        <w:rPr>
          <w:rFonts w:asciiTheme="minorHAnsi" w:hAnsiTheme="minorHAnsi" w:cstheme="minorHAnsi"/>
          <w:bCs/>
          <w:sz w:val="22"/>
          <w:szCs w:val="22"/>
        </w:rPr>
        <w:t>dle Technické specifikace</w:t>
      </w:r>
      <w:r>
        <w:rPr>
          <w:rFonts w:asciiTheme="minorHAnsi" w:hAnsiTheme="minorHAnsi" w:cstheme="minorHAnsi"/>
          <w:bCs/>
          <w:sz w:val="22"/>
          <w:szCs w:val="22"/>
        </w:rPr>
        <w:t>.</w:t>
      </w:r>
    </w:p>
    <w:p w:rsidRPr="00190E8D" w:rsidR="00D34955" w:rsidP="00A1317F" w:rsidRDefault="00AE0822" w14:paraId="593F48D9" w14:textId="371E3E81">
      <w:pPr>
        <w:spacing w:after="0" w:line="240" w:lineRule="auto"/>
        <w:jc w:val="both"/>
        <w:rPr>
          <w:rFonts w:asciiTheme="minorHAnsi" w:hAnsiTheme="minorHAnsi" w:cstheme="minorHAnsi"/>
          <w:bCs/>
          <w:sz w:val="22"/>
          <w:szCs w:val="22"/>
        </w:rPr>
      </w:pPr>
      <w:r w:rsidRPr="00190E8D">
        <w:rPr>
          <w:rFonts w:asciiTheme="minorHAnsi" w:hAnsiTheme="minorHAnsi" w:cstheme="minorHAnsi"/>
          <w:bCs/>
          <w:sz w:val="22"/>
          <w:szCs w:val="22"/>
        </w:rPr>
        <w:t xml:space="preserve">Harmonogram Smlouvy </w:t>
      </w:r>
      <w:r w:rsidRPr="00190E8D" w:rsidR="00AF47C9">
        <w:rPr>
          <w:rFonts w:asciiTheme="minorHAnsi" w:hAnsiTheme="minorHAnsi" w:cstheme="minorHAnsi"/>
          <w:bCs/>
          <w:sz w:val="22"/>
          <w:szCs w:val="22"/>
        </w:rPr>
        <w:t>plyne</w:t>
      </w:r>
      <w:r w:rsidRPr="00190E8D">
        <w:rPr>
          <w:rFonts w:asciiTheme="minorHAnsi" w:hAnsiTheme="minorHAnsi" w:cstheme="minorHAnsi"/>
          <w:bCs/>
          <w:sz w:val="22"/>
          <w:szCs w:val="22"/>
        </w:rPr>
        <w:t xml:space="preserve"> z technických důvodů na straně Objednatele a</w:t>
      </w:r>
      <w:r w:rsidRPr="00190E8D" w:rsidR="001A0540">
        <w:rPr>
          <w:rFonts w:asciiTheme="minorHAnsi" w:hAnsiTheme="minorHAnsi" w:cstheme="minorHAnsi"/>
          <w:bCs/>
          <w:sz w:val="22"/>
          <w:szCs w:val="22"/>
        </w:rPr>
        <w:t> </w:t>
      </w:r>
      <w:r w:rsidRPr="00190E8D">
        <w:rPr>
          <w:rFonts w:asciiTheme="minorHAnsi" w:hAnsiTheme="minorHAnsi" w:cstheme="minorHAnsi"/>
          <w:bCs/>
          <w:sz w:val="22"/>
          <w:szCs w:val="22"/>
        </w:rPr>
        <w:t>Objednatel považuje porušení Ha</w:t>
      </w:r>
      <w:r w:rsidRPr="00190E8D" w:rsidR="00A1317F">
        <w:rPr>
          <w:rFonts w:asciiTheme="minorHAnsi" w:hAnsiTheme="minorHAnsi" w:cstheme="minorHAnsi"/>
          <w:bCs/>
          <w:sz w:val="22"/>
          <w:szCs w:val="22"/>
        </w:rPr>
        <w:t>rmonogram</w:t>
      </w:r>
      <w:r w:rsidRPr="00190E8D">
        <w:rPr>
          <w:rFonts w:asciiTheme="minorHAnsi" w:hAnsiTheme="minorHAnsi" w:cstheme="minorHAnsi"/>
          <w:bCs/>
          <w:sz w:val="22"/>
          <w:szCs w:val="22"/>
        </w:rPr>
        <w:t xml:space="preserve">u za podstatné porušení </w:t>
      </w:r>
      <w:r w:rsidRPr="00190E8D" w:rsidR="00A12C30">
        <w:rPr>
          <w:rFonts w:asciiTheme="minorHAnsi" w:hAnsiTheme="minorHAnsi" w:cstheme="minorHAnsi"/>
          <w:bCs/>
          <w:sz w:val="22"/>
          <w:szCs w:val="22"/>
        </w:rPr>
        <w:t>S</w:t>
      </w:r>
      <w:r w:rsidRPr="00190E8D">
        <w:rPr>
          <w:rFonts w:asciiTheme="minorHAnsi" w:hAnsiTheme="minorHAnsi" w:cstheme="minorHAnsi"/>
          <w:bCs/>
          <w:sz w:val="22"/>
          <w:szCs w:val="22"/>
        </w:rPr>
        <w:t>mlouvy.</w:t>
      </w:r>
      <w:r w:rsidRPr="00190E8D" w:rsidR="00D34955">
        <w:rPr>
          <w:rFonts w:asciiTheme="minorHAnsi" w:hAnsiTheme="minorHAnsi" w:cstheme="minorHAnsi"/>
          <w:bCs/>
          <w:sz w:val="22"/>
          <w:szCs w:val="22"/>
        </w:rPr>
        <w:br w:type="page"/>
      </w:r>
    </w:p>
    <w:p w:rsidRPr="00190E8D" w:rsidR="00D34955" w:rsidRDefault="00D34955" w14:paraId="6BDA8F6F" w14:textId="77777777">
      <w:pPr>
        <w:spacing w:after="0" w:line="240" w:lineRule="auto"/>
        <w:rPr>
          <w:rFonts w:asciiTheme="minorHAnsi" w:hAnsiTheme="minorHAnsi" w:cstheme="minorHAnsi"/>
          <w:b/>
          <w:sz w:val="22"/>
          <w:szCs w:val="22"/>
        </w:rPr>
      </w:pPr>
    </w:p>
    <w:p w:rsidRPr="00190E8D" w:rsidR="002C6996" w:rsidP="002C6996" w:rsidRDefault="002C6996" w14:paraId="3ABD9707" w14:textId="77777777">
      <w:pPr>
        <w:pStyle w:val="Nadpis1"/>
        <w:jc w:val="center"/>
        <w:rPr>
          <w:rFonts w:asciiTheme="minorHAnsi" w:hAnsiTheme="minorHAnsi" w:cstheme="minorHAnsi"/>
          <w:sz w:val="22"/>
          <w:szCs w:val="22"/>
        </w:rPr>
      </w:pPr>
      <w:bookmarkStart w:name="_Příloha_č._2" w:id="159"/>
      <w:bookmarkStart w:name="Annex02" w:id="160"/>
      <w:bookmarkEnd w:id="159"/>
      <w:r w:rsidRPr="00190E8D">
        <w:rPr>
          <w:rFonts w:asciiTheme="minorHAnsi" w:hAnsiTheme="minorHAnsi" w:cstheme="minorHAnsi"/>
          <w:sz w:val="22"/>
          <w:szCs w:val="22"/>
        </w:rPr>
        <w:t xml:space="preserve">Příloha č. </w:t>
      </w:r>
      <w:r w:rsidRPr="00190E8D" w:rsidR="00033792">
        <w:rPr>
          <w:rFonts w:asciiTheme="minorHAnsi" w:hAnsiTheme="minorHAnsi" w:cstheme="minorHAnsi"/>
          <w:sz w:val="22"/>
          <w:szCs w:val="22"/>
        </w:rPr>
        <w:t>3</w:t>
      </w:r>
    </w:p>
    <w:bookmarkEnd w:id="160"/>
    <w:p w:rsidRPr="00190E8D" w:rsidR="00220A59" w:rsidP="00220A59" w:rsidRDefault="002C6996" w14:paraId="1657AB35" w14:textId="77777777">
      <w:pPr>
        <w:jc w:val="center"/>
        <w:rPr>
          <w:rFonts w:asciiTheme="minorHAnsi" w:hAnsiTheme="minorHAnsi" w:cstheme="minorHAnsi"/>
          <w:b/>
          <w:sz w:val="22"/>
          <w:szCs w:val="22"/>
        </w:rPr>
      </w:pPr>
      <w:r w:rsidRPr="00190E8D">
        <w:rPr>
          <w:rFonts w:asciiTheme="minorHAnsi" w:hAnsiTheme="minorHAnsi" w:cstheme="minorHAnsi"/>
          <w:b/>
          <w:sz w:val="22"/>
          <w:szCs w:val="22"/>
        </w:rPr>
        <w:t>Oprávněné osoby</w:t>
      </w:r>
    </w:p>
    <w:p w:rsidRPr="00190E8D" w:rsidR="00220A59" w:rsidP="00220A59" w:rsidRDefault="00220A59" w14:paraId="3C4FC48E" w14:textId="77777777">
      <w:pPr>
        <w:rPr>
          <w:rFonts w:asciiTheme="minorHAnsi" w:hAnsiTheme="minorHAnsi" w:cstheme="minorHAnsi"/>
          <w:b/>
          <w:sz w:val="22"/>
          <w:szCs w:val="22"/>
        </w:rPr>
      </w:pPr>
    </w:p>
    <w:p w:rsidRPr="00190E8D" w:rsidR="00220A59" w:rsidP="00220A59" w:rsidRDefault="00220A59" w14:paraId="5B344D2E" w14:textId="77777777">
      <w:pPr>
        <w:rPr>
          <w:rFonts w:asciiTheme="minorHAnsi" w:hAnsiTheme="minorHAnsi" w:cstheme="minorHAnsi"/>
          <w:b/>
          <w:sz w:val="22"/>
          <w:szCs w:val="22"/>
        </w:rPr>
      </w:pPr>
      <w:r w:rsidRPr="00190E8D">
        <w:rPr>
          <w:rFonts w:asciiTheme="minorHAnsi" w:hAnsiTheme="minorHAnsi" w:cstheme="minorHAnsi"/>
          <w:b/>
          <w:sz w:val="22"/>
          <w:szCs w:val="22"/>
        </w:rPr>
        <w:t>Za Objednatele:</w:t>
      </w:r>
    </w:p>
    <w:p w:rsidRPr="00190E8D" w:rsidR="00220A59" w:rsidP="00220A59" w:rsidRDefault="00220A59" w14:paraId="0081D680"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smluvních:</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2"/>
        <w:gridCol w:w="6161"/>
      </w:tblGrid>
      <w:tr w:rsidRPr="00190E8D" w:rsidR="00220A59" w:rsidTr="006127FA" w14:paraId="67706899" w14:textId="77777777">
        <w:tc>
          <w:tcPr>
            <w:tcW w:w="2206" w:type="dxa"/>
            <w:vAlign w:val="center"/>
          </w:tcPr>
          <w:p w:rsidRPr="00190E8D" w:rsidR="00220A59" w:rsidP="006127FA" w:rsidRDefault="00220A59" w14:paraId="100E987C"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vAlign w:val="center"/>
          </w:tcPr>
          <w:p w:rsidRPr="00190E8D" w:rsidR="00220A59" w:rsidP="006127FA" w:rsidRDefault="00F61E5D" w14:paraId="1AFC986E" w14:textId="42CA9872">
            <w:pPr>
              <w:pStyle w:val="RLdajeosmluvnstran"/>
              <w:keepNext/>
              <w:jc w:val="left"/>
              <w:rPr>
                <w:rFonts w:asciiTheme="minorHAnsi" w:hAnsiTheme="minorHAnsi" w:cstheme="minorHAnsi"/>
                <w:sz w:val="22"/>
                <w:szCs w:val="22"/>
                <w:highlight w:val="yellow"/>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209C2BFF" w14:textId="77777777">
        <w:tc>
          <w:tcPr>
            <w:tcW w:w="2206" w:type="dxa"/>
            <w:vAlign w:val="center"/>
          </w:tcPr>
          <w:p w:rsidRPr="00190E8D" w:rsidR="00220A59" w:rsidP="006127FA" w:rsidRDefault="00220A59" w14:paraId="5E69935A"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220A59" w:rsidP="006127FA" w:rsidRDefault="00F61E5D" w14:paraId="1346DD15" w14:textId="63FCEB1D">
            <w:pPr>
              <w:rPr>
                <w:rFonts w:asciiTheme="minorHAnsi" w:hAnsiTheme="minorHAnsi" w:cstheme="minorHAnsi"/>
                <w:sz w:val="22"/>
                <w:szCs w:val="22"/>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077958E5" w14:textId="77777777">
        <w:tc>
          <w:tcPr>
            <w:tcW w:w="2206" w:type="dxa"/>
            <w:vAlign w:val="center"/>
          </w:tcPr>
          <w:p w:rsidRPr="00190E8D" w:rsidR="00220A59" w:rsidP="006127FA" w:rsidRDefault="00220A59" w14:paraId="2250A669"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220A59" w:rsidP="006127FA" w:rsidRDefault="00F61E5D" w14:paraId="0B0CDCA5" w14:textId="0276ADDB">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69826145" w14:textId="77777777">
        <w:tc>
          <w:tcPr>
            <w:tcW w:w="2206" w:type="dxa"/>
            <w:vAlign w:val="center"/>
          </w:tcPr>
          <w:p w:rsidRPr="00190E8D" w:rsidR="00220A59" w:rsidP="006127FA" w:rsidRDefault="00220A59" w14:paraId="55541072"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220A59" w:rsidP="006127FA" w:rsidRDefault="00F61E5D" w14:paraId="1507DBA7" w14:textId="0ACA1458">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bl>
    <w:p w:rsidRPr="00190E8D" w:rsidR="00220A59" w:rsidP="00220A59" w:rsidRDefault="00220A59" w14:paraId="49DA7878" w14:textId="77777777">
      <w:pPr>
        <w:rPr>
          <w:rFonts w:asciiTheme="minorHAnsi" w:hAnsiTheme="minorHAnsi" w:cstheme="minorHAnsi"/>
          <w:sz w:val="22"/>
          <w:szCs w:val="22"/>
        </w:rPr>
      </w:pPr>
    </w:p>
    <w:p w:rsidRPr="00190E8D" w:rsidR="00220A59" w:rsidP="00220A59" w:rsidRDefault="00220A59" w14:paraId="5D4C7CB7"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obchodních:</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2"/>
        <w:gridCol w:w="6161"/>
      </w:tblGrid>
      <w:tr w:rsidRPr="00190E8D" w:rsidR="00220A59" w:rsidTr="006127FA" w14:paraId="65770021" w14:textId="77777777">
        <w:tc>
          <w:tcPr>
            <w:tcW w:w="2206" w:type="dxa"/>
            <w:vAlign w:val="center"/>
          </w:tcPr>
          <w:p w:rsidRPr="00190E8D" w:rsidR="00220A59" w:rsidP="006127FA" w:rsidRDefault="00220A59" w14:paraId="5A59729D"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rsidRPr="00190E8D" w:rsidR="00220A59" w:rsidP="006127FA" w:rsidRDefault="00F61E5D" w14:paraId="348ECDB9" w14:textId="62CCC6F0">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r w:rsidRPr="00190E8D" w:rsidDel="00F61E5D">
              <w:rPr>
                <w:rFonts w:asciiTheme="minorHAnsi" w:hAnsiTheme="minorHAnsi" w:cstheme="minorHAnsi"/>
                <w:sz w:val="22"/>
                <w:szCs w:val="22"/>
                <w:highlight w:val="lightGray"/>
              </w:rPr>
              <w:t xml:space="preserve"> </w:t>
            </w:r>
          </w:p>
        </w:tc>
      </w:tr>
      <w:tr w:rsidRPr="00190E8D" w:rsidR="00220A59" w:rsidTr="006127FA" w14:paraId="44680798" w14:textId="77777777">
        <w:tc>
          <w:tcPr>
            <w:tcW w:w="2206" w:type="dxa"/>
            <w:vAlign w:val="center"/>
          </w:tcPr>
          <w:p w:rsidRPr="00190E8D" w:rsidR="00220A59" w:rsidP="006127FA" w:rsidRDefault="00220A59" w14:paraId="214CEE99"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220A59" w:rsidP="006127FA" w:rsidRDefault="00F61E5D" w14:paraId="1F6A19AF" w14:textId="2597AD1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2E959CDC" w14:textId="77777777">
        <w:tc>
          <w:tcPr>
            <w:tcW w:w="2206" w:type="dxa"/>
            <w:vAlign w:val="center"/>
          </w:tcPr>
          <w:p w:rsidRPr="00190E8D" w:rsidR="00220A59" w:rsidP="006127FA" w:rsidRDefault="00220A59" w14:paraId="65F834D3"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220A59" w:rsidP="006127FA" w:rsidRDefault="00F61E5D" w14:paraId="7E0F5DFD" w14:textId="2A7E310D">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38F32ABA" w14:textId="77777777">
        <w:tc>
          <w:tcPr>
            <w:tcW w:w="2206" w:type="dxa"/>
            <w:vAlign w:val="center"/>
          </w:tcPr>
          <w:p w:rsidRPr="00190E8D" w:rsidR="00220A59" w:rsidP="006127FA" w:rsidRDefault="00220A59" w14:paraId="3CAF77C4"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220A59" w:rsidP="006127FA" w:rsidRDefault="00F61E5D" w14:paraId="32927DDC" w14:textId="6669D77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bl>
    <w:p w:rsidRPr="00190E8D" w:rsidR="00AF625F" w:rsidP="00220A59" w:rsidRDefault="00AF625F" w14:paraId="63BAF830" w14:textId="77777777">
      <w:pPr>
        <w:rPr>
          <w:rFonts w:asciiTheme="minorHAnsi" w:hAnsiTheme="minorHAnsi" w:cstheme="minorHAnsi"/>
          <w:sz w:val="22"/>
          <w:szCs w:val="22"/>
          <w:lang w:eastAsia="en-US"/>
        </w:rPr>
      </w:pPr>
    </w:p>
    <w:p w:rsidRPr="00190E8D" w:rsidR="00220A59" w:rsidP="00220A59" w:rsidRDefault="00220A59" w14:paraId="16D02261"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technických:</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2"/>
        <w:gridCol w:w="6161"/>
      </w:tblGrid>
      <w:tr w:rsidRPr="00190E8D" w:rsidR="00220A59" w:rsidTr="006127FA" w14:paraId="23BEA18E" w14:textId="77777777">
        <w:tc>
          <w:tcPr>
            <w:tcW w:w="2206" w:type="dxa"/>
            <w:vAlign w:val="center"/>
          </w:tcPr>
          <w:p w:rsidRPr="00190E8D" w:rsidR="00220A59" w:rsidP="006127FA" w:rsidRDefault="00220A59" w14:paraId="49C3AE04"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rsidRPr="00190E8D" w:rsidR="00220A59" w:rsidP="006127FA" w:rsidRDefault="00F61E5D" w14:paraId="72F7B3EE" w14:textId="2932BBCB">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r w:rsidRPr="00190E8D" w:rsidDel="00F61E5D">
              <w:rPr>
                <w:rFonts w:asciiTheme="minorHAnsi" w:hAnsiTheme="minorHAnsi" w:cstheme="minorHAnsi"/>
                <w:sz w:val="22"/>
                <w:szCs w:val="22"/>
                <w:highlight w:val="lightGray"/>
              </w:rPr>
              <w:t xml:space="preserve"> </w:t>
            </w:r>
          </w:p>
        </w:tc>
      </w:tr>
      <w:tr w:rsidRPr="00190E8D" w:rsidR="00220A59" w:rsidTr="006127FA" w14:paraId="25BA2854" w14:textId="77777777">
        <w:tc>
          <w:tcPr>
            <w:tcW w:w="2206" w:type="dxa"/>
            <w:vAlign w:val="center"/>
          </w:tcPr>
          <w:p w:rsidRPr="00190E8D" w:rsidR="00220A59" w:rsidP="006127FA" w:rsidRDefault="00220A59" w14:paraId="6348943C"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220A59" w:rsidP="006127FA" w:rsidRDefault="00F61E5D" w14:paraId="726B9EDB" w14:textId="5AD4CE7B">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6EF78A87" w14:textId="77777777">
        <w:tc>
          <w:tcPr>
            <w:tcW w:w="2206" w:type="dxa"/>
            <w:vAlign w:val="center"/>
          </w:tcPr>
          <w:p w:rsidRPr="00190E8D" w:rsidR="00220A59" w:rsidP="006127FA" w:rsidRDefault="00220A59" w14:paraId="71A9E03A"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220A59" w:rsidP="006127FA" w:rsidRDefault="00F61E5D" w14:paraId="1D0BF660" w14:textId="53567DCE">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r w:rsidRPr="00190E8D" w:rsidR="00220A59" w:rsidTr="006127FA" w14:paraId="42594D1E" w14:textId="77777777">
        <w:tc>
          <w:tcPr>
            <w:tcW w:w="2206" w:type="dxa"/>
            <w:vAlign w:val="center"/>
          </w:tcPr>
          <w:p w:rsidRPr="00190E8D" w:rsidR="00220A59" w:rsidP="006127FA" w:rsidRDefault="00220A59" w14:paraId="298A4C17"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220A59" w:rsidP="006127FA" w:rsidRDefault="00F61E5D" w14:paraId="3995C953" w14:textId="2B973D72">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w:t>
            </w:r>
            <w:r w:rsidRPr="00190E8D" w:rsidR="0020421A">
              <w:rPr>
                <w:rFonts w:asciiTheme="minorHAnsi" w:hAnsiTheme="minorHAnsi" w:cstheme="minorHAnsi"/>
                <w:sz w:val="22"/>
                <w:szCs w:val="22"/>
                <w:highlight w:val="lightGray"/>
              </w:rPr>
              <w:t xml:space="preserve"> PŘED PODPISEM SMLOUVY</w:t>
            </w:r>
            <w:r w:rsidRPr="00190E8D">
              <w:rPr>
                <w:rFonts w:asciiTheme="minorHAnsi" w:hAnsiTheme="minorHAnsi" w:cstheme="minorHAnsi"/>
                <w:sz w:val="22"/>
                <w:szCs w:val="22"/>
                <w:highlight w:val="lightGray"/>
              </w:rPr>
              <w:t>]</w:t>
            </w:r>
          </w:p>
        </w:tc>
      </w:tr>
    </w:tbl>
    <w:p w:rsidRPr="00190E8D" w:rsidR="00220A59" w:rsidP="00220A59" w:rsidRDefault="00220A59" w14:paraId="7DE6C109" w14:textId="77777777">
      <w:pPr>
        <w:spacing w:after="0" w:line="240" w:lineRule="auto"/>
        <w:rPr>
          <w:rFonts w:asciiTheme="minorHAnsi" w:hAnsiTheme="minorHAnsi" w:cstheme="minorHAnsi"/>
          <w:b/>
          <w:sz w:val="22"/>
          <w:szCs w:val="22"/>
        </w:rPr>
      </w:pPr>
    </w:p>
    <w:p w:rsidRPr="00190E8D" w:rsidR="007E762A" w:rsidP="007E762A" w:rsidRDefault="007E762A" w14:paraId="13F92344" w14:textId="0A662C8A">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ve věcech </w:t>
      </w:r>
      <w:r>
        <w:rPr>
          <w:rFonts w:asciiTheme="minorHAnsi" w:hAnsiTheme="minorHAnsi" w:cstheme="minorHAnsi"/>
          <w:sz w:val="22"/>
          <w:szCs w:val="22"/>
          <w:lang w:eastAsia="en-US"/>
        </w:rPr>
        <w:t>kybernetické bezpečnosti</w:t>
      </w:r>
      <w:r w:rsidRPr="00190E8D">
        <w:rPr>
          <w:rFonts w:asciiTheme="minorHAnsi" w:hAnsiTheme="minorHAnsi" w:cstheme="minorHAnsi"/>
          <w:sz w:val="22"/>
          <w:szCs w:val="22"/>
          <w:lang w:eastAsia="en-US"/>
        </w:rPr>
        <w:t>:</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2"/>
        <w:gridCol w:w="6161"/>
      </w:tblGrid>
      <w:tr w:rsidRPr="00190E8D" w:rsidR="007E762A" w:rsidTr="00AB35F2" w14:paraId="3AB9E21B" w14:textId="77777777">
        <w:tc>
          <w:tcPr>
            <w:tcW w:w="2206" w:type="dxa"/>
            <w:vAlign w:val="center"/>
          </w:tcPr>
          <w:p w:rsidRPr="00190E8D" w:rsidR="007E762A" w:rsidP="00AB35F2" w:rsidRDefault="007E762A" w14:paraId="57CAA4B2"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rsidRPr="00190E8D" w:rsidR="007E762A" w:rsidP="00AB35F2" w:rsidRDefault="007E762A" w14:paraId="141D14F6"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r w:rsidRPr="00190E8D" w:rsidDel="00F61E5D">
              <w:rPr>
                <w:rFonts w:asciiTheme="minorHAnsi" w:hAnsiTheme="minorHAnsi" w:cstheme="minorHAnsi"/>
                <w:sz w:val="22"/>
                <w:szCs w:val="22"/>
                <w:highlight w:val="lightGray"/>
              </w:rPr>
              <w:t xml:space="preserve"> </w:t>
            </w:r>
          </w:p>
        </w:tc>
      </w:tr>
      <w:tr w:rsidRPr="00190E8D" w:rsidR="007E762A" w:rsidTr="00AB35F2" w14:paraId="7FE297B4" w14:textId="77777777">
        <w:tc>
          <w:tcPr>
            <w:tcW w:w="2206" w:type="dxa"/>
            <w:vAlign w:val="center"/>
          </w:tcPr>
          <w:p w:rsidRPr="00190E8D" w:rsidR="007E762A" w:rsidP="00AB35F2" w:rsidRDefault="007E762A" w14:paraId="0823FD41"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7E762A" w:rsidP="00AB35F2" w:rsidRDefault="007E762A" w14:paraId="67B7591D"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Pr="00190E8D" w:rsidR="007E762A" w:rsidTr="00AB35F2" w14:paraId="32792CAE" w14:textId="77777777">
        <w:tc>
          <w:tcPr>
            <w:tcW w:w="2206" w:type="dxa"/>
            <w:vAlign w:val="center"/>
          </w:tcPr>
          <w:p w:rsidRPr="00190E8D" w:rsidR="007E762A" w:rsidP="00AB35F2" w:rsidRDefault="007E762A" w14:paraId="32E2E35B"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7E762A" w:rsidP="00AB35F2" w:rsidRDefault="007E762A" w14:paraId="4538E36A"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Pr="00190E8D" w:rsidR="007E762A" w:rsidTr="00AB35F2" w14:paraId="5B7BE24A" w14:textId="77777777">
        <w:tc>
          <w:tcPr>
            <w:tcW w:w="2206" w:type="dxa"/>
            <w:vAlign w:val="center"/>
          </w:tcPr>
          <w:p w:rsidRPr="00190E8D" w:rsidR="007E762A" w:rsidP="00AB35F2" w:rsidRDefault="007E762A" w14:paraId="6DB3DA83"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7E762A" w:rsidP="00AB35F2" w:rsidRDefault="007E762A" w14:paraId="27D2C27C"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bl>
    <w:p w:rsidRPr="00190E8D" w:rsidR="00065379" w:rsidP="00220A59" w:rsidRDefault="00220A59" w14:paraId="1888617F" w14:textId="77777777">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br w:type="page"/>
      </w:r>
    </w:p>
    <w:p w:rsidRPr="00190E8D" w:rsidR="00065379" w:rsidP="00220A59" w:rsidRDefault="00065379" w14:paraId="4310F5EA" w14:textId="77777777">
      <w:pPr>
        <w:spacing w:after="0" w:line="240" w:lineRule="auto"/>
        <w:rPr>
          <w:rFonts w:asciiTheme="minorHAnsi" w:hAnsiTheme="minorHAnsi" w:cstheme="minorHAnsi"/>
          <w:b/>
          <w:sz w:val="22"/>
          <w:szCs w:val="22"/>
        </w:rPr>
      </w:pPr>
    </w:p>
    <w:p w:rsidRPr="00190E8D" w:rsidR="00065379" w:rsidP="00220A59" w:rsidRDefault="00065379" w14:paraId="7CB6F55C" w14:textId="77777777">
      <w:pPr>
        <w:spacing w:after="0" w:line="240" w:lineRule="auto"/>
        <w:rPr>
          <w:rFonts w:asciiTheme="minorHAnsi" w:hAnsiTheme="minorHAnsi" w:cstheme="minorHAnsi"/>
          <w:b/>
          <w:sz w:val="22"/>
          <w:szCs w:val="22"/>
        </w:rPr>
      </w:pPr>
    </w:p>
    <w:p w:rsidRPr="00190E8D" w:rsidR="00220A59" w:rsidP="00220A59" w:rsidRDefault="00220A59" w14:paraId="11EFC515" w14:textId="183FB9EE">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t xml:space="preserve">Za </w:t>
      </w:r>
      <w:r w:rsidRPr="00190E8D" w:rsidR="005171B1">
        <w:rPr>
          <w:rFonts w:asciiTheme="minorHAnsi" w:hAnsiTheme="minorHAnsi" w:cstheme="minorHAnsi"/>
          <w:b/>
          <w:sz w:val="22"/>
          <w:szCs w:val="22"/>
        </w:rPr>
        <w:t>Dodavatel</w:t>
      </w:r>
      <w:r w:rsidRPr="00190E8D">
        <w:rPr>
          <w:rFonts w:asciiTheme="minorHAnsi" w:hAnsiTheme="minorHAnsi" w:cstheme="minorHAnsi"/>
          <w:b/>
          <w:sz w:val="22"/>
          <w:szCs w:val="22"/>
        </w:rPr>
        <w:t>e:</w:t>
      </w:r>
    </w:p>
    <w:p w:rsidRPr="00190E8D" w:rsidR="00220A59" w:rsidP="00220A59" w:rsidRDefault="00220A59" w14:paraId="36687771"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ve věcech smluvních: </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1"/>
        <w:gridCol w:w="6162"/>
      </w:tblGrid>
      <w:tr w:rsidRPr="00190E8D" w:rsidR="00220A59" w:rsidTr="006127FA" w14:paraId="7C6D2A37" w14:textId="77777777">
        <w:tc>
          <w:tcPr>
            <w:tcW w:w="2206" w:type="dxa"/>
            <w:vAlign w:val="center"/>
          </w:tcPr>
          <w:p w:rsidRPr="00190E8D" w:rsidR="00220A59" w:rsidP="006127FA" w:rsidRDefault="00220A59" w14:paraId="60BB0875"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vAlign w:val="center"/>
          </w:tcPr>
          <w:p w:rsidRPr="00190E8D" w:rsidR="00220A59" w:rsidP="006127FA" w:rsidRDefault="00F61E5D" w14:paraId="02406B9D" w14:textId="77777777">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0E2268AE" w14:textId="77777777">
        <w:tc>
          <w:tcPr>
            <w:tcW w:w="2206" w:type="dxa"/>
            <w:vAlign w:val="center"/>
          </w:tcPr>
          <w:p w:rsidRPr="00190E8D" w:rsidR="00220A59" w:rsidP="006127FA" w:rsidRDefault="00220A59" w14:paraId="02F98B6E"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220A59" w:rsidP="006127FA" w:rsidRDefault="00F61E5D" w14:paraId="3A66A05A"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04AA9B34" w14:textId="77777777">
        <w:tc>
          <w:tcPr>
            <w:tcW w:w="2206" w:type="dxa"/>
            <w:vAlign w:val="center"/>
          </w:tcPr>
          <w:p w:rsidRPr="00190E8D" w:rsidR="00220A59" w:rsidP="006127FA" w:rsidRDefault="00220A59" w14:paraId="5916865E"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220A59" w:rsidP="006127FA" w:rsidRDefault="00F61E5D" w14:paraId="502DB5F7"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2F504B54" w14:textId="77777777">
        <w:tc>
          <w:tcPr>
            <w:tcW w:w="2206" w:type="dxa"/>
            <w:vAlign w:val="center"/>
          </w:tcPr>
          <w:p w:rsidRPr="00190E8D" w:rsidR="00220A59" w:rsidP="006127FA" w:rsidRDefault="00220A59" w14:paraId="2010BE88"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220A59" w:rsidP="006127FA" w:rsidRDefault="00F61E5D" w14:paraId="3D6A3A6D"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bl>
    <w:p w:rsidRPr="00190E8D" w:rsidR="00220A59" w:rsidP="00220A59" w:rsidRDefault="00220A59" w14:paraId="3666A64A" w14:textId="77777777">
      <w:pPr>
        <w:rPr>
          <w:rFonts w:asciiTheme="minorHAnsi" w:hAnsiTheme="minorHAnsi" w:cstheme="minorHAnsi"/>
          <w:snapToGrid w:val="0"/>
          <w:sz w:val="22"/>
          <w:szCs w:val="22"/>
          <w:lang w:eastAsia="en-US"/>
        </w:rPr>
      </w:pPr>
    </w:p>
    <w:p w:rsidRPr="00190E8D" w:rsidR="00220A59" w:rsidP="00220A59" w:rsidRDefault="00220A59" w14:paraId="1B063762"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obchodních:</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1"/>
        <w:gridCol w:w="6162"/>
      </w:tblGrid>
      <w:tr w:rsidRPr="00190E8D" w:rsidR="00220A59" w:rsidTr="006127FA" w14:paraId="59914957" w14:textId="77777777">
        <w:tc>
          <w:tcPr>
            <w:tcW w:w="2206" w:type="dxa"/>
            <w:vAlign w:val="center"/>
          </w:tcPr>
          <w:p w:rsidRPr="00190E8D" w:rsidR="00220A59" w:rsidP="006127FA" w:rsidRDefault="00220A59" w14:paraId="58875D8D"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rsidRPr="00190E8D" w:rsidR="00220A59" w:rsidP="006127FA" w:rsidRDefault="00F61E5D" w14:paraId="5C1CD7D7" w14:textId="77777777">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4690E92D" w14:textId="77777777">
        <w:tc>
          <w:tcPr>
            <w:tcW w:w="2206" w:type="dxa"/>
            <w:vAlign w:val="center"/>
          </w:tcPr>
          <w:p w:rsidRPr="00190E8D" w:rsidR="00220A59" w:rsidP="006127FA" w:rsidRDefault="00220A59" w14:paraId="35B78093"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220A59" w:rsidP="006127FA" w:rsidRDefault="00F61E5D" w14:paraId="5BCC4571" w14:textId="77777777">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48F7866B" w14:textId="77777777">
        <w:tc>
          <w:tcPr>
            <w:tcW w:w="2206" w:type="dxa"/>
            <w:vAlign w:val="center"/>
          </w:tcPr>
          <w:p w:rsidRPr="00190E8D" w:rsidR="00220A59" w:rsidP="006127FA" w:rsidRDefault="00220A59" w14:paraId="404E371E"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220A59" w:rsidP="006127FA" w:rsidRDefault="00F61E5D" w14:paraId="13A55696" w14:textId="77777777">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38FEAF05" w14:textId="77777777">
        <w:tc>
          <w:tcPr>
            <w:tcW w:w="2206" w:type="dxa"/>
            <w:vAlign w:val="center"/>
          </w:tcPr>
          <w:p w:rsidRPr="00190E8D" w:rsidR="00220A59" w:rsidP="006127FA" w:rsidRDefault="00220A59" w14:paraId="5AEC8D1D"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220A59" w:rsidP="006127FA" w:rsidRDefault="00F61E5D" w14:paraId="3FEE6DFF" w14:textId="77777777">
            <w:pPr>
              <w:rPr>
                <w:rFonts w:asciiTheme="minorHAnsi" w:hAnsiTheme="minorHAnsi" w:cstheme="minorHAnsi"/>
                <w:sz w:val="22"/>
                <w:szCs w:val="22"/>
                <w:highlight w:val="yellow"/>
                <w:lang w:eastAsia="en-US"/>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bl>
    <w:p w:rsidRPr="00190E8D" w:rsidR="00220A59" w:rsidP="00220A59" w:rsidRDefault="00220A59" w14:paraId="1D8D356D" w14:textId="77777777">
      <w:pPr>
        <w:rPr>
          <w:rFonts w:asciiTheme="minorHAnsi" w:hAnsiTheme="minorHAnsi" w:cstheme="minorHAnsi"/>
          <w:sz w:val="22"/>
          <w:szCs w:val="22"/>
          <w:lang w:eastAsia="en-US"/>
        </w:rPr>
      </w:pPr>
    </w:p>
    <w:p w:rsidRPr="00190E8D" w:rsidR="00220A59" w:rsidP="00220A59" w:rsidRDefault="00220A59" w14:paraId="4D474B92"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ve věcech technických:</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1"/>
        <w:gridCol w:w="6162"/>
      </w:tblGrid>
      <w:tr w:rsidRPr="00190E8D" w:rsidR="00220A59" w:rsidTr="006127FA" w14:paraId="3E0FCA07" w14:textId="77777777">
        <w:tc>
          <w:tcPr>
            <w:tcW w:w="2206" w:type="dxa"/>
            <w:vAlign w:val="center"/>
          </w:tcPr>
          <w:p w:rsidRPr="00190E8D" w:rsidR="00220A59" w:rsidP="006127FA" w:rsidRDefault="00220A59" w14:paraId="432B09FD"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rsidRPr="00190E8D" w:rsidR="00220A59" w:rsidP="006127FA" w:rsidRDefault="00F61E5D" w14:paraId="652B029A"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6176B757" w14:textId="77777777">
        <w:tc>
          <w:tcPr>
            <w:tcW w:w="2206" w:type="dxa"/>
            <w:vAlign w:val="center"/>
          </w:tcPr>
          <w:p w:rsidRPr="00190E8D" w:rsidR="00220A59" w:rsidP="006127FA" w:rsidRDefault="00220A59" w14:paraId="7EC64096"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220A59" w:rsidP="006127FA" w:rsidRDefault="00F61E5D" w14:paraId="16A8B6BA"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6127FA" w14:paraId="09BE61DF" w14:textId="77777777">
        <w:tc>
          <w:tcPr>
            <w:tcW w:w="2206" w:type="dxa"/>
            <w:vAlign w:val="center"/>
          </w:tcPr>
          <w:p w:rsidRPr="00190E8D" w:rsidR="00220A59" w:rsidP="006127FA" w:rsidRDefault="00220A59" w14:paraId="2264602C"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220A59" w:rsidP="006127FA" w:rsidRDefault="00F61E5D" w14:paraId="7FCA2A1C"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r w:rsidRPr="00190E8D" w:rsidR="00220A59" w:rsidTr="0041055C" w14:paraId="0E4F1F65" w14:textId="77777777">
        <w:trPr>
          <w:trHeight w:val="199"/>
        </w:trPr>
        <w:tc>
          <w:tcPr>
            <w:tcW w:w="2206" w:type="dxa"/>
            <w:vAlign w:val="center"/>
          </w:tcPr>
          <w:p w:rsidRPr="00190E8D" w:rsidR="00220A59" w:rsidP="006127FA" w:rsidRDefault="00220A59" w14:paraId="67BD587D"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220A59" w:rsidP="006127FA" w:rsidRDefault="00F61E5D" w14:paraId="65F8A141" w14:textId="77777777">
            <w:pPr>
              <w:rPr>
                <w:rFonts w:asciiTheme="minorHAnsi" w:hAnsiTheme="minorHAnsi" w:cstheme="minorHAnsi"/>
                <w:sz w:val="22"/>
                <w:szCs w:val="22"/>
                <w:highlight w:val="yellow"/>
              </w:rPr>
            </w:pPr>
            <w:r w:rsidRPr="00190E8D">
              <w:rPr>
                <w:rFonts w:asciiTheme="minorHAnsi" w:hAnsiTheme="minorHAnsi" w:cstheme="minorHAnsi"/>
                <w:sz w:val="22"/>
                <w:szCs w:val="22"/>
                <w:highlight w:val="yellow"/>
                <w:lang w:val="x-none" w:eastAsia="x-none"/>
              </w:rPr>
              <w:t>[</w:t>
            </w:r>
            <w:r w:rsidRPr="00190E8D">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Pr>
                <w:rFonts w:asciiTheme="minorHAnsi" w:hAnsiTheme="minorHAnsi" w:cstheme="minorHAnsi"/>
                <w:sz w:val="22"/>
                <w:szCs w:val="22"/>
                <w:highlight w:val="yellow"/>
                <w:lang w:val="x-none" w:eastAsia="x-none"/>
              </w:rPr>
              <w:t>]</w:t>
            </w:r>
          </w:p>
        </w:tc>
      </w:tr>
    </w:tbl>
    <w:p w:rsidRPr="00190E8D" w:rsidR="00220A59" w:rsidP="00220A59" w:rsidRDefault="00220A59" w14:paraId="0C7424EF" w14:textId="77777777">
      <w:pPr>
        <w:pStyle w:val="RLProhlensmluvnchstran"/>
        <w:rPr>
          <w:rFonts w:asciiTheme="minorHAnsi" w:hAnsiTheme="minorHAnsi" w:cstheme="minorHAnsi"/>
          <w:sz w:val="22"/>
          <w:szCs w:val="22"/>
        </w:rPr>
      </w:pPr>
    </w:p>
    <w:p w:rsidRPr="00190E8D" w:rsidR="007E762A" w:rsidP="007E762A" w:rsidRDefault="007E762A" w14:paraId="3811B8D3" w14:textId="1BF546E2">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 xml:space="preserve">ve věcech </w:t>
      </w:r>
      <w:r>
        <w:rPr>
          <w:rFonts w:asciiTheme="minorHAnsi" w:hAnsiTheme="minorHAnsi" w:cstheme="minorHAnsi"/>
          <w:sz w:val="22"/>
          <w:szCs w:val="22"/>
          <w:lang w:eastAsia="en-US"/>
        </w:rPr>
        <w:t>kybernetické bezpečnosti</w:t>
      </w:r>
      <w:r w:rsidRPr="00190E8D">
        <w:rPr>
          <w:rFonts w:asciiTheme="minorHAnsi" w:hAnsiTheme="minorHAnsi" w:cstheme="minorHAnsi"/>
          <w:sz w:val="22"/>
          <w:szCs w:val="22"/>
          <w:lang w:eastAsia="en-US"/>
        </w:rPr>
        <w:t>:</w:t>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62"/>
        <w:gridCol w:w="6161"/>
      </w:tblGrid>
      <w:tr w:rsidRPr="00190E8D" w:rsidR="007E762A" w:rsidTr="00AB35F2" w14:paraId="27D669DB" w14:textId="77777777">
        <w:tc>
          <w:tcPr>
            <w:tcW w:w="2206" w:type="dxa"/>
            <w:vAlign w:val="center"/>
          </w:tcPr>
          <w:p w:rsidRPr="00190E8D" w:rsidR="007E762A" w:rsidP="00AB35F2" w:rsidRDefault="007E762A" w14:paraId="1AEC5750"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Jméno a příjmení</w:t>
            </w:r>
          </w:p>
        </w:tc>
        <w:tc>
          <w:tcPr>
            <w:tcW w:w="6343" w:type="dxa"/>
          </w:tcPr>
          <w:p w:rsidRPr="00190E8D" w:rsidR="007E762A" w:rsidP="00AB35F2" w:rsidRDefault="007E762A" w14:paraId="77DE57AC"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r w:rsidRPr="00190E8D" w:rsidDel="00F61E5D">
              <w:rPr>
                <w:rFonts w:asciiTheme="minorHAnsi" w:hAnsiTheme="minorHAnsi" w:cstheme="minorHAnsi"/>
                <w:sz w:val="22"/>
                <w:szCs w:val="22"/>
                <w:highlight w:val="lightGray"/>
              </w:rPr>
              <w:t xml:space="preserve"> </w:t>
            </w:r>
          </w:p>
        </w:tc>
      </w:tr>
      <w:tr w:rsidRPr="00190E8D" w:rsidR="007E762A" w:rsidTr="00AB35F2" w14:paraId="453CCA24" w14:textId="77777777">
        <w:tc>
          <w:tcPr>
            <w:tcW w:w="2206" w:type="dxa"/>
            <w:vAlign w:val="center"/>
          </w:tcPr>
          <w:p w:rsidRPr="00190E8D" w:rsidR="007E762A" w:rsidP="00AB35F2" w:rsidRDefault="007E762A" w14:paraId="67A7C083"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Adresa</w:t>
            </w:r>
          </w:p>
        </w:tc>
        <w:tc>
          <w:tcPr>
            <w:tcW w:w="6343" w:type="dxa"/>
          </w:tcPr>
          <w:p w:rsidRPr="00190E8D" w:rsidR="007E762A" w:rsidP="00AB35F2" w:rsidRDefault="007E762A" w14:paraId="29914625"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Pr="00190E8D" w:rsidR="007E762A" w:rsidTr="00AB35F2" w14:paraId="27676345" w14:textId="77777777">
        <w:tc>
          <w:tcPr>
            <w:tcW w:w="2206" w:type="dxa"/>
            <w:vAlign w:val="center"/>
          </w:tcPr>
          <w:p w:rsidRPr="00190E8D" w:rsidR="007E762A" w:rsidP="00AB35F2" w:rsidRDefault="007E762A" w14:paraId="4823929B"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E-mail</w:t>
            </w:r>
          </w:p>
        </w:tc>
        <w:tc>
          <w:tcPr>
            <w:tcW w:w="6343" w:type="dxa"/>
          </w:tcPr>
          <w:p w:rsidRPr="00190E8D" w:rsidR="007E762A" w:rsidP="00AB35F2" w:rsidRDefault="007E762A" w14:paraId="17BC21BF"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r w:rsidRPr="00190E8D" w:rsidR="007E762A" w:rsidTr="00AB35F2" w14:paraId="56F2976F" w14:textId="77777777">
        <w:tc>
          <w:tcPr>
            <w:tcW w:w="2206" w:type="dxa"/>
            <w:vAlign w:val="center"/>
          </w:tcPr>
          <w:p w:rsidRPr="00190E8D" w:rsidR="007E762A" w:rsidP="00AB35F2" w:rsidRDefault="007E762A" w14:paraId="44582176" w14:textId="77777777">
            <w:pPr>
              <w:rPr>
                <w:rFonts w:asciiTheme="minorHAnsi" w:hAnsiTheme="minorHAnsi" w:cstheme="minorHAnsi"/>
                <w:sz w:val="22"/>
                <w:szCs w:val="22"/>
                <w:lang w:eastAsia="en-US"/>
              </w:rPr>
            </w:pPr>
            <w:r w:rsidRPr="00190E8D">
              <w:rPr>
                <w:rFonts w:asciiTheme="minorHAnsi" w:hAnsiTheme="minorHAnsi" w:cstheme="minorHAnsi"/>
                <w:sz w:val="22"/>
                <w:szCs w:val="22"/>
                <w:lang w:eastAsia="en-US"/>
              </w:rPr>
              <w:t>Telefon</w:t>
            </w:r>
          </w:p>
        </w:tc>
        <w:tc>
          <w:tcPr>
            <w:tcW w:w="6343" w:type="dxa"/>
          </w:tcPr>
          <w:p w:rsidRPr="00190E8D" w:rsidR="007E762A" w:rsidP="00AB35F2" w:rsidRDefault="007E762A" w14:paraId="04088C14" w14:textId="77777777">
            <w:pPr>
              <w:rPr>
                <w:rFonts w:asciiTheme="minorHAnsi" w:hAnsiTheme="minorHAnsi" w:cstheme="minorHAnsi"/>
                <w:sz w:val="22"/>
                <w:szCs w:val="22"/>
                <w:highlight w:val="lightGray"/>
              </w:rPr>
            </w:pPr>
            <w:r w:rsidRPr="00190E8D">
              <w:rPr>
                <w:rFonts w:asciiTheme="minorHAnsi" w:hAnsiTheme="minorHAnsi" w:cstheme="minorHAnsi"/>
                <w:sz w:val="22"/>
                <w:szCs w:val="22"/>
                <w:highlight w:val="lightGray"/>
              </w:rPr>
              <w:t>[BUDE DOPLNĚNO PŘED PODPISEM SMLOUVY]</w:t>
            </w:r>
          </w:p>
        </w:tc>
      </w:tr>
    </w:tbl>
    <w:p w:rsidRPr="00190E8D" w:rsidR="00220A59" w:rsidP="00220A59" w:rsidRDefault="00220A59" w14:paraId="5EB9A3FD" w14:textId="77777777">
      <w:pPr>
        <w:spacing w:after="0" w:line="240" w:lineRule="auto"/>
        <w:rPr>
          <w:rFonts w:asciiTheme="minorHAnsi" w:hAnsiTheme="minorHAnsi" w:cstheme="minorHAnsi"/>
          <w:sz w:val="22"/>
          <w:szCs w:val="22"/>
        </w:rPr>
      </w:pPr>
    </w:p>
    <w:p w:rsidRPr="00190E8D" w:rsidR="00220A59" w:rsidP="00220A59" w:rsidRDefault="00220A59" w14:paraId="12D4FF79" w14:textId="77777777">
      <w:pPr>
        <w:spacing w:after="0" w:line="240" w:lineRule="auto"/>
        <w:rPr>
          <w:rFonts w:asciiTheme="minorHAnsi" w:hAnsiTheme="minorHAnsi" w:cstheme="minorHAnsi"/>
          <w:sz w:val="22"/>
          <w:szCs w:val="22"/>
        </w:rPr>
      </w:pPr>
    </w:p>
    <w:p w:rsidRPr="00190E8D" w:rsidR="00220A59" w:rsidP="00220A59" w:rsidRDefault="00220A59" w14:paraId="10598147" w14:textId="77777777">
      <w:pPr>
        <w:pStyle w:val="RLProhlensmluvnchstran"/>
        <w:rPr>
          <w:rFonts w:asciiTheme="minorHAnsi" w:hAnsiTheme="minorHAnsi" w:cstheme="minorHAnsi"/>
          <w:sz w:val="22"/>
          <w:szCs w:val="22"/>
        </w:rPr>
      </w:pPr>
    </w:p>
    <w:p w:rsidRPr="00190E8D" w:rsidR="00220A59" w:rsidP="00220A59" w:rsidRDefault="00220A59" w14:paraId="54C13CBC" w14:textId="77777777">
      <w:pPr>
        <w:jc w:val="center"/>
        <w:rPr>
          <w:rFonts w:asciiTheme="minorHAnsi" w:hAnsiTheme="minorHAnsi" w:cstheme="minorHAnsi"/>
          <w:b/>
          <w:sz w:val="22"/>
          <w:szCs w:val="22"/>
        </w:rPr>
      </w:pPr>
    </w:p>
    <w:p w:rsidRPr="00190E8D" w:rsidR="00220A59" w:rsidP="00220A59" w:rsidRDefault="00220A59" w14:paraId="1443DE21" w14:textId="77777777">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br w:type="page"/>
      </w:r>
    </w:p>
    <w:p w:rsidRPr="00190E8D" w:rsidR="002C6996" w:rsidRDefault="002C6996" w14:paraId="0AAD45B3" w14:textId="77777777">
      <w:pPr>
        <w:spacing w:after="0" w:line="240" w:lineRule="auto"/>
        <w:rPr>
          <w:rFonts w:asciiTheme="minorHAnsi" w:hAnsiTheme="minorHAnsi" w:cstheme="minorHAnsi"/>
          <w:b/>
          <w:sz w:val="22"/>
          <w:szCs w:val="22"/>
        </w:rPr>
      </w:pPr>
    </w:p>
    <w:p w:rsidRPr="00190E8D" w:rsidR="002C6996" w:rsidP="002C6996" w:rsidRDefault="002C6996" w14:paraId="34578FDD" w14:textId="77777777">
      <w:pPr>
        <w:pStyle w:val="Nadpis1"/>
        <w:jc w:val="center"/>
        <w:rPr>
          <w:rFonts w:asciiTheme="minorHAnsi" w:hAnsiTheme="minorHAnsi" w:cstheme="minorHAnsi"/>
          <w:sz w:val="22"/>
          <w:szCs w:val="22"/>
        </w:rPr>
      </w:pPr>
      <w:bookmarkStart w:name="_Příloha_č._3" w:id="161"/>
      <w:bookmarkStart w:name="Annex03" w:id="162"/>
      <w:bookmarkEnd w:id="161"/>
      <w:r w:rsidRPr="00190E8D">
        <w:rPr>
          <w:rFonts w:asciiTheme="minorHAnsi" w:hAnsiTheme="minorHAnsi" w:cstheme="minorHAnsi"/>
          <w:sz w:val="22"/>
          <w:szCs w:val="22"/>
        </w:rPr>
        <w:t xml:space="preserve">Příloha č. </w:t>
      </w:r>
      <w:r w:rsidRPr="00190E8D" w:rsidR="00033792">
        <w:rPr>
          <w:rFonts w:asciiTheme="minorHAnsi" w:hAnsiTheme="minorHAnsi" w:cstheme="minorHAnsi"/>
          <w:sz w:val="22"/>
          <w:szCs w:val="22"/>
        </w:rPr>
        <w:t>4</w:t>
      </w:r>
    </w:p>
    <w:bookmarkEnd w:id="162"/>
    <w:p w:rsidRPr="00190E8D" w:rsidR="002C6996" w:rsidP="002C6996" w:rsidRDefault="002C6996" w14:paraId="1E36CEBB" w14:textId="77777777">
      <w:pPr>
        <w:jc w:val="center"/>
        <w:rPr>
          <w:rFonts w:asciiTheme="minorHAnsi" w:hAnsiTheme="minorHAnsi" w:cstheme="minorHAnsi"/>
          <w:b/>
          <w:sz w:val="22"/>
          <w:szCs w:val="22"/>
        </w:rPr>
      </w:pPr>
      <w:r w:rsidRPr="00190E8D">
        <w:rPr>
          <w:rFonts w:asciiTheme="minorHAnsi" w:hAnsiTheme="minorHAnsi" w:cstheme="minorHAnsi"/>
          <w:b/>
          <w:sz w:val="22"/>
          <w:szCs w:val="22"/>
        </w:rPr>
        <w:t xml:space="preserve">Seznam </w:t>
      </w:r>
      <w:r w:rsidRPr="00190E8D" w:rsidR="002C6CE4">
        <w:rPr>
          <w:rFonts w:asciiTheme="minorHAnsi" w:hAnsiTheme="minorHAnsi" w:cstheme="minorHAnsi"/>
          <w:b/>
          <w:sz w:val="22"/>
          <w:szCs w:val="22"/>
        </w:rPr>
        <w:t>pod</w:t>
      </w:r>
      <w:r w:rsidRPr="00190E8D" w:rsidR="00223D48">
        <w:rPr>
          <w:rFonts w:asciiTheme="minorHAnsi" w:hAnsiTheme="minorHAnsi" w:cstheme="minorHAnsi"/>
          <w:b/>
          <w:sz w:val="22"/>
          <w:szCs w:val="22"/>
        </w:rPr>
        <w:t>dodavatelů</w:t>
      </w:r>
    </w:p>
    <w:p w:rsidRPr="00190E8D" w:rsidR="00D459E5" w:rsidP="00D459E5" w:rsidRDefault="00D459E5" w14:paraId="37A58D50" w14:textId="77777777">
      <w:pPr>
        <w:pStyle w:val="RLProhlensmluvnchstran"/>
        <w:rPr>
          <w:rFonts w:asciiTheme="minorHAnsi" w:hAnsiTheme="minorHAnsi" w:cstheme="minorHAnsi"/>
          <w:sz w:val="22"/>
          <w:szCs w:val="22"/>
        </w:rPr>
      </w:pPr>
    </w:p>
    <w:p w:rsidRPr="00190E8D" w:rsidR="00D459E5" w:rsidP="00D459E5" w:rsidRDefault="00D459E5" w14:paraId="652B0470" w14:textId="77777777">
      <w:pPr>
        <w:rPr>
          <w:rFonts w:asciiTheme="minorHAnsi" w:hAnsiTheme="minorHAnsi" w:cstheme="minorHAnsi"/>
          <w:b/>
          <w:sz w:val="22"/>
          <w:szCs w:val="22"/>
        </w:rPr>
      </w:pPr>
      <w:r w:rsidRPr="00190E8D">
        <w:rPr>
          <w:rFonts w:asciiTheme="minorHAnsi" w:hAnsiTheme="minorHAnsi" w:cstheme="minorHAnsi"/>
          <w:b/>
          <w:sz w:val="22"/>
          <w:szCs w:val="22"/>
        </w:rPr>
        <w:t xml:space="preserve">1) </w:t>
      </w:r>
    </w:p>
    <w:p w:rsidRPr="00190E8D" w:rsidR="00D459E5" w:rsidP="00D459E5" w:rsidRDefault="00D459E5" w14:paraId="3E561661"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Název:</w:t>
      </w:r>
      <w:r w:rsidRPr="00190E8D">
        <w:rPr>
          <w:rFonts w:asciiTheme="minorHAnsi" w:hAnsiTheme="minorHAnsi" w:cstheme="minorHAnsi"/>
          <w:sz w:val="22"/>
          <w:szCs w:val="22"/>
        </w:rPr>
        <w:t xml:space="preserve"> </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D459E5" w:rsidRDefault="00D459E5" w14:paraId="07A54AFA"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Sídlo: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D459E5" w:rsidRDefault="00D459E5" w14:paraId="6B3A1416"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Právní forma:</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D459E5" w:rsidRDefault="00D459E5" w14:paraId="2E2183D5"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Identifikační číslo: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463CEA" w:rsidRDefault="00D459E5" w14:paraId="56CB5553" w14:textId="77777777">
      <w:pPr>
        <w:tabs>
          <w:tab w:val="left" w:pos="2340"/>
        </w:tabs>
        <w:ind w:left="4248" w:hanging="4248"/>
        <w:rPr>
          <w:rFonts w:asciiTheme="minorHAnsi" w:hAnsiTheme="minorHAnsi" w:cstheme="minorHAnsi"/>
          <w:b/>
          <w:sz w:val="22"/>
          <w:szCs w:val="22"/>
        </w:rPr>
      </w:pPr>
      <w:r w:rsidRPr="00190E8D">
        <w:rPr>
          <w:rFonts w:asciiTheme="minorHAnsi" w:hAnsiTheme="minorHAnsi" w:cstheme="minorHAnsi"/>
          <w:b/>
          <w:sz w:val="22"/>
          <w:szCs w:val="22"/>
        </w:rPr>
        <w:t xml:space="preserve">Rozsah </w:t>
      </w:r>
      <w:r w:rsidRPr="00190E8D" w:rsidR="00463CEA">
        <w:rPr>
          <w:rFonts w:asciiTheme="minorHAnsi" w:hAnsiTheme="minorHAnsi" w:cstheme="minorHAnsi"/>
          <w:b/>
          <w:sz w:val="22"/>
          <w:szCs w:val="22"/>
        </w:rPr>
        <w:t xml:space="preserve">a identifikace </w:t>
      </w:r>
      <w:r w:rsidRPr="00190E8D">
        <w:rPr>
          <w:rFonts w:asciiTheme="minorHAnsi" w:hAnsiTheme="minorHAnsi" w:cstheme="minorHAnsi"/>
          <w:b/>
          <w:sz w:val="22"/>
          <w:szCs w:val="22"/>
        </w:rPr>
        <w:t xml:space="preserve">plnění </w:t>
      </w:r>
      <w:r w:rsidRPr="00190E8D" w:rsidR="009A0223">
        <w:rPr>
          <w:rFonts w:asciiTheme="minorHAnsi" w:hAnsiTheme="minorHAnsi" w:cstheme="minorHAnsi"/>
          <w:b/>
          <w:sz w:val="22"/>
          <w:szCs w:val="22"/>
        </w:rPr>
        <w:t>Smlouvy</w:t>
      </w:r>
      <w:r w:rsidRPr="00190E8D">
        <w:rPr>
          <w:rFonts w:asciiTheme="minorHAnsi" w:hAnsiTheme="minorHAnsi" w:cstheme="minorHAnsi"/>
          <w:b/>
          <w:sz w:val="22"/>
          <w:szCs w:val="22"/>
        </w:rPr>
        <w:t>:</w:t>
      </w:r>
      <w:r w:rsidRPr="00190E8D">
        <w:rPr>
          <w:rFonts w:asciiTheme="minorHAnsi" w:hAnsiTheme="minorHAnsi" w:cstheme="minorHAnsi"/>
          <w:b/>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463CEA">
        <w:rPr>
          <w:rFonts w:asciiTheme="minorHAnsi" w:hAnsiTheme="minorHAnsi" w:cstheme="minorHAnsi"/>
          <w:sz w:val="22"/>
          <w:szCs w:val="22"/>
          <w:highlight w:val="yellow"/>
          <w:lang w:eastAsia="x-none"/>
        </w:rPr>
        <w:t xml:space="preserve"> – procentuální rozsah a popis plnění poddodavatele</w:t>
      </w:r>
      <w:r w:rsidRPr="00190E8D" w:rsidR="002C6CE4">
        <w:rPr>
          <w:rFonts w:asciiTheme="minorHAnsi" w:hAnsiTheme="minorHAnsi" w:cstheme="minorHAnsi"/>
          <w:sz w:val="22"/>
          <w:szCs w:val="22"/>
          <w:highlight w:val="yellow"/>
          <w:lang w:val="x-none" w:eastAsia="x-none"/>
        </w:rPr>
        <w:t>]</w:t>
      </w:r>
      <w:r w:rsidRPr="00190E8D">
        <w:rPr>
          <w:rFonts w:asciiTheme="minorHAnsi" w:hAnsiTheme="minorHAnsi" w:cstheme="minorHAnsi"/>
          <w:b/>
          <w:sz w:val="22"/>
          <w:szCs w:val="22"/>
        </w:rPr>
        <w:tab/>
      </w:r>
    </w:p>
    <w:p w:rsidRPr="00190E8D" w:rsidR="00D459E5" w:rsidP="00D459E5" w:rsidRDefault="00D459E5" w14:paraId="51952DEA" w14:textId="77777777">
      <w:pPr>
        <w:rPr>
          <w:rFonts w:asciiTheme="minorHAnsi" w:hAnsiTheme="minorHAnsi" w:cstheme="minorHAnsi"/>
          <w:b/>
          <w:sz w:val="22"/>
          <w:szCs w:val="22"/>
        </w:rPr>
      </w:pPr>
    </w:p>
    <w:p w:rsidRPr="00190E8D" w:rsidR="00D459E5" w:rsidP="00D459E5" w:rsidRDefault="00D459E5" w14:paraId="630F3EE6" w14:textId="77777777">
      <w:pPr>
        <w:rPr>
          <w:rFonts w:asciiTheme="minorHAnsi" w:hAnsiTheme="minorHAnsi" w:cstheme="minorHAnsi"/>
          <w:b/>
          <w:sz w:val="22"/>
          <w:szCs w:val="22"/>
        </w:rPr>
      </w:pPr>
      <w:r w:rsidRPr="00190E8D">
        <w:rPr>
          <w:rFonts w:asciiTheme="minorHAnsi" w:hAnsiTheme="minorHAnsi" w:cstheme="minorHAnsi"/>
          <w:b/>
          <w:sz w:val="22"/>
          <w:szCs w:val="22"/>
        </w:rPr>
        <w:t>2)</w:t>
      </w:r>
    </w:p>
    <w:p w:rsidRPr="00190E8D" w:rsidR="00D459E5" w:rsidP="00D459E5" w:rsidRDefault="00D459E5" w14:paraId="5AECF60A"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Název:</w:t>
      </w:r>
      <w:r w:rsidRPr="00190E8D">
        <w:rPr>
          <w:rFonts w:asciiTheme="minorHAnsi" w:hAnsiTheme="minorHAnsi" w:cstheme="minorHAnsi"/>
          <w:sz w:val="22"/>
          <w:szCs w:val="22"/>
        </w:rPr>
        <w:t xml:space="preserve"> </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D459E5" w:rsidRDefault="00D459E5" w14:paraId="4FA7BA78"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Sídlo: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D459E5" w:rsidRDefault="00D459E5" w14:paraId="70A96974"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Právní forma:</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D459E5" w:rsidRDefault="00D459E5" w14:paraId="2E3F7B81" w14:textId="77777777">
      <w:pPr>
        <w:tabs>
          <w:tab w:val="left" w:pos="2340"/>
        </w:tabs>
        <w:rPr>
          <w:rFonts w:asciiTheme="minorHAnsi" w:hAnsiTheme="minorHAnsi" w:cstheme="minorHAnsi"/>
          <w:sz w:val="22"/>
          <w:szCs w:val="22"/>
        </w:rPr>
      </w:pPr>
      <w:r w:rsidRPr="00190E8D">
        <w:rPr>
          <w:rFonts w:asciiTheme="minorHAnsi" w:hAnsiTheme="minorHAnsi" w:cstheme="minorHAnsi"/>
          <w:b/>
          <w:sz w:val="22"/>
          <w:szCs w:val="22"/>
        </w:rPr>
        <w:t>Identifikační číslo:</w:t>
      </w:r>
      <w:r w:rsidRPr="00190E8D">
        <w:rPr>
          <w:rFonts w:asciiTheme="minorHAnsi" w:hAnsiTheme="minorHAnsi" w:cstheme="minorHAnsi"/>
          <w:sz w:val="22"/>
          <w:szCs w:val="22"/>
        </w:rPr>
        <w:tab/>
      </w:r>
      <w:r w:rsidRPr="00190E8D">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073BE">
        <w:rPr>
          <w:rFonts w:asciiTheme="minorHAnsi" w:hAnsiTheme="minorHAnsi" w:cstheme="minorHAnsi"/>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P="00463CEA" w:rsidRDefault="00D459E5" w14:paraId="5471E126" w14:textId="77777777">
      <w:pPr>
        <w:tabs>
          <w:tab w:val="left" w:pos="2340"/>
        </w:tabs>
        <w:ind w:left="4248" w:hanging="4248"/>
        <w:rPr>
          <w:rFonts w:asciiTheme="minorHAnsi" w:hAnsiTheme="minorHAnsi" w:cstheme="minorHAnsi"/>
          <w:b/>
          <w:sz w:val="22"/>
          <w:szCs w:val="22"/>
        </w:rPr>
      </w:pPr>
      <w:r w:rsidRPr="00190E8D">
        <w:rPr>
          <w:rFonts w:asciiTheme="minorHAnsi" w:hAnsiTheme="minorHAnsi" w:cstheme="minorHAnsi"/>
          <w:b/>
          <w:sz w:val="22"/>
          <w:szCs w:val="22"/>
        </w:rPr>
        <w:t xml:space="preserve">Rozsah </w:t>
      </w:r>
      <w:r w:rsidRPr="00190E8D" w:rsidR="00463CEA">
        <w:rPr>
          <w:rFonts w:asciiTheme="minorHAnsi" w:hAnsiTheme="minorHAnsi" w:cstheme="minorHAnsi"/>
          <w:b/>
          <w:sz w:val="22"/>
          <w:szCs w:val="22"/>
        </w:rPr>
        <w:t xml:space="preserve">a identifikace </w:t>
      </w:r>
      <w:r w:rsidRPr="00190E8D">
        <w:rPr>
          <w:rFonts w:asciiTheme="minorHAnsi" w:hAnsiTheme="minorHAnsi" w:cstheme="minorHAnsi"/>
          <w:b/>
          <w:sz w:val="22"/>
          <w:szCs w:val="22"/>
        </w:rPr>
        <w:t xml:space="preserve">plnění </w:t>
      </w:r>
      <w:r w:rsidRPr="00190E8D" w:rsidR="009A0223">
        <w:rPr>
          <w:rFonts w:asciiTheme="minorHAnsi" w:hAnsiTheme="minorHAnsi" w:cstheme="minorHAnsi"/>
          <w:b/>
          <w:sz w:val="22"/>
          <w:szCs w:val="22"/>
        </w:rPr>
        <w:t>Smlouvy</w:t>
      </w:r>
      <w:r w:rsidRPr="00190E8D">
        <w:rPr>
          <w:rFonts w:asciiTheme="minorHAnsi" w:hAnsiTheme="minorHAnsi" w:cstheme="minorHAnsi"/>
          <w:b/>
          <w:sz w:val="22"/>
          <w:szCs w:val="22"/>
        </w:rPr>
        <w:t>:</w:t>
      </w:r>
      <w:r w:rsidRPr="00190E8D">
        <w:rPr>
          <w:rFonts w:asciiTheme="minorHAnsi" w:hAnsiTheme="minorHAnsi" w:cstheme="minorHAnsi"/>
          <w:b/>
          <w:sz w:val="22"/>
          <w:szCs w:val="22"/>
        </w:rPr>
        <w:tab/>
      </w:r>
      <w:r w:rsidRPr="00190E8D" w:rsidR="00463CEA">
        <w:rPr>
          <w:rFonts w:asciiTheme="minorHAnsi" w:hAnsiTheme="minorHAnsi" w:cstheme="minorHAnsi"/>
          <w:sz w:val="22"/>
          <w:szCs w:val="22"/>
          <w:highlight w:val="yellow"/>
          <w:lang w:val="x-none" w:eastAsia="x-none"/>
        </w:rPr>
        <w:t>[DOPLNÍ DODAVATEL – procentuální rozsah a popis plnění poddodavatele]</w:t>
      </w:r>
      <w:r w:rsidRPr="00190E8D" w:rsidR="00463CEA">
        <w:rPr>
          <w:rFonts w:asciiTheme="minorHAnsi" w:hAnsiTheme="minorHAnsi" w:cstheme="minorHAnsi"/>
          <w:sz w:val="22"/>
          <w:szCs w:val="22"/>
          <w:lang w:val="x-none" w:eastAsia="x-none"/>
        </w:rPr>
        <w:tab/>
      </w:r>
    </w:p>
    <w:p w:rsidRPr="00190E8D" w:rsidR="00D459E5" w:rsidP="00D459E5" w:rsidRDefault="00D459E5" w14:paraId="2FD74E1D" w14:textId="77777777">
      <w:pPr>
        <w:tabs>
          <w:tab w:val="left" w:pos="2340"/>
        </w:tabs>
        <w:rPr>
          <w:rFonts w:asciiTheme="minorHAnsi" w:hAnsiTheme="minorHAnsi" w:cstheme="minorHAnsi"/>
          <w:sz w:val="22"/>
          <w:szCs w:val="22"/>
        </w:rPr>
      </w:pPr>
    </w:p>
    <w:p w:rsidRPr="00190E8D" w:rsidR="00D459E5" w:rsidP="00D459E5" w:rsidRDefault="00D459E5" w14:paraId="71DC8A2B" w14:textId="77777777">
      <w:pPr>
        <w:rPr>
          <w:rFonts w:asciiTheme="minorHAnsi" w:hAnsiTheme="minorHAnsi" w:cstheme="minorHAnsi"/>
          <w:sz w:val="22"/>
          <w:szCs w:val="22"/>
        </w:rPr>
      </w:pPr>
      <w:r w:rsidRPr="00190E8D">
        <w:rPr>
          <w:rFonts w:asciiTheme="minorHAnsi" w:hAnsiTheme="minorHAnsi" w:cstheme="minorHAnsi"/>
          <w:b/>
          <w:sz w:val="22"/>
          <w:szCs w:val="22"/>
        </w:rPr>
        <w:t xml:space="preserve">atd. </w:t>
      </w:r>
      <w:r w:rsidRPr="00190E8D">
        <w:rPr>
          <w:rFonts w:asciiTheme="minorHAnsi" w:hAnsiTheme="minorHAnsi" w:cstheme="minorHAnsi"/>
          <w:b/>
          <w:sz w:val="22"/>
          <w:szCs w:val="22"/>
        </w:rPr>
        <w:tab/>
      </w:r>
      <w:r w:rsidRPr="00190E8D">
        <w:rPr>
          <w:rFonts w:asciiTheme="minorHAnsi" w:hAnsiTheme="minorHAnsi" w:cstheme="minorHAnsi"/>
          <w:b/>
          <w:sz w:val="22"/>
          <w:szCs w:val="22"/>
        </w:rPr>
        <w:tab/>
      </w:r>
      <w:r w:rsidRPr="00190E8D">
        <w:rPr>
          <w:rFonts w:asciiTheme="minorHAnsi" w:hAnsiTheme="minorHAnsi" w:cstheme="minorHAnsi"/>
          <w:b/>
          <w:sz w:val="22"/>
          <w:szCs w:val="22"/>
        </w:rPr>
        <w:tab/>
      </w:r>
      <w:r w:rsidRPr="00190E8D">
        <w:rPr>
          <w:rFonts w:asciiTheme="minorHAnsi" w:hAnsiTheme="minorHAnsi" w:cstheme="minorHAnsi"/>
          <w:b/>
          <w:sz w:val="22"/>
          <w:szCs w:val="22"/>
        </w:rPr>
        <w:tab/>
      </w:r>
      <w:r w:rsidRPr="00190E8D" w:rsidR="002073BE">
        <w:rPr>
          <w:rFonts w:asciiTheme="minorHAnsi" w:hAnsiTheme="minorHAnsi" w:cstheme="minorHAnsi"/>
          <w:b/>
          <w:sz w:val="22"/>
          <w:szCs w:val="22"/>
        </w:rPr>
        <w:tab/>
      </w:r>
      <w:r w:rsidRPr="00190E8D" w:rsidR="002073BE">
        <w:rPr>
          <w:rFonts w:asciiTheme="minorHAnsi" w:hAnsiTheme="minorHAnsi" w:cstheme="minorHAnsi"/>
          <w:b/>
          <w:sz w:val="22"/>
          <w:szCs w:val="22"/>
        </w:rPr>
        <w:tab/>
      </w:r>
      <w:r w:rsidRPr="00190E8D" w:rsidR="002C6CE4">
        <w:rPr>
          <w:rFonts w:asciiTheme="minorHAnsi" w:hAnsiTheme="minorHAnsi" w:cstheme="minorHAnsi"/>
          <w:sz w:val="22"/>
          <w:szCs w:val="22"/>
          <w:highlight w:val="yellow"/>
          <w:lang w:val="x-none" w:eastAsia="x-none"/>
        </w:rPr>
        <w:t>[</w:t>
      </w:r>
      <w:r w:rsidRPr="00190E8D" w:rsidR="002C6CE4">
        <w:rPr>
          <w:rFonts w:asciiTheme="minorHAnsi" w:hAnsiTheme="minorHAnsi" w:cstheme="minorHAnsi"/>
          <w:sz w:val="22"/>
          <w:szCs w:val="22"/>
          <w:highlight w:val="yellow"/>
          <w:lang w:eastAsia="x-none"/>
        </w:rPr>
        <w:t xml:space="preserve">DOPLNÍ </w:t>
      </w:r>
      <w:r w:rsidRPr="00190E8D" w:rsidR="004E4E62">
        <w:rPr>
          <w:rFonts w:asciiTheme="minorHAnsi" w:hAnsiTheme="minorHAnsi" w:cstheme="minorHAnsi"/>
          <w:sz w:val="22"/>
          <w:szCs w:val="22"/>
          <w:highlight w:val="yellow"/>
          <w:lang w:eastAsia="x-none"/>
        </w:rPr>
        <w:t>DODAVATEL</w:t>
      </w:r>
      <w:r w:rsidRPr="00190E8D" w:rsidR="002C6CE4">
        <w:rPr>
          <w:rFonts w:asciiTheme="minorHAnsi" w:hAnsiTheme="minorHAnsi" w:cstheme="minorHAnsi"/>
          <w:sz w:val="22"/>
          <w:szCs w:val="22"/>
          <w:highlight w:val="yellow"/>
          <w:lang w:val="x-none" w:eastAsia="x-none"/>
        </w:rPr>
        <w:t>]</w:t>
      </w:r>
    </w:p>
    <w:p w:rsidRPr="00190E8D" w:rsidR="00D459E5" w:rsidRDefault="00D459E5" w14:paraId="34AD9972" w14:textId="77777777">
      <w:pPr>
        <w:spacing w:after="0" w:line="240" w:lineRule="auto"/>
        <w:rPr>
          <w:rFonts w:asciiTheme="minorHAnsi" w:hAnsiTheme="minorHAnsi" w:cstheme="minorHAnsi"/>
          <w:b/>
          <w:sz w:val="22"/>
          <w:szCs w:val="22"/>
        </w:rPr>
      </w:pPr>
      <w:r w:rsidRPr="00190E8D">
        <w:rPr>
          <w:rFonts w:asciiTheme="minorHAnsi" w:hAnsiTheme="minorHAnsi" w:cstheme="minorHAnsi"/>
          <w:b/>
          <w:sz w:val="22"/>
          <w:szCs w:val="22"/>
        </w:rPr>
        <w:br w:type="page"/>
      </w:r>
    </w:p>
    <w:p w:rsidRPr="00190E8D" w:rsidR="002C6996" w:rsidRDefault="002C6996" w14:paraId="02E46DC7" w14:textId="77777777">
      <w:pPr>
        <w:spacing w:after="0" w:line="240" w:lineRule="auto"/>
        <w:rPr>
          <w:rFonts w:asciiTheme="minorHAnsi" w:hAnsiTheme="minorHAnsi" w:cstheme="minorHAnsi"/>
          <w:b/>
          <w:sz w:val="22"/>
          <w:szCs w:val="22"/>
        </w:rPr>
      </w:pPr>
    </w:p>
    <w:p w:rsidRPr="00190E8D" w:rsidR="002C6996" w:rsidP="002C6996" w:rsidRDefault="002C6996" w14:paraId="10542A16" w14:textId="77777777">
      <w:pPr>
        <w:pStyle w:val="Nadpis1"/>
        <w:jc w:val="center"/>
        <w:rPr>
          <w:rFonts w:asciiTheme="minorHAnsi" w:hAnsiTheme="minorHAnsi" w:cstheme="minorHAnsi"/>
          <w:sz w:val="22"/>
          <w:szCs w:val="22"/>
        </w:rPr>
      </w:pPr>
      <w:bookmarkStart w:name="Annex04" w:id="163"/>
      <w:r w:rsidRPr="00190E8D">
        <w:rPr>
          <w:rFonts w:asciiTheme="minorHAnsi" w:hAnsiTheme="minorHAnsi" w:cstheme="minorHAnsi"/>
          <w:sz w:val="22"/>
          <w:szCs w:val="22"/>
        </w:rPr>
        <w:t xml:space="preserve">Příloha č. </w:t>
      </w:r>
      <w:r w:rsidRPr="00190E8D" w:rsidR="00CF614B">
        <w:rPr>
          <w:rFonts w:asciiTheme="minorHAnsi" w:hAnsiTheme="minorHAnsi" w:cstheme="minorHAnsi"/>
          <w:sz w:val="22"/>
          <w:szCs w:val="22"/>
        </w:rPr>
        <w:t>5</w:t>
      </w:r>
    </w:p>
    <w:bookmarkEnd w:id="163"/>
    <w:p w:rsidRPr="00190E8D" w:rsidR="002C6996" w:rsidP="002C6996" w:rsidRDefault="002C6996" w14:paraId="07DF49B7" w14:textId="77777777">
      <w:pPr>
        <w:jc w:val="center"/>
        <w:rPr>
          <w:rFonts w:asciiTheme="minorHAnsi" w:hAnsiTheme="minorHAnsi" w:cstheme="minorHAnsi"/>
          <w:b/>
          <w:sz w:val="22"/>
          <w:szCs w:val="22"/>
        </w:rPr>
      </w:pPr>
      <w:r w:rsidRPr="00190E8D">
        <w:rPr>
          <w:rFonts w:asciiTheme="minorHAnsi" w:hAnsiTheme="minorHAnsi" w:cstheme="minorHAnsi"/>
          <w:b/>
          <w:sz w:val="22"/>
          <w:szCs w:val="22"/>
        </w:rPr>
        <w:t>Specifikace ceny</w:t>
      </w:r>
    </w:p>
    <w:p w:rsidRPr="00190E8D" w:rsidR="00CB76CC" w:rsidP="002C6996" w:rsidRDefault="00CB76CC" w14:paraId="7528C96F" w14:textId="765A41B5">
      <w:pPr>
        <w:jc w:val="center"/>
        <w:rPr>
          <w:rFonts w:asciiTheme="minorHAnsi" w:hAnsiTheme="minorHAnsi" w:cstheme="minorHAnsi"/>
          <w:bCs/>
          <w:i/>
          <w:iCs/>
          <w:sz w:val="22"/>
          <w:szCs w:val="22"/>
        </w:rPr>
      </w:pPr>
      <w:r w:rsidRPr="00190E8D">
        <w:rPr>
          <w:rFonts w:asciiTheme="minorHAnsi" w:hAnsiTheme="minorHAnsi" w:cstheme="minorHAnsi"/>
          <w:bCs/>
          <w:i/>
          <w:iCs/>
          <w:sz w:val="22"/>
          <w:szCs w:val="22"/>
        </w:rPr>
        <w:t>(Volná příloha Smlouvy)</w:t>
      </w:r>
    </w:p>
    <w:p w:rsidRPr="00190E8D" w:rsidR="002C6996" w:rsidP="00240C51" w:rsidRDefault="00127A87" w14:paraId="27D2B5AF" w14:textId="70902BEB">
      <w:pPr>
        <w:spacing w:after="0" w:line="240" w:lineRule="auto"/>
        <w:jc w:val="both"/>
        <w:rPr>
          <w:rFonts w:asciiTheme="minorHAnsi" w:hAnsiTheme="minorHAnsi" w:cstheme="minorHAnsi"/>
          <w:i/>
          <w:iCs/>
          <w:sz w:val="22"/>
          <w:szCs w:val="22"/>
        </w:rPr>
      </w:pPr>
      <w:r w:rsidRPr="00190E8D">
        <w:rPr>
          <w:rFonts w:asciiTheme="minorHAnsi" w:hAnsiTheme="minorHAnsi" w:cstheme="minorHAnsi"/>
          <w:i/>
          <w:iCs/>
          <w:sz w:val="22"/>
          <w:szCs w:val="22"/>
        </w:rPr>
        <w:t xml:space="preserve">Poznámka </w:t>
      </w:r>
      <w:r w:rsidRPr="00190E8D" w:rsidR="00CB76CC">
        <w:rPr>
          <w:rFonts w:asciiTheme="minorHAnsi" w:hAnsiTheme="minorHAnsi" w:cstheme="minorHAnsi"/>
          <w:i/>
          <w:iCs/>
          <w:sz w:val="22"/>
          <w:szCs w:val="22"/>
        </w:rPr>
        <w:t>zadavatele – Dodavatel</w:t>
      </w:r>
      <w:r w:rsidRPr="00190E8D" w:rsidR="00240C51">
        <w:rPr>
          <w:rFonts w:asciiTheme="minorHAnsi" w:hAnsiTheme="minorHAnsi" w:cstheme="minorHAnsi"/>
          <w:i/>
          <w:iCs/>
          <w:sz w:val="22"/>
          <w:szCs w:val="22"/>
        </w:rPr>
        <w:t xml:space="preserve"> pro účely podání nabídky kompletně vyplní tabulku</w:t>
      </w:r>
      <w:r w:rsidR="00BA1FDD">
        <w:rPr>
          <w:rFonts w:asciiTheme="minorHAnsi" w:hAnsiTheme="minorHAnsi" w:cstheme="minorHAnsi"/>
          <w:i/>
          <w:iCs/>
          <w:sz w:val="22"/>
          <w:szCs w:val="22"/>
        </w:rPr>
        <w:t xml:space="preserve"> zpracování nabídkové ceny</w:t>
      </w:r>
      <w:r w:rsidRPr="00190E8D" w:rsidR="00240C51">
        <w:rPr>
          <w:rFonts w:asciiTheme="minorHAnsi" w:hAnsiTheme="minorHAnsi" w:cstheme="minorHAnsi"/>
          <w:i/>
          <w:iCs/>
          <w:sz w:val="22"/>
          <w:szCs w:val="22"/>
        </w:rPr>
        <w:t xml:space="preserve">, která tvoří </w:t>
      </w:r>
      <w:r w:rsidR="00BA1FDD">
        <w:rPr>
          <w:rFonts w:asciiTheme="minorHAnsi" w:hAnsiTheme="minorHAnsi" w:cstheme="minorHAnsi"/>
          <w:i/>
          <w:iCs/>
          <w:sz w:val="22"/>
          <w:szCs w:val="22"/>
        </w:rPr>
        <w:t>p</w:t>
      </w:r>
      <w:r w:rsidRPr="00190E8D" w:rsidR="00240C51">
        <w:rPr>
          <w:rFonts w:asciiTheme="minorHAnsi" w:hAnsiTheme="minorHAnsi" w:cstheme="minorHAnsi"/>
          <w:i/>
          <w:iCs/>
          <w:sz w:val="22"/>
          <w:szCs w:val="22"/>
        </w:rPr>
        <w:t xml:space="preserve">řílohu </w:t>
      </w:r>
      <w:r w:rsidRPr="00190E8D" w:rsidR="00221D7A">
        <w:rPr>
          <w:rFonts w:asciiTheme="minorHAnsi" w:hAnsiTheme="minorHAnsi" w:cstheme="minorHAnsi"/>
          <w:i/>
          <w:iCs/>
          <w:sz w:val="22"/>
          <w:szCs w:val="22"/>
        </w:rPr>
        <w:t>z</w:t>
      </w:r>
      <w:r w:rsidRPr="00190E8D" w:rsidR="00240C51">
        <w:rPr>
          <w:rFonts w:asciiTheme="minorHAnsi" w:hAnsiTheme="minorHAnsi" w:cstheme="minorHAnsi"/>
          <w:i/>
          <w:iCs/>
          <w:sz w:val="22"/>
          <w:szCs w:val="22"/>
        </w:rPr>
        <w:t>adávací dokumentace</w:t>
      </w:r>
      <w:r w:rsidRPr="00190E8D" w:rsidR="00D00F30">
        <w:rPr>
          <w:rFonts w:asciiTheme="minorHAnsi" w:hAnsiTheme="minorHAnsi" w:cstheme="minorHAnsi"/>
          <w:i/>
          <w:iCs/>
          <w:sz w:val="22"/>
          <w:szCs w:val="22"/>
        </w:rPr>
        <w:t xml:space="preserve">. </w:t>
      </w:r>
      <w:r w:rsidRPr="00190E8D" w:rsidR="002C6996">
        <w:rPr>
          <w:rFonts w:asciiTheme="minorHAnsi" w:hAnsiTheme="minorHAnsi" w:cstheme="minorHAnsi"/>
          <w:i/>
          <w:iCs/>
          <w:sz w:val="22"/>
          <w:szCs w:val="22"/>
        </w:rPr>
        <w:br w:type="page"/>
      </w:r>
    </w:p>
    <w:p w:rsidRPr="00190E8D" w:rsidR="002C6996" w:rsidP="002C6996" w:rsidRDefault="002C6996" w14:paraId="5990C294" w14:textId="77777777">
      <w:pPr>
        <w:pStyle w:val="Nadpis1"/>
        <w:jc w:val="center"/>
        <w:rPr>
          <w:rFonts w:asciiTheme="minorHAnsi" w:hAnsiTheme="minorHAnsi" w:cstheme="minorHAnsi"/>
          <w:sz w:val="22"/>
          <w:szCs w:val="22"/>
        </w:rPr>
      </w:pPr>
      <w:bookmarkStart w:name="_Příloha_č._5" w:id="164"/>
      <w:bookmarkStart w:name="Annex05" w:id="165"/>
      <w:bookmarkEnd w:id="164"/>
      <w:r w:rsidRPr="00190E8D">
        <w:rPr>
          <w:rFonts w:asciiTheme="minorHAnsi" w:hAnsiTheme="minorHAnsi" w:cstheme="minorHAnsi"/>
          <w:sz w:val="22"/>
          <w:szCs w:val="22"/>
        </w:rPr>
        <w:lastRenderedPageBreak/>
        <w:t xml:space="preserve">Příloha č. </w:t>
      </w:r>
      <w:r w:rsidRPr="00190E8D" w:rsidR="00C74EBB">
        <w:rPr>
          <w:rFonts w:asciiTheme="minorHAnsi" w:hAnsiTheme="minorHAnsi" w:cstheme="minorHAnsi"/>
          <w:sz w:val="22"/>
          <w:szCs w:val="22"/>
        </w:rPr>
        <w:t>6</w:t>
      </w:r>
    </w:p>
    <w:bookmarkEnd w:id="165"/>
    <w:p w:rsidRPr="00190E8D" w:rsidR="002C6996" w:rsidP="002C6996" w:rsidRDefault="002C6CE4" w14:paraId="218596F6" w14:textId="77777777">
      <w:pPr>
        <w:jc w:val="center"/>
        <w:rPr>
          <w:rFonts w:asciiTheme="minorHAnsi" w:hAnsiTheme="minorHAnsi" w:cstheme="minorHAnsi"/>
          <w:b/>
          <w:sz w:val="22"/>
          <w:szCs w:val="22"/>
        </w:rPr>
      </w:pPr>
      <w:r w:rsidRPr="00190E8D">
        <w:rPr>
          <w:rFonts w:asciiTheme="minorHAnsi" w:hAnsiTheme="minorHAnsi" w:cstheme="minorHAnsi"/>
          <w:b/>
          <w:sz w:val="22"/>
          <w:szCs w:val="22"/>
        </w:rPr>
        <w:t xml:space="preserve">Seznam členů </w:t>
      </w:r>
      <w:r w:rsidRPr="00190E8D" w:rsidR="007A21C1">
        <w:rPr>
          <w:rFonts w:asciiTheme="minorHAnsi" w:hAnsiTheme="minorHAnsi" w:cstheme="minorHAnsi"/>
          <w:b/>
          <w:sz w:val="22"/>
          <w:szCs w:val="22"/>
        </w:rPr>
        <w:t>r</w:t>
      </w:r>
      <w:r w:rsidRPr="00190E8D" w:rsidR="002C6996">
        <w:rPr>
          <w:rFonts w:asciiTheme="minorHAnsi" w:hAnsiTheme="minorHAnsi" w:cstheme="minorHAnsi"/>
          <w:b/>
          <w:sz w:val="22"/>
          <w:szCs w:val="22"/>
        </w:rPr>
        <w:t>ealizační</w:t>
      </w:r>
      <w:r w:rsidRPr="00190E8D">
        <w:rPr>
          <w:rFonts w:asciiTheme="minorHAnsi" w:hAnsiTheme="minorHAnsi" w:cstheme="minorHAnsi"/>
          <w:b/>
          <w:sz w:val="22"/>
          <w:szCs w:val="22"/>
        </w:rPr>
        <w:t>ho</w:t>
      </w:r>
      <w:r w:rsidRPr="00190E8D" w:rsidR="002C6996">
        <w:rPr>
          <w:rFonts w:asciiTheme="minorHAnsi" w:hAnsiTheme="minorHAnsi" w:cstheme="minorHAnsi"/>
          <w:b/>
          <w:sz w:val="22"/>
          <w:szCs w:val="22"/>
        </w:rPr>
        <w:t xml:space="preserve"> tým</w:t>
      </w:r>
      <w:r w:rsidRPr="00190E8D" w:rsidR="007A21C1">
        <w:rPr>
          <w:rFonts w:asciiTheme="minorHAnsi" w:hAnsiTheme="minorHAnsi" w:cstheme="minorHAnsi"/>
          <w:b/>
          <w:sz w:val="22"/>
          <w:szCs w:val="22"/>
        </w:rPr>
        <w:t>u</w:t>
      </w:r>
    </w:p>
    <w:p w:rsidRPr="00190E8D" w:rsidR="00BF23B1" w:rsidP="002C6996" w:rsidRDefault="00BF23B1" w14:paraId="57A3F045" w14:textId="77777777">
      <w:pPr>
        <w:jc w:val="center"/>
        <w:rPr>
          <w:rFonts w:asciiTheme="minorHAnsi" w:hAnsiTheme="minorHAnsi" w:cstheme="minorHAnsi"/>
          <w:b/>
          <w:sz w:val="22"/>
          <w:szCs w:val="22"/>
        </w:rPr>
      </w:pPr>
    </w:p>
    <w:tbl>
      <w:tblPr>
        <w:tblStyle w:val="Mkatabulky"/>
        <w:tblW w:w="9062" w:type="dxa"/>
        <w:tblLook w:val="04A0" w:firstRow="1" w:lastRow="0" w:firstColumn="1" w:lastColumn="0" w:noHBand="0" w:noVBand="1"/>
      </w:tblPr>
      <w:tblGrid>
        <w:gridCol w:w="3256"/>
        <w:gridCol w:w="2785"/>
        <w:gridCol w:w="3021"/>
      </w:tblGrid>
      <w:tr w:rsidRPr="00190E8D" w:rsidR="00BF23B1" w:rsidTr="00BF23B1" w14:paraId="652F7C71" w14:textId="77777777">
        <w:trPr>
          <w:trHeight w:val="790"/>
        </w:trPr>
        <w:tc>
          <w:tcPr>
            <w:tcW w:w="3256" w:type="dxa"/>
            <w:shd w:val="pct10" w:color="auto" w:fill="auto"/>
          </w:tcPr>
          <w:p w:rsidRPr="00190E8D" w:rsidR="00BF23B1" w:rsidP="003A2BF9" w:rsidRDefault="00BF23B1" w14:paraId="6C82CB2A" w14:textId="71D4AE9F">
            <w:pPr>
              <w:jc w:val="center"/>
              <w:rPr>
                <w:rFonts w:asciiTheme="minorHAnsi" w:hAnsiTheme="minorHAnsi" w:cstheme="minorHAnsi"/>
                <w:b/>
              </w:rPr>
            </w:pPr>
            <w:r w:rsidRPr="00190E8D">
              <w:rPr>
                <w:rFonts w:asciiTheme="minorHAnsi" w:hAnsiTheme="minorHAnsi" w:cstheme="minorHAnsi"/>
                <w:b/>
              </w:rPr>
              <w:t>Pozice (role)</w:t>
            </w:r>
          </w:p>
        </w:tc>
        <w:tc>
          <w:tcPr>
            <w:tcW w:w="2785" w:type="dxa"/>
            <w:shd w:val="pct10" w:color="auto" w:fill="auto"/>
          </w:tcPr>
          <w:p w:rsidRPr="00190E8D" w:rsidR="00BF23B1" w:rsidP="003A2BF9" w:rsidRDefault="00BF23B1" w14:paraId="70B8F135" w14:textId="77777777">
            <w:pPr>
              <w:jc w:val="center"/>
              <w:rPr>
                <w:rFonts w:asciiTheme="minorHAnsi" w:hAnsiTheme="minorHAnsi" w:cstheme="minorHAnsi"/>
                <w:b/>
              </w:rPr>
            </w:pPr>
            <w:r w:rsidRPr="00190E8D">
              <w:rPr>
                <w:rFonts w:asciiTheme="minorHAnsi" w:hAnsiTheme="minorHAnsi" w:cstheme="minorHAnsi"/>
                <w:b/>
              </w:rPr>
              <w:t>Identifikační údaje osoby</w:t>
            </w:r>
          </w:p>
        </w:tc>
        <w:tc>
          <w:tcPr>
            <w:tcW w:w="3021" w:type="dxa"/>
            <w:shd w:val="pct10" w:color="auto" w:fill="auto"/>
          </w:tcPr>
          <w:p w:rsidRPr="00190E8D" w:rsidR="00BF23B1" w:rsidP="003A2BF9" w:rsidRDefault="00275DA1" w14:paraId="020A6E20" w14:textId="0D702AB3">
            <w:pPr>
              <w:jc w:val="center"/>
              <w:rPr>
                <w:rFonts w:asciiTheme="minorHAnsi" w:hAnsiTheme="minorHAnsi" w:cstheme="minorHAnsi"/>
                <w:b/>
              </w:rPr>
            </w:pPr>
            <w:r w:rsidRPr="00190E8D">
              <w:rPr>
                <w:rFonts w:asciiTheme="minorHAnsi" w:hAnsiTheme="minorHAnsi" w:cstheme="minorHAnsi"/>
                <w:b/>
              </w:rPr>
              <w:t>Dodavatel</w:t>
            </w:r>
            <w:r w:rsidRPr="00190E8D" w:rsidR="00BF23B1">
              <w:rPr>
                <w:rFonts w:asciiTheme="minorHAnsi" w:hAnsiTheme="minorHAnsi" w:cstheme="minorHAnsi"/>
                <w:b/>
              </w:rPr>
              <w:t>/ člen společnosti dodavatelů / poddodavatel, k němuž osoba patří</w:t>
            </w:r>
          </w:p>
        </w:tc>
      </w:tr>
      <w:tr w:rsidRPr="00190E8D" w:rsidR="00BF23B1" w:rsidTr="00BF23B1" w14:paraId="41A04128" w14:textId="77777777">
        <w:trPr>
          <w:trHeight w:val="536"/>
        </w:trPr>
        <w:tc>
          <w:tcPr>
            <w:tcW w:w="3256" w:type="dxa"/>
          </w:tcPr>
          <w:p w:rsidRPr="00C85867" w:rsidR="00BF23B1" w:rsidP="00F9262E" w:rsidRDefault="00BF23B1" w14:paraId="69C5EB71" w14:textId="77777777">
            <w:pPr>
              <w:pStyle w:val="Odstavecseseznamem"/>
              <w:numPr>
                <w:ilvl w:val="0"/>
                <w:numId w:val="10"/>
              </w:numPr>
              <w:spacing w:after="240" w:line="276" w:lineRule="auto"/>
              <w:ind w:right="553"/>
              <w:contextualSpacing w:val="0"/>
              <w:rPr>
                <w:rFonts w:asciiTheme="minorHAnsi" w:hAnsiTheme="minorHAnsi" w:cstheme="minorHAnsi"/>
                <w:b/>
                <w:sz w:val="22"/>
                <w:szCs w:val="22"/>
              </w:rPr>
            </w:pPr>
            <w:r w:rsidRPr="00C85867">
              <w:rPr>
                <w:rFonts w:asciiTheme="minorHAnsi" w:hAnsiTheme="minorHAnsi" w:cstheme="minorHAnsi"/>
                <w:b/>
                <w:sz w:val="22"/>
                <w:szCs w:val="22"/>
              </w:rPr>
              <w:t>Projektový manažer</w:t>
            </w:r>
          </w:p>
          <w:p w:rsidRPr="00806229" w:rsidR="00BF23B1" w:rsidP="00BF23B1" w:rsidRDefault="00BF23B1" w14:paraId="68E65093" w14:textId="77777777">
            <w:pPr>
              <w:pStyle w:val="NormalJustified"/>
              <w:spacing w:before="120" w:line="280" w:lineRule="atLeast"/>
              <w:jc w:val="left"/>
              <w:rPr>
                <w:rFonts w:eastAsia="SimSun" w:asciiTheme="minorHAnsi" w:hAnsiTheme="minorHAnsi" w:cstheme="minorHAnsi"/>
                <w:b/>
                <w:sz w:val="22"/>
                <w:szCs w:val="22"/>
                <w:highlight w:val="red"/>
              </w:rPr>
            </w:pPr>
          </w:p>
        </w:tc>
        <w:tc>
          <w:tcPr>
            <w:tcW w:w="2785" w:type="dxa"/>
            <w:vAlign w:val="center"/>
          </w:tcPr>
          <w:p w:rsidRPr="00190E8D" w:rsidR="00BF23B1" w:rsidP="006D0C2C" w:rsidRDefault="00BF23B1" w14:paraId="66AE0146"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rsidRPr="00190E8D" w:rsidR="00BF23B1" w:rsidP="006D0C2C" w:rsidRDefault="00BF23B1" w14:paraId="3C73CD85"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BF23B1" w:rsidTr="00BF23B1" w14:paraId="2760985B" w14:textId="77777777">
        <w:trPr>
          <w:trHeight w:val="536"/>
        </w:trPr>
        <w:tc>
          <w:tcPr>
            <w:tcW w:w="3256" w:type="dxa"/>
          </w:tcPr>
          <w:p w:rsidRPr="00C85867" w:rsidR="00BF23B1" w:rsidP="00F9262E" w:rsidRDefault="00D7663D" w14:paraId="3BF06D34" w14:textId="4EB1016A">
            <w:pPr>
              <w:pStyle w:val="NormalJustified"/>
              <w:numPr>
                <w:ilvl w:val="0"/>
                <w:numId w:val="10"/>
              </w:numPr>
              <w:spacing w:before="120" w:line="280" w:lineRule="atLeast"/>
              <w:jc w:val="left"/>
              <w:rPr>
                <w:rFonts w:eastAsia="SimSun" w:asciiTheme="minorHAnsi" w:hAnsiTheme="minorHAnsi" w:cstheme="minorHAnsi"/>
                <w:b/>
                <w:sz w:val="22"/>
                <w:szCs w:val="22"/>
              </w:rPr>
            </w:pPr>
            <w:r w:rsidRPr="00C85867">
              <w:rPr>
                <w:rFonts w:asciiTheme="minorHAnsi" w:hAnsiTheme="minorHAnsi" w:cstheme="minorHAnsi"/>
                <w:b/>
                <w:kern w:val="0"/>
                <w:sz w:val="22"/>
                <w:szCs w:val="22"/>
                <w:lang w:eastAsia="en-US"/>
              </w:rPr>
              <w:t>Specialista architekt řešení</w:t>
            </w:r>
          </w:p>
        </w:tc>
        <w:tc>
          <w:tcPr>
            <w:tcW w:w="2785" w:type="dxa"/>
            <w:vAlign w:val="center"/>
          </w:tcPr>
          <w:p w:rsidRPr="00190E8D" w:rsidR="00BF23B1" w:rsidP="006D0C2C" w:rsidRDefault="00BF23B1" w14:paraId="119A3D49"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rsidRPr="00190E8D" w:rsidR="00BF23B1" w:rsidP="006D0C2C" w:rsidRDefault="00BF23B1" w14:paraId="652DC161"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BF23B1" w:rsidTr="00BF23B1" w14:paraId="72C5FC35" w14:textId="77777777">
        <w:trPr>
          <w:trHeight w:val="536"/>
        </w:trPr>
        <w:tc>
          <w:tcPr>
            <w:tcW w:w="3256" w:type="dxa"/>
          </w:tcPr>
          <w:p w:rsidRPr="00BA1FDD" w:rsidR="00BF23B1" w:rsidP="00F9262E" w:rsidRDefault="00D7663D" w14:paraId="3FC1A709" w14:textId="77901B4B">
            <w:pPr>
              <w:pStyle w:val="Odstavecseseznamem"/>
              <w:numPr>
                <w:ilvl w:val="0"/>
                <w:numId w:val="10"/>
              </w:numPr>
              <w:spacing w:after="240" w:line="276" w:lineRule="auto"/>
              <w:ind w:right="553"/>
              <w:contextualSpacing w:val="0"/>
              <w:rPr>
                <w:rFonts w:asciiTheme="minorHAnsi" w:hAnsiTheme="minorHAnsi" w:cstheme="minorHAnsi"/>
                <w:b/>
                <w:sz w:val="22"/>
                <w:szCs w:val="22"/>
              </w:rPr>
            </w:pPr>
            <w:r w:rsidRPr="00BA1FDD">
              <w:rPr>
                <w:rFonts w:asciiTheme="minorHAnsi" w:hAnsiTheme="minorHAnsi" w:cstheme="minorHAnsi"/>
                <w:b/>
                <w:sz w:val="22"/>
                <w:szCs w:val="22"/>
              </w:rPr>
              <w:t>Specialista systémů řízení bezpečnosti informací (SŘBI)</w:t>
            </w:r>
          </w:p>
          <w:p w:rsidRPr="00BA1FDD" w:rsidR="00BF23B1" w:rsidP="00BF23B1" w:rsidRDefault="00BF23B1" w14:paraId="0331E528" w14:textId="77777777">
            <w:pPr>
              <w:pStyle w:val="NormalJustified"/>
              <w:spacing w:before="120" w:line="280" w:lineRule="atLeast"/>
              <w:jc w:val="left"/>
              <w:rPr>
                <w:rFonts w:eastAsia="SimSun" w:asciiTheme="minorHAnsi" w:hAnsiTheme="minorHAnsi" w:cstheme="minorHAnsi"/>
                <w:b/>
                <w:sz w:val="22"/>
                <w:szCs w:val="22"/>
              </w:rPr>
            </w:pPr>
          </w:p>
        </w:tc>
        <w:tc>
          <w:tcPr>
            <w:tcW w:w="2785" w:type="dxa"/>
            <w:vAlign w:val="center"/>
          </w:tcPr>
          <w:p w:rsidRPr="00190E8D" w:rsidR="00BF23B1" w:rsidP="006D0C2C" w:rsidRDefault="00BF23B1" w14:paraId="2C30DDB0"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rsidRPr="00190E8D" w:rsidR="00BF23B1" w:rsidP="006D0C2C" w:rsidRDefault="00BF23B1" w14:paraId="69B57E95"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BF23B1" w:rsidTr="00BF23B1" w14:paraId="0D35CEC2" w14:textId="77777777">
        <w:trPr>
          <w:trHeight w:val="536"/>
        </w:trPr>
        <w:tc>
          <w:tcPr>
            <w:tcW w:w="3256" w:type="dxa"/>
          </w:tcPr>
          <w:p w:rsidRPr="00BA1FDD" w:rsidR="00BF23B1" w:rsidP="00F9262E" w:rsidRDefault="00000000" w14:paraId="3069748B" w14:textId="523FB0D9">
            <w:pPr>
              <w:pStyle w:val="Odstavecseseznamem"/>
              <w:numPr>
                <w:ilvl w:val="0"/>
                <w:numId w:val="10"/>
              </w:numPr>
              <w:spacing w:after="240" w:line="276" w:lineRule="auto"/>
              <w:ind w:right="553"/>
              <w:contextualSpacing w:val="0"/>
              <w:rPr>
                <w:rFonts w:eastAsia="SimSun" w:asciiTheme="minorHAnsi" w:hAnsiTheme="minorHAnsi" w:cstheme="minorHAnsi"/>
                <w:b/>
                <w:sz w:val="22"/>
                <w:szCs w:val="22"/>
              </w:rPr>
            </w:pPr>
            <w:sdt>
              <w:sdtPr>
                <w:rPr>
                  <w:rStyle w:val="Tun"/>
                  <w:rFonts w:asciiTheme="minorHAnsi" w:hAnsiTheme="minorHAnsi" w:cstheme="minorHAnsi"/>
                  <w:b w:val="0"/>
                  <w:sz w:val="22"/>
                  <w:szCs w:val="22"/>
                </w:rPr>
                <w:id w:val="-1321882649"/>
                <w:placeholder>
                  <w:docPart w:val="374D27F2EBEB354D914C40041E095470"/>
                </w:placeholder>
                <w:text/>
              </w:sdtPr>
              <w:sdtEndPr>
                <w:rPr>
                  <w:rStyle w:val="Standardnpsmoodstavce"/>
                </w:rPr>
              </w:sdtEndPr>
              <w:sdtContent>
                <w:r w:rsidRPr="00BA1FDD" w:rsidR="00806229">
                  <w:rPr>
                    <w:rStyle w:val="Tun"/>
                    <w:rFonts w:asciiTheme="minorHAnsi" w:hAnsiTheme="minorHAnsi" w:cstheme="minorHAnsi"/>
                    <w:sz w:val="22"/>
                    <w:szCs w:val="22"/>
                  </w:rPr>
                  <w:t>IT specialista OS Linux</w:t>
                </w:r>
              </w:sdtContent>
            </w:sdt>
          </w:p>
        </w:tc>
        <w:tc>
          <w:tcPr>
            <w:tcW w:w="2785" w:type="dxa"/>
            <w:vAlign w:val="center"/>
          </w:tcPr>
          <w:p w:rsidRPr="00190E8D" w:rsidR="00BF23B1" w:rsidP="006D0C2C" w:rsidRDefault="00BF23B1" w14:paraId="58A8B290"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rsidRPr="00190E8D" w:rsidR="00BF23B1" w:rsidP="006D0C2C" w:rsidRDefault="00BF23B1" w14:paraId="5AD735BF"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BF23B1" w:rsidTr="00BF23B1" w14:paraId="57BB9110" w14:textId="77777777">
        <w:trPr>
          <w:trHeight w:val="536"/>
        </w:trPr>
        <w:tc>
          <w:tcPr>
            <w:tcW w:w="3256" w:type="dxa"/>
          </w:tcPr>
          <w:p w:rsidRPr="00BA1FDD" w:rsidR="00BF23B1" w:rsidP="00F9262E" w:rsidRDefault="00806229" w14:paraId="6449B14E" w14:textId="2313454B">
            <w:pPr>
              <w:pStyle w:val="Odstavecseseznamem"/>
              <w:numPr>
                <w:ilvl w:val="0"/>
                <w:numId w:val="10"/>
              </w:numPr>
              <w:spacing w:after="160" w:line="259" w:lineRule="auto"/>
              <w:rPr>
                <w:rFonts w:asciiTheme="minorHAnsi" w:hAnsiTheme="minorHAnsi" w:cstheme="minorHAnsi"/>
                <w:b/>
                <w:sz w:val="22"/>
                <w:szCs w:val="22"/>
              </w:rPr>
            </w:pPr>
            <w:r w:rsidRPr="00BA1FDD">
              <w:rPr>
                <w:rFonts w:asciiTheme="minorHAnsi" w:hAnsiTheme="minorHAnsi" w:cstheme="minorHAnsi"/>
                <w:sz w:val="22"/>
                <w:szCs w:val="22"/>
              </w:rPr>
              <w:t xml:space="preserve"> </w:t>
            </w:r>
            <w:r w:rsidRPr="00BA1FDD">
              <w:rPr>
                <w:rFonts w:asciiTheme="minorHAnsi" w:hAnsiTheme="minorHAnsi" w:cstheme="minorHAnsi"/>
                <w:b/>
                <w:sz w:val="22"/>
                <w:szCs w:val="22"/>
              </w:rPr>
              <w:t>IT specialista OS Windows</w:t>
            </w:r>
            <w:r w:rsidRPr="00BA1FDD" w:rsidDel="00806229">
              <w:rPr>
                <w:rFonts w:asciiTheme="minorHAnsi" w:hAnsiTheme="minorHAnsi" w:cstheme="minorHAnsi"/>
                <w:b/>
                <w:sz w:val="22"/>
                <w:szCs w:val="22"/>
              </w:rPr>
              <w:t xml:space="preserve"> </w:t>
            </w:r>
          </w:p>
          <w:p w:rsidRPr="00BA1FDD" w:rsidR="00BF23B1" w:rsidP="00BF23B1" w:rsidRDefault="00BF23B1" w14:paraId="7A23EC74" w14:textId="77777777">
            <w:pPr>
              <w:spacing w:after="240"/>
              <w:ind w:right="553"/>
              <w:rPr>
                <w:rFonts w:asciiTheme="minorHAnsi" w:hAnsiTheme="minorHAnsi" w:cstheme="minorHAnsi"/>
                <w:b/>
                <w:sz w:val="22"/>
                <w:szCs w:val="22"/>
              </w:rPr>
            </w:pPr>
          </w:p>
        </w:tc>
        <w:tc>
          <w:tcPr>
            <w:tcW w:w="2785" w:type="dxa"/>
            <w:vAlign w:val="center"/>
          </w:tcPr>
          <w:p w:rsidRPr="00190E8D" w:rsidR="00BF23B1" w:rsidP="006D0C2C" w:rsidRDefault="00BF23B1" w14:paraId="4F33064A"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c>
          <w:tcPr>
            <w:tcW w:w="3021" w:type="dxa"/>
            <w:vAlign w:val="center"/>
          </w:tcPr>
          <w:p w:rsidRPr="00190E8D" w:rsidR="00BF23B1" w:rsidP="006D0C2C" w:rsidRDefault="00BF23B1" w14:paraId="73853127" w14:textId="77777777">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bl>
    <w:p w:rsidRPr="00190E8D" w:rsidR="00BF23B1" w:rsidP="002C6996" w:rsidRDefault="00BF23B1" w14:paraId="6AB4EA48" w14:textId="77777777">
      <w:pPr>
        <w:jc w:val="center"/>
        <w:rPr>
          <w:rFonts w:asciiTheme="minorHAnsi" w:hAnsiTheme="minorHAnsi" w:cstheme="minorHAnsi"/>
          <w:b/>
          <w:sz w:val="22"/>
          <w:szCs w:val="22"/>
        </w:rPr>
      </w:pPr>
    </w:p>
    <w:p w:rsidRPr="00190E8D" w:rsidR="00D459E5" w:rsidP="00D459E5" w:rsidRDefault="00D459E5" w14:paraId="1CFD2420" w14:textId="77777777">
      <w:pPr>
        <w:pStyle w:val="RLProhlensmluvnchstran"/>
        <w:rPr>
          <w:rFonts w:asciiTheme="minorHAnsi" w:hAnsiTheme="minorHAnsi" w:cstheme="minorHAnsi"/>
          <w:sz w:val="22"/>
          <w:szCs w:val="22"/>
        </w:rPr>
      </w:pPr>
    </w:p>
    <w:p w:rsidRPr="00190E8D" w:rsidR="00D459E5" w:rsidP="00660563" w:rsidRDefault="00D459E5" w14:paraId="365FA16A" w14:textId="2322E01C">
      <w:pPr>
        <w:pStyle w:val="RLProhlensmluvnchstran"/>
        <w:jc w:val="left"/>
        <w:rPr>
          <w:rFonts w:asciiTheme="minorHAnsi" w:hAnsiTheme="minorHAnsi" w:cstheme="minorHAnsi"/>
          <w:sz w:val="22"/>
          <w:szCs w:val="22"/>
        </w:rPr>
      </w:pPr>
    </w:p>
    <w:p w:rsidRPr="00190E8D" w:rsidR="00D459E5" w:rsidP="00D459E5" w:rsidRDefault="00D459E5" w14:paraId="5299AA44" w14:textId="77777777">
      <w:pPr>
        <w:pStyle w:val="RLProhlensmluvnchstran"/>
        <w:rPr>
          <w:rFonts w:asciiTheme="minorHAnsi" w:hAnsiTheme="minorHAnsi" w:cstheme="minorHAnsi"/>
          <w:sz w:val="22"/>
          <w:szCs w:val="22"/>
        </w:rPr>
      </w:pPr>
    </w:p>
    <w:p w:rsidRPr="00190E8D" w:rsidR="00D459E5" w:rsidRDefault="00D459E5" w14:paraId="6C25E365" w14:textId="77777777">
      <w:pPr>
        <w:spacing w:after="0" w:line="240" w:lineRule="auto"/>
        <w:rPr>
          <w:rFonts w:asciiTheme="minorHAnsi" w:hAnsiTheme="minorHAnsi" w:cstheme="minorHAnsi"/>
          <w:b/>
          <w:sz w:val="22"/>
          <w:szCs w:val="22"/>
        </w:rPr>
      </w:pPr>
      <w:r w:rsidRPr="00190E8D">
        <w:rPr>
          <w:rFonts w:asciiTheme="minorHAnsi" w:hAnsiTheme="minorHAnsi" w:cstheme="minorHAnsi"/>
          <w:sz w:val="22"/>
          <w:szCs w:val="22"/>
        </w:rPr>
        <w:br w:type="page"/>
      </w:r>
    </w:p>
    <w:p w:rsidRPr="00190E8D" w:rsidR="005E16B0" w:rsidP="005E16B0" w:rsidRDefault="005E16B0" w14:paraId="04917ABA" w14:textId="77777777">
      <w:pPr>
        <w:spacing w:before="120" w:line="240" w:lineRule="auto"/>
        <w:jc w:val="both"/>
        <w:outlineLvl w:val="1"/>
        <w:rPr>
          <w:rFonts w:asciiTheme="minorHAnsi" w:hAnsiTheme="minorHAnsi" w:cstheme="minorHAnsi"/>
          <w:b/>
          <w:iCs/>
          <w:sz w:val="22"/>
          <w:szCs w:val="22"/>
          <w:lang w:eastAsia="en-US"/>
        </w:rPr>
      </w:pPr>
      <w:bookmarkStart w:name="_Příloha_č._5_1" w:id="166"/>
      <w:bookmarkStart w:name="_Hlk7169022" w:id="167"/>
      <w:bookmarkEnd w:id="166"/>
    </w:p>
    <w:p w:rsidRPr="00190E8D" w:rsidR="003455D7" w:rsidP="003455D7" w:rsidRDefault="003455D7" w14:paraId="5C1DEDBD" w14:textId="77777777">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t>Příloha č. 7</w:t>
      </w:r>
    </w:p>
    <w:p w:rsidRPr="00190E8D" w:rsidR="003455D7" w:rsidP="003455D7" w:rsidRDefault="003455D7" w14:paraId="03364009" w14:textId="77777777">
      <w:pPr>
        <w:spacing w:before="120" w:line="240" w:lineRule="auto"/>
        <w:jc w:val="center"/>
        <w:outlineLvl w:val="1"/>
        <w:rPr>
          <w:rFonts w:asciiTheme="minorHAnsi" w:hAnsiTheme="minorHAnsi" w:cstheme="minorHAnsi"/>
          <w:b/>
          <w:iCs/>
          <w:sz w:val="22"/>
          <w:szCs w:val="22"/>
          <w:lang w:eastAsia="en-US"/>
        </w:rPr>
      </w:pPr>
      <w:r w:rsidRPr="00190E8D">
        <w:rPr>
          <w:rFonts w:asciiTheme="minorHAnsi" w:hAnsiTheme="minorHAnsi" w:cstheme="minorHAnsi"/>
          <w:b/>
          <w:iCs/>
          <w:sz w:val="22"/>
          <w:szCs w:val="22"/>
          <w:lang w:eastAsia="en-US"/>
        </w:rPr>
        <w:t xml:space="preserve">Kybernetická bezpečnost </w:t>
      </w:r>
    </w:p>
    <w:bookmarkEnd w:id="167"/>
    <w:p w:rsidRPr="00190E8D" w:rsidR="00BF23B1" w:rsidP="00BF23B1" w:rsidRDefault="00BF23B1" w14:paraId="1C930E06" w14:textId="3C5EC732">
      <w:pPr>
        <w:pStyle w:val="slovanpododstavec"/>
        <w:ind w:left="0" w:firstLine="0"/>
        <w:rPr>
          <w:rFonts w:asciiTheme="minorHAnsi" w:hAnsiTheme="minorHAnsi" w:cstheme="minorHAnsi"/>
        </w:rPr>
      </w:pPr>
      <w:r w:rsidRPr="00190E8D">
        <w:rPr>
          <w:rFonts w:asciiTheme="minorHAnsi" w:hAnsiTheme="minorHAnsi" w:cstheme="minorHAnsi"/>
        </w:rPr>
        <w:t xml:space="preserve">Za účelem povinností stanovených Objednateli jakožto </w:t>
      </w:r>
      <w:r w:rsidR="007E762A">
        <w:rPr>
          <w:rFonts w:asciiTheme="minorHAnsi" w:hAnsiTheme="minorHAnsi" w:cstheme="minorHAnsi"/>
        </w:rPr>
        <w:t>poskytovali regulované služby v oblasti řízení bezpečnosti</w:t>
      </w:r>
      <w:r w:rsidRPr="00190E8D">
        <w:rPr>
          <w:rFonts w:asciiTheme="minorHAnsi" w:hAnsiTheme="minorHAnsi" w:cstheme="minorHAnsi"/>
        </w:rPr>
        <w:t xml:space="preserve"> </w:t>
      </w:r>
      <w:r w:rsidR="007E762A">
        <w:rPr>
          <w:rFonts w:asciiTheme="minorHAnsi" w:hAnsiTheme="minorHAnsi" w:cstheme="minorHAnsi"/>
        </w:rPr>
        <w:t xml:space="preserve">dodavatelského řetězce, </w:t>
      </w:r>
      <w:r w:rsidRPr="00190E8D">
        <w:rPr>
          <w:rFonts w:asciiTheme="minorHAnsi" w:hAnsiTheme="minorHAnsi" w:cstheme="minorHAnsi"/>
        </w:rPr>
        <w:t xml:space="preserve">je </w:t>
      </w:r>
      <w:r w:rsidRPr="00190E8D" w:rsidR="005171B1">
        <w:rPr>
          <w:rFonts w:asciiTheme="minorHAnsi" w:hAnsiTheme="minorHAnsi" w:cstheme="minorHAnsi"/>
        </w:rPr>
        <w:t>Dodavatel</w:t>
      </w:r>
      <w:r w:rsidRPr="00190E8D">
        <w:rPr>
          <w:rFonts w:asciiTheme="minorHAnsi" w:hAnsiTheme="minorHAnsi" w:cstheme="minorHAnsi"/>
        </w:rPr>
        <w:t xml:space="preserve"> povinen nad rámec povinností stanovených Smlouvou plnit níže uvedené povinnosti zejm. součinnostního a bezpečnostního charakteru dle této </w:t>
      </w:r>
      <w:r w:rsidRPr="00190E8D">
        <w:rPr>
          <w:rFonts w:asciiTheme="minorHAnsi" w:hAnsiTheme="minorHAnsi" w:cstheme="minorHAnsi"/>
          <w:b/>
          <w:bCs/>
          <w:u w:val="single"/>
        </w:rPr>
        <w:t>Přílohy č.</w:t>
      </w:r>
      <w:r w:rsidRPr="00190E8D" w:rsidR="00EA3229">
        <w:rPr>
          <w:rFonts w:asciiTheme="minorHAnsi" w:hAnsiTheme="minorHAnsi" w:cstheme="minorHAnsi"/>
          <w:b/>
          <w:bCs/>
          <w:u w:val="single"/>
        </w:rPr>
        <w:t> </w:t>
      </w:r>
      <w:r w:rsidRPr="00190E8D">
        <w:rPr>
          <w:rFonts w:asciiTheme="minorHAnsi" w:hAnsiTheme="minorHAnsi" w:cstheme="minorHAnsi"/>
          <w:b/>
          <w:bCs/>
          <w:u w:val="single"/>
        </w:rPr>
        <w:t>7</w:t>
      </w:r>
      <w:r w:rsidRPr="00190E8D">
        <w:rPr>
          <w:rFonts w:asciiTheme="minorHAnsi" w:hAnsiTheme="minorHAnsi" w:cstheme="minorHAnsi"/>
          <w:b/>
          <w:bCs/>
        </w:rPr>
        <w:t xml:space="preserve"> </w:t>
      </w:r>
      <w:r w:rsidRPr="00190E8D" w:rsidR="00127A87">
        <w:rPr>
          <w:rFonts w:asciiTheme="minorHAnsi" w:hAnsiTheme="minorHAnsi" w:cstheme="minorHAnsi"/>
        </w:rPr>
        <w:t xml:space="preserve">této </w:t>
      </w:r>
      <w:r w:rsidRPr="00190E8D">
        <w:rPr>
          <w:rFonts w:asciiTheme="minorHAnsi" w:hAnsiTheme="minorHAnsi" w:cstheme="minorHAnsi"/>
        </w:rPr>
        <w:t>Smlouvy.</w:t>
      </w:r>
      <w:bookmarkStart w:name="_Toc480388405" w:id="168"/>
    </w:p>
    <w:p w:rsidRPr="00190E8D" w:rsidR="00BF23B1" w:rsidP="00BF23B1" w:rsidRDefault="005171B1" w14:paraId="508DCAB4" w14:textId="1B0C9704">
      <w:pPr>
        <w:pStyle w:val="slovanpododstavec"/>
        <w:ind w:left="0" w:firstLine="0"/>
        <w:rPr>
          <w:rFonts w:asciiTheme="minorHAnsi" w:hAnsiTheme="minorHAnsi" w:cstheme="minorHAnsi"/>
        </w:rPr>
      </w:pPr>
      <w:r w:rsidRPr="00190E8D">
        <w:rPr>
          <w:rFonts w:asciiTheme="minorHAnsi" w:hAnsiTheme="minorHAnsi" w:cstheme="minorHAnsi"/>
        </w:rPr>
        <w:t>Dodavatel</w:t>
      </w:r>
      <w:r w:rsidRPr="00190E8D" w:rsidR="00BF23B1">
        <w:rPr>
          <w:rFonts w:asciiTheme="minorHAnsi" w:hAnsiTheme="minorHAnsi" w:cstheme="minorHAnsi"/>
        </w:rPr>
        <w:t xml:space="preserve"> je povinen plnit relevantní povinnosti v rozsahu a způsobem, aby byl naplněn účel právní úpravy bezpečnostních opatření, kybernetických bezpečnostních incidentů, </w:t>
      </w:r>
      <w:r w:rsidR="007E762A">
        <w:rPr>
          <w:rFonts w:asciiTheme="minorHAnsi" w:hAnsiTheme="minorHAnsi" w:cstheme="minorHAnsi"/>
        </w:rPr>
        <w:t>protiopatření</w:t>
      </w:r>
      <w:r w:rsidRPr="00190E8D" w:rsidR="00BF23B1">
        <w:rPr>
          <w:rFonts w:asciiTheme="minorHAnsi" w:hAnsiTheme="minorHAnsi" w:cstheme="minorHAnsi"/>
        </w:rPr>
        <w:t>, náležitostí podání v</w:t>
      </w:r>
      <w:r w:rsidRPr="00190E8D" w:rsidR="001A0540">
        <w:rPr>
          <w:rFonts w:asciiTheme="minorHAnsi" w:hAnsiTheme="minorHAnsi" w:cstheme="minorHAnsi"/>
        </w:rPr>
        <w:t> </w:t>
      </w:r>
      <w:r w:rsidRPr="00190E8D" w:rsidR="00BF23B1">
        <w:rPr>
          <w:rFonts w:asciiTheme="minorHAnsi" w:hAnsiTheme="minorHAnsi" w:cstheme="minorHAnsi"/>
        </w:rPr>
        <w:t>oblasti kybernetické bezpečnosti a</w:t>
      </w:r>
      <w:r w:rsidRPr="00190E8D" w:rsidR="001A0540">
        <w:rPr>
          <w:rFonts w:asciiTheme="minorHAnsi" w:hAnsiTheme="minorHAnsi" w:cstheme="minorHAnsi"/>
        </w:rPr>
        <w:t> </w:t>
      </w:r>
      <w:r w:rsidRPr="00190E8D" w:rsidR="00BF23B1">
        <w:rPr>
          <w:rFonts w:asciiTheme="minorHAnsi" w:hAnsiTheme="minorHAnsi" w:cstheme="minorHAnsi"/>
        </w:rPr>
        <w:t>likvidaci dat ve vztahu k povinnostem, které tato právní úprava stanovuje Objednateli</w:t>
      </w:r>
      <w:r w:rsidR="003A2BF9">
        <w:rPr>
          <w:rFonts w:asciiTheme="minorHAnsi" w:hAnsiTheme="minorHAnsi" w:cstheme="minorHAnsi"/>
        </w:rPr>
        <w:t>,</w:t>
      </w:r>
      <w:r w:rsidRPr="00190E8D" w:rsidR="00BF23B1">
        <w:rPr>
          <w:rFonts w:asciiTheme="minorHAnsi" w:hAnsiTheme="minorHAnsi" w:cstheme="minorHAnsi"/>
        </w:rPr>
        <w:t xml:space="preserve"> jakožto povinné osobě dle předpisů z oblasti kybernetické bezpečnosti, a to i v případě změny příslušné právní úpravy. V takovém případě je Objednatel oprávněn požadovat od </w:t>
      </w:r>
      <w:r w:rsidRPr="00190E8D">
        <w:rPr>
          <w:rFonts w:asciiTheme="minorHAnsi" w:hAnsiTheme="minorHAnsi" w:cstheme="minorHAnsi"/>
        </w:rPr>
        <w:t>Dodavatel</w:t>
      </w:r>
      <w:r w:rsidRPr="00190E8D" w:rsidR="00BF23B1">
        <w:rPr>
          <w:rFonts w:asciiTheme="minorHAnsi" w:hAnsiTheme="minorHAnsi" w:cstheme="minorHAnsi"/>
        </w:rPr>
        <w:t xml:space="preserve">e přiměřenou součinnost i nad rámec povinností stanovených v této </w:t>
      </w:r>
      <w:r w:rsidRPr="00190E8D" w:rsidR="00BF23B1">
        <w:rPr>
          <w:rFonts w:asciiTheme="minorHAnsi" w:hAnsiTheme="minorHAnsi" w:cstheme="minorHAnsi"/>
          <w:b/>
          <w:bCs/>
          <w:u w:val="single"/>
        </w:rPr>
        <w:t>Příloze č.</w:t>
      </w:r>
      <w:r w:rsidRPr="00190E8D" w:rsidR="00127A87">
        <w:rPr>
          <w:rFonts w:asciiTheme="minorHAnsi" w:hAnsiTheme="minorHAnsi" w:cstheme="minorHAnsi"/>
          <w:b/>
          <w:bCs/>
          <w:u w:val="single"/>
        </w:rPr>
        <w:t> </w:t>
      </w:r>
      <w:r w:rsidRPr="00190E8D" w:rsidR="005C157D">
        <w:rPr>
          <w:rFonts w:asciiTheme="minorHAnsi" w:hAnsiTheme="minorHAnsi" w:cstheme="minorHAnsi"/>
          <w:b/>
          <w:bCs/>
          <w:u w:val="single"/>
        </w:rPr>
        <w:t>7</w:t>
      </w:r>
      <w:r w:rsidRPr="00190E8D" w:rsidR="00BF23B1">
        <w:rPr>
          <w:rFonts w:asciiTheme="minorHAnsi" w:hAnsiTheme="minorHAnsi" w:cstheme="minorHAnsi"/>
        </w:rPr>
        <w:t xml:space="preserve"> </w:t>
      </w:r>
      <w:r w:rsidRPr="00190E8D" w:rsidR="00127A87">
        <w:rPr>
          <w:rFonts w:asciiTheme="minorHAnsi" w:hAnsiTheme="minorHAnsi" w:cstheme="minorHAnsi"/>
        </w:rPr>
        <w:t xml:space="preserve">této </w:t>
      </w:r>
      <w:r w:rsidRPr="00190E8D" w:rsidR="00BF23B1">
        <w:rPr>
          <w:rFonts w:asciiTheme="minorHAnsi" w:hAnsiTheme="minorHAnsi" w:cstheme="minorHAnsi"/>
        </w:rPr>
        <w:t xml:space="preserve">Smlouvy, avšak vždy pouze za účelem zajištění plnění povinnosti </w:t>
      </w:r>
      <w:r w:rsidRPr="00190E8D">
        <w:rPr>
          <w:rFonts w:asciiTheme="minorHAnsi" w:hAnsiTheme="minorHAnsi" w:cstheme="minorHAnsi"/>
        </w:rPr>
        <w:t>Dodavatel</w:t>
      </w:r>
      <w:r w:rsidRPr="00190E8D" w:rsidR="00BF23B1">
        <w:rPr>
          <w:rFonts w:asciiTheme="minorHAnsi" w:hAnsiTheme="minorHAnsi" w:cstheme="minorHAnsi"/>
        </w:rPr>
        <w:t>e z oblasti kybernetické bezpečnosti ve smyslu shora uvedeného.</w:t>
      </w:r>
    </w:p>
    <w:p w:rsidRPr="00190E8D" w:rsidR="00D334E2" w:rsidP="00BF23B1" w:rsidRDefault="00D334E2" w14:paraId="4576DD7A" w14:textId="12E6122E">
      <w:pPr>
        <w:pStyle w:val="slovanpododstavec"/>
        <w:ind w:left="0" w:firstLine="0"/>
        <w:rPr>
          <w:rFonts w:asciiTheme="minorHAnsi" w:hAnsiTheme="minorHAnsi" w:cstheme="minorHAnsi"/>
        </w:rPr>
      </w:pPr>
    </w:p>
    <w:bookmarkEnd w:id="168"/>
    <w:p w:rsidRPr="00190E8D" w:rsidR="0057562B" w:rsidP="0057562B" w:rsidRDefault="0057562B" w14:paraId="591BB526" w14:textId="77777777">
      <w:pPr>
        <w:pStyle w:val="RLlnek"/>
        <w:rPr>
          <w:rFonts w:cstheme="minorHAnsi"/>
          <w:szCs w:val="22"/>
        </w:rPr>
      </w:pPr>
      <w:r w:rsidRPr="00190E8D">
        <w:rPr>
          <w:rFonts w:cstheme="minorHAnsi"/>
          <w:szCs w:val="22"/>
        </w:rPr>
        <w:t>OBECNÁ USTANOVENÍ</w:t>
      </w:r>
    </w:p>
    <w:p w:rsidRPr="00190E8D" w:rsidR="0057562B" w:rsidP="0057562B" w:rsidRDefault="0057562B" w14:paraId="17015FC1" w14:textId="77777777">
      <w:pPr>
        <w:pStyle w:val="RLOdstavec"/>
        <w:rPr>
          <w:rFonts w:cstheme="minorHAnsi"/>
          <w:szCs w:val="22"/>
        </w:rPr>
      </w:pPr>
      <w:r w:rsidRPr="00190E8D">
        <w:rPr>
          <w:rFonts w:cstheme="minorHAnsi"/>
          <w:szCs w:val="22"/>
        </w:rPr>
        <w:t>Tato příloha (dále jen „</w:t>
      </w:r>
      <w:r w:rsidRPr="00190E8D">
        <w:rPr>
          <w:rFonts w:cstheme="minorHAnsi"/>
          <w:b/>
          <w:szCs w:val="22"/>
        </w:rPr>
        <w:t>Příloha</w:t>
      </w:r>
      <w:r w:rsidRPr="00190E8D">
        <w:rPr>
          <w:rFonts w:cstheme="minorHAnsi"/>
          <w:szCs w:val="22"/>
        </w:rPr>
        <w:t xml:space="preserve">“) tvoří nedílnou součást Smlouvy. Povinnosti Dodavatele uvedené v této příloze se vztahují výhradně ke Službám, které jsou předmětem Smlouvy. </w:t>
      </w:r>
    </w:p>
    <w:p w:rsidRPr="00190E8D" w:rsidR="0057562B" w:rsidP="0057562B" w:rsidRDefault="0057562B" w14:paraId="2AC326A3" w14:textId="77777777">
      <w:pPr>
        <w:pStyle w:val="RLOdstavec"/>
        <w:rPr>
          <w:rFonts w:cstheme="minorHAnsi"/>
          <w:szCs w:val="22"/>
        </w:rPr>
      </w:pPr>
      <w:r w:rsidRPr="00190E8D">
        <w:rPr>
          <w:rFonts w:cstheme="minorHAnsi"/>
          <w:szCs w:val="22"/>
        </w:rPr>
        <w:t>Není-li dále stanoveno jinak nebo nevyplývá-li jinak z kontextu, mají pojmy počínající velkým písmenem v této Příloze shodný význam, jaký mají ve Smlouvě. Smluvní strany nad rámec Smlouvy vymezují následující pojmy:</w:t>
      </w:r>
    </w:p>
    <w:p w:rsidRPr="00190E8D" w:rsidR="0057562B" w:rsidP="00F9262E" w:rsidRDefault="0057562B" w14:paraId="1BAE058C" w14:textId="77777777">
      <w:pPr>
        <w:pStyle w:val="RLOdstavec"/>
        <w:numPr>
          <w:ilvl w:val="2"/>
          <w:numId w:val="15"/>
        </w:numPr>
        <w:rPr>
          <w:rFonts w:cstheme="minorHAnsi"/>
          <w:szCs w:val="22"/>
        </w:rPr>
      </w:pPr>
      <w:r w:rsidRPr="00190E8D">
        <w:rPr>
          <w:rFonts w:cstheme="minorHAnsi"/>
          <w:b/>
          <w:szCs w:val="22"/>
        </w:rPr>
        <w:t>Data</w:t>
      </w:r>
      <w:r w:rsidRPr="00190E8D">
        <w:rPr>
          <w:rFonts w:cstheme="minorHAnsi"/>
          <w:szCs w:val="22"/>
        </w:rPr>
        <w:t xml:space="preserve"> znamenají data, záznamy, soubory, obsah, osobní údaje a další informace Objednatele, (a) shromážděné, přijaté nebo uchovávané Dodavatelem v souvislosti s plněním Smlouvy; (b) poskytnuté Objednatelem; nebo (c) odvozené z (a) a (b). Data podle této Smlouvy jsou klasifikována jako důvěrné informace, nebo se z jiných důvodů jedná o údaje vyžadující ochranu před neoprávněným přístupem, únikem, porušením nebo jiným odhalením;</w:t>
      </w:r>
    </w:p>
    <w:p w:rsidRPr="00190E8D" w:rsidR="0057562B" w:rsidP="00F9262E" w:rsidRDefault="0057562B" w14:paraId="6790CB7F" w14:textId="230CAAA2">
      <w:pPr>
        <w:pStyle w:val="RLOdstavec"/>
        <w:numPr>
          <w:ilvl w:val="2"/>
          <w:numId w:val="15"/>
        </w:numPr>
        <w:rPr>
          <w:rFonts w:cstheme="minorHAnsi"/>
          <w:szCs w:val="22"/>
        </w:rPr>
      </w:pPr>
      <w:r w:rsidRPr="00190E8D">
        <w:rPr>
          <w:rFonts w:cstheme="minorHAnsi"/>
          <w:b/>
          <w:szCs w:val="22"/>
        </w:rPr>
        <w:t xml:space="preserve">ZKB </w:t>
      </w:r>
      <w:r w:rsidRPr="00190E8D">
        <w:rPr>
          <w:rFonts w:cstheme="minorHAnsi"/>
          <w:bCs/>
          <w:szCs w:val="22"/>
        </w:rPr>
        <w:t xml:space="preserve">znamená zákon č. </w:t>
      </w:r>
      <w:r w:rsidR="001A60ED">
        <w:rPr>
          <w:rFonts w:cstheme="minorHAnsi"/>
          <w:bCs/>
          <w:szCs w:val="22"/>
        </w:rPr>
        <w:t>264/2025</w:t>
      </w:r>
      <w:r w:rsidRPr="00190E8D">
        <w:rPr>
          <w:rFonts w:cstheme="minorHAnsi"/>
          <w:bCs/>
          <w:szCs w:val="22"/>
        </w:rPr>
        <w:t xml:space="preserve"> Sb., o kybernetické bezpečnosti a o změně souvisejících zákonů, ve znění pozdějších předpisů.</w:t>
      </w:r>
    </w:p>
    <w:p w:rsidRPr="00190E8D" w:rsidR="0057562B" w:rsidP="0057562B" w:rsidRDefault="0057562B" w14:paraId="38DBBAE7" w14:textId="77777777">
      <w:pPr>
        <w:pStyle w:val="RLOdstavec"/>
        <w:rPr>
          <w:rFonts w:cstheme="minorHAnsi"/>
          <w:szCs w:val="22"/>
        </w:rPr>
      </w:pPr>
      <w:r w:rsidRPr="00190E8D">
        <w:rPr>
          <w:rFonts w:cstheme="minorHAnsi"/>
          <w:szCs w:val="22"/>
        </w:rPr>
        <w:t>Rozsah zapojení Dodavatele na rozvoji a provozu primárních a podpůrných aktiv Objednatele je určen předmětem Smlouvy a jejími přílohami včetně této Přílohy. Rozsah zapojení Dodavatele na zajištění bezpečnosti těchto aktiv je určen zejména touto Přílohou.</w:t>
      </w:r>
    </w:p>
    <w:p w:rsidRPr="00190E8D" w:rsidR="0057562B" w:rsidP="0057562B" w:rsidRDefault="0057562B" w14:paraId="609DFBBE" w14:textId="77777777">
      <w:pPr>
        <w:pStyle w:val="RLlnek"/>
        <w:rPr>
          <w:rFonts w:cstheme="minorHAnsi"/>
          <w:szCs w:val="22"/>
        </w:rPr>
      </w:pPr>
      <w:r w:rsidRPr="00190E8D">
        <w:rPr>
          <w:rFonts w:cstheme="minorHAnsi"/>
          <w:szCs w:val="22"/>
        </w:rPr>
        <w:lastRenderedPageBreak/>
        <w:t>BEZPEČNOST INFORMACÍ</w:t>
      </w:r>
    </w:p>
    <w:p w:rsidRPr="00190E8D" w:rsidR="0057562B" w:rsidP="0057562B" w:rsidRDefault="0057562B" w14:paraId="27CFA156" w14:textId="18B629AD">
      <w:pPr>
        <w:pStyle w:val="RLOdstavec"/>
        <w:rPr>
          <w:rFonts w:cstheme="minorHAnsi"/>
          <w:szCs w:val="22"/>
        </w:rPr>
      </w:pPr>
      <w:r w:rsidRPr="00190E8D">
        <w:rPr>
          <w:rFonts w:cstheme="minorHAnsi"/>
          <w:szCs w:val="22"/>
        </w:rPr>
        <w:t xml:space="preserve">Dodavatel se zavazuje při nakládání s Daty chránit jejich důvěrnost, dostupnost a integritu s ohledem na jejich povahu a klasifikaci v souladu s touto Přílohou a dále v souladu se standardním bezpečnostním rámcem ISO 27001, případně dalším bezpečnostním rámcem jako např. NIST </w:t>
      </w:r>
      <w:proofErr w:type="spellStart"/>
      <w:r w:rsidRPr="00190E8D">
        <w:rPr>
          <w:rFonts w:cstheme="minorHAnsi"/>
          <w:szCs w:val="22"/>
        </w:rPr>
        <w:t>Cyber</w:t>
      </w:r>
      <w:proofErr w:type="spellEnd"/>
      <w:r w:rsidRPr="00190E8D">
        <w:rPr>
          <w:rFonts w:cstheme="minorHAnsi"/>
          <w:szCs w:val="22"/>
        </w:rPr>
        <w:t xml:space="preserve"> </w:t>
      </w:r>
      <w:proofErr w:type="spellStart"/>
      <w:r w:rsidRPr="00190E8D">
        <w:rPr>
          <w:rFonts w:cstheme="minorHAnsi"/>
          <w:szCs w:val="22"/>
        </w:rPr>
        <w:t>Security</w:t>
      </w:r>
      <w:proofErr w:type="spellEnd"/>
      <w:r w:rsidRPr="00190E8D">
        <w:rPr>
          <w:rFonts w:cstheme="minorHAnsi"/>
          <w:szCs w:val="22"/>
        </w:rPr>
        <w:t xml:space="preserve"> Framework nebo SSAE 18 SOC 2, a to do té míry, do jaké </w:t>
      </w:r>
      <w:r w:rsidR="007E762A">
        <w:rPr>
          <w:rFonts w:cstheme="minorHAnsi"/>
          <w:szCs w:val="22"/>
        </w:rPr>
        <w:t xml:space="preserve">to </w:t>
      </w:r>
      <w:r w:rsidRPr="00190E8D">
        <w:rPr>
          <w:rFonts w:cstheme="minorHAnsi"/>
          <w:szCs w:val="22"/>
        </w:rPr>
        <w:t>není v rozporu s touto Přílohou.</w:t>
      </w:r>
    </w:p>
    <w:p w:rsidRPr="00190E8D" w:rsidR="0057562B" w:rsidP="0057562B" w:rsidRDefault="0057562B" w14:paraId="636D16A3" w14:textId="77777777">
      <w:pPr>
        <w:pStyle w:val="RLOdstavec"/>
        <w:rPr>
          <w:rFonts w:cstheme="minorHAnsi"/>
          <w:szCs w:val="22"/>
        </w:rPr>
      </w:pPr>
      <w:r w:rsidRPr="00190E8D">
        <w:rPr>
          <w:rFonts w:cstheme="minorHAnsi"/>
          <w:szCs w:val="22"/>
        </w:rPr>
        <w:t xml:space="preserve">Dodavatel je povinen zavést vhodná bezpečnostní opatření pro ochranu Dat alespoň v rozsahu této Přílohy. </w:t>
      </w:r>
    </w:p>
    <w:p w:rsidRPr="00190E8D" w:rsidR="0057562B" w:rsidP="0057562B" w:rsidRDefault="0057562B" w14:paraId="6B0A6678" w14:textId="63C421FD">
      <w:pPr>
        <w:pStyle w:val="RLOdstavec"/>
        <w:rPr>
          <w:rFonts w:cstheme="minorHAnsi"/>
          <w:szCs w:val="22"/>
        </w:rPr>
      </w:pPr>
      <w:r w:rsidRPr="00190E8D">
        <w:rPr>
          <w:rFonts w:cstheme="minorHAnsi"/>
          <w:szCs w:val="22"/>
        </w:rPr>
        <w:t xml:space="preserve">Dodavatel jmenuje odpovědnou kontaktní osobu </w:t>
      </w:r>
      <w:r w:rsidR="007E762A">
        <w:rPr>
          <w:rFonts w:cstheme="minorHAnsi"/>
          <w:szCs w:val="22"/>
        </w:rPr>
        <w:t xml:space="preserve">ve věcech kybernetické bezpečnosti </w:t>
      </w:r>
      <w:r w:rsidRPr="00190E8D">
        <w:rPr>
          <w:rFonts w:cstheme="minorHAnsi"/>
          <w:szCs w:val="22"/>
        </w:rPr>
        <w:t xml:space="preserve">pro potřeby zajištění plnění požadavků podle této Přílohy a Smlouvy v oblasti kybernetické bezpečnosti a související komunikace s Objednatelem. Poskytovatel je povinen oznámit kontaktní údaje této osoby Objednateli </w:t>
      </w:r>
      <w:r w:rsidR="007E762A">
        <w:rPr>
          <w:rFonts w:cstheme="minorHAnsi"/>
          <w:szCs w:val="22"/>
        </w:rPr>
        <w:t xml:space="preserve">v </w:t>
      </w:r>
      <w:r w:rsidRPr="00A70502" w:rsidR="00A70502">
        <w:rPr>
          <w:rFonts w:cstheme="minorHAnsi"/>
          <w:b/>
          <w:bCs/>
          <w:szCs w:val="22"/>
        </w:rPr>
        <w:t>P</w:t>
      </w:r>
      <w:r w:rsidRPr="00A70502" w:rsidR="007E762A">
        <w:rPr>
          <w:rFonts w:cstheme="minorHAnsi"/>
          <w:b/>
          <w:bCs/>
          <w:szCs w:val="22"/>
        </w:rPr>
        <w:t>říloze č. 3</w:t>
      </w:r>
      <w:r w:rsidR="007E762A">
        <w:rPr>
          <w:rFonts w:cstheme="minorHAnsi"/>
          <w:szCs w:val="22"/>
        </w:rPr>
        <w:t xml:space="preserve"> </w:t>
      </w:r>
      <w:r w:rsidR="00A70502">
        <w:rPr>
          <w:rFonts w:cstheme="minorHAnsi"/>
          <w:szCs w:val="22"/>
        </w:rPr>
        <w:t xml:space="preserve">Smlouvy </w:t>
      </w:r>
      <w:r w:rsidR="006514B3">
        <w:rPr>
          <w:rFonts w:cstheme="minorHAnsi"/>
          <w:szCs w:val="22"/>
        </w:rPr>
        <w:t>– „</w:t>
      </w:r>
      <w:r w:rsidR="007E762A">
        <w:rPr>
          <w:rFonts w:cstheme="minorHAnsi"/>
          <w:szCs w:val="22"/>
        </w:rPr>
        <w:t>Oprávněné osoby</w:t>
      </w:r>
      <w:r w:rsidR="00A70502">
        <w:rPr>
          <w:rFonts w:cstheme="minorHAnsi"/>
          <w:szCs w:val="22"/>
        </w:rPr>
        <w:t>“</w:t>
      </w:r>
      <w:r w:rsidRPr="00190E8D">
        <w:rPr>
          <w:rFonts w:cstheme="minorHAnsi"/>
          <w:szCs w:val="22"/>
        </w:rPr>
        <w:t>.</w:t>
      </w:r>
    </w:p>
    <w:p w:rsidRPr="00190E8D" w:rsidR="0057562B" w:rsidP="0057562B" w:rsidRDefault="0057562B" w14:paraId="090A0215" w14:textId="77777777">
      <w:pPr>
        <w:pStyle w:val="RLlnek"/>
        <w:rPr>
          <w:rFonts w:cstheme="minorHAnsi"/>
          <w:szCs w:val="22"/>
        </w:rPr>
      </w:pPr>
      <w:r w:rsidRPr="00190E8D">
        <w:rPr>
          <w:rFonts w:cstheme="minorHAnsi"/>
          <w:szCs w:val="22"/>
        </w:rPr>
        <w:t>UŽITÍ A ZPŘÍSTUPNĚNÍ DAT</w:t>
      </w:r>
    </w:p>
    <w:p w:rsidRPr="00190E8D" w:rsidR="0057562B" w:rsidP="0057562B" w:rsidRDefault="0057562B" w14:paraId="5FFE961A" w14:textId="7658C877">
      <w:pPr>
        <w:pStyle w:val="RLOdstavec"/>
        <w:rPr>
          <w:rFonts w:cstheme="minorHAnsi"/>
          <w:szCs w:val="22"/>
        </w:rPr>
      </w:pPr>
      <w:bookmarkStart w:name="_Ref124512344" w:id="169"/>
      <w:bookmarkStart w:name="_Ref367102941" w:id="170"/>
      <w:r w:rsidRPr="00190E8D">
        <w:rPr>
          <w:rFonts w:cstheme="minorHAnsi"/>
          <w:szCs w:val="22"/>
        </w:rPr>
        <w:t>Dodavatel je oprávněn používat nebo sdílet Data pouze pro účely a způsobem, který stanoví Smlouva a její přílohy, a v souladu s příslušnými právními předpisy, po dobu trvání Smlouvy a</w:t>
      </w:r>
      <w:r w:rsidR="00CD260A">
        <w:rPr>
          <w:rFonts w:cstheme="minorHAnsi"/>
          <w:szCs w:val="22"/>
        </w:rPr>
        <w:t> </w:t>
      </w:r>
      <w:r w:rsidRPr="00190E8D">
        <w:rPr>
          <w:rFonts w:cstheme="minorHAnsi"/>
          <w:szCs w:val="22"/>
        </w:rPr>
        <w:t>po jejím ukončení, dokud má Dodavatel Data nadále ve své dispozici.</w:t>
      </w:r>
      <w:bookmarkEnd w:id="169"/>
    </w:p>
    <w:p w:rsidRPr="00190E8D" w:rsidR="0057562B" w:rsidP="0057562B" w:rsidRDefault="0057562B" w14:paraId="44D13F4F" w14:textId="77777777">
      <w:pPr>
        <w:pStyle w:val="RLOdstavec"/>
        <w:rPr>
          <w:rFonts w:cstheme="minorHAnsi"/>
          <w:szCs w:val="22"/>
        </w:rPr>
      </w:pPr>
      <w:r w:rsidRPr="00190E8D">
        <w:rPr>
          <w:rFonts w:cstheme="minorHAnsi"/>
          <w:szCs w:val="22"/>
        </w:rPr>
        <w:t>Dodavatel bere na vědomí, že veškerá Data zůstávají předmětem výhradních práv Objednatele, který je jediným vlastníkem Dat a pořizovatelem databází, ve kterých jsou Data uložena.</w:t>
      </w:r>
    </w:p>
    <w:p w:rsidRPr="00190E8D" w:rsidR="0057562B" w:rsidP="0057562B" w:rsidRDefault="0057562B" w14:paraId="2A7687B4" w14:textId="3556035F">
      <w:pPr>
        <w:pStyle w:val="RLOdstavec"/>
        <w:rPr>
          <w:rFonts w:cstheme="minorHAnsi"/>
          <w:szCs w:val="22"/>
        </w:rPr>
      </w:pPr>
      <w:r w:rsidRPr="00190E8D">
        <w:rPr>
          <w:rFonts w:cstheme="minorHAnsi"/>
          <w:szCs w:val="22"/>
        </w:rPr>
        <w:t>Dodavatel se zavazuje zachovávat mlčenlivost o Datech a jejich obsahu</w:t>
      </w:r>
      <w:r w:rsidR="007F1150">
        <w:rPr>
          <w:rFonts w:cstheme="minorHAnsi"/>
          <w:szCs w:val="22"/>
        </w:rPr>
        <w:t>.</w:t>
      </w:r>
      <w:r w:rsidRPr="00190E8D">
        <w:rPr>
          <w:rFonts w:cstheme="minorHAnsi"/>
          <w:szCs w:val="22"/>
        </w:rPr>
        <w:t xml:space="preserve"> </w:t>
      </w:r>
    </w:p>
    <w:p w:rsidRPr="00190E8D" w:rsidR="0057562B" w:rsidP="0057562B" w:rsidRDefault="0057562B" w14:paraId="2040BB3E" w14:textId="77777777">
      <w:pPr>
        <w:pStyle w:val="RLOdstavec"/>
        <w:rPr>
          <w:rFonts w:cstheme="minorHAnsi"/>
          <w:szCs w:val="22"/>
        </w:rPr>
      </w:pPr>
      <w:r w:rsidRPr="00190E8D">
        <w:rPr>
          <w:rFonts w:cstheme="minorHAnsi"/>
          <w:szCs w:val="22"/>
        </w:rPr>
        <w:t>Dodavatel se zavazuje šifrovat v prostředí Poskytovatele uložená Data minimálně v souladu se standardem šifrování dat AES-256.</w:t>
      </w:r>
    </w:p>
    <w:p w:rsidRPr="00190E8D" w:rsidR="0057562B" w:rsidP="0057562B" w:rsidRDefault="0057562B" w14:paraId="6E5BEB80" w14:textId="77777777">
      <w:pPr>
        <w:pStyle w:val="RLOdstavec"/>
        <w:rPr>
          <w:rFonts w:cstheme="minorHAnsi"/>
          <w:szCs w:val="22"/>
        </w:rPr>
      </w:pPr>
      <w:bookmarkStart w:name="_Ref124512346" w:id="171"/>
      <w:r w:rsidRPr="00190E8D">
        <w:rPr>
          <w:rFonts w:cstheme="minorHAnsi"/>
          <w:szCs w:val="22"/>
        </w:rPr>
        <w:t>Dodavatel je povinen omezit přístup k Datům Objednatele pouze na ty zaměstnance a třetí strany, u kterých přístup vyžaduje plnění Smlouvy nebo plnění zákonných povinností. Dodavatel nesmí umožnit přístup k Datům Objednatele jiným třetím stranám bez předchozího písemného souhlasu Objednatele. Vysloví-li Objednatel v souladu se Smlouvou nebo jinak písemně souhlas se zapojením konkrétního poddodavatele do plnění Smlouvy, uděluje tím souhlas se zpřístupněním Dat Objednatele poddodavateli v rozsahu nezbytném pro plnění Smlouvy poddodavatelem.</w:t>
      </w:r>
      <w:bookmarkEnd w:id="171"/>
    </w:p>
    <w:p w:rsidRPr="00190E8D" w:rsidR="0057562B" w:rsidP="0057562B" w:rsidRDefault="0057562B" w14:paraId="57666D42" w14:textId="77777777">
      <w:pPr>
        <w:pStyle w:val="RLOdstavec"/>
        <w:rPr>
          <w:rFonts w:cstheme="minorHAnsi"/>
          <w:szCs w:val="22"/>
        </w:rPr>
      </w:pPr>
      <w:bookmarkStart w:name="_Ref124512366" w:id="172"/>
      <w:r w:rsidRPr="00190E8D">
        <w:rPr>
          <w:rFonts w:cstheme="minorHAnsi"/>
          <w:szCs w:val="22"/>
        </w:rPr>
        <w:t>V případě, že Objednatel při hodnocení rizik spojených se Smlouvou identifikuje skutečnosti, jejichž existence tvoří:</w:t>
      </w:r>
    </w:p>
    <w:p w:rsidRPr="00190E8D" w:rsidR="0057562B" w:rsidP="00F9262E" w:rsidRDefault="0057562B" w14:paraId="0F7A5C10" w14:textId="77777777">
      <w:pPr>
        <w:pStyle w:val="RLOdstavec"/>
        <w:numPr>
          <w:ilvl w:val="2"/>
          <w:numId w:val="15"/>
        </w:numPr>
        <w:rPr>
          <w:rFonts w:cstheme="minorHAnsi"/>
          <w:szCs w:val="22"/>
        </w:rPr>
      </w:pPr>
      <w:r w:rsidRPr="00190E8D">
        <w:rPr>
          <w:rFonts w:cstheme="minorHAnsi"/>
          <w:szCs w:val="22"/>
        </w:rPr>
        <w:t xml:space="preserve">kybernetickou hrozbu a výskyt této hrozby je velmi pravděpodobný až víceméně jistý či předpokládaná realizace hrozby je častější než jednou za měsíc, nebo </w:t>
      </w:r>
    </w:p>
    <w:p w:rsidRPr="00190E8D" w:rsidR="0057562B" w:rsidP="00F9262E" w:rsidRDefault="0057562B" w14:paraId="642A988B" w14:textId="77777777">
      <w:pPr>
        <w:pStyle w:val="RLOdstavec"/>
        <w:numPr>
          <w:ilvl w:val="2"/>
          <w:numId w:val="15"/>
        </w:numPr>
        <w:rPr>
          <w:rFonts w:cstheme="minorHAnsi"/>
          <w:szCs w:val="22"/>
        </w:rPr>
      </w:pPr>
      <w:r w:rsidRPr="00190E8D">
        <w:rPr>
          <w:rFonts w:cstheme="minorHAnsi"/>
          <w:szCs w:val="22"/>
        </w:rPr>
        <w:t>riziko pro předmět Smlouvy a toto riziko je na natolik závažné (kritické), že jeho existence je nepřípustná a musí být neprodleně zahájeny kroky k jeho odstranění,</w:t>
      </w:r>
    </w:p>
    <w:p w:rsidRPr="00190E8D" w:rsidR="0057562B" w:rsidP="0057562B" w:rsidRDefault="0057562B" w14:paraId="512AF851" w14:textId="15B595BA">
      <w:pPr>
        <w:pStyle w:val="RLOdstavec"/>
        <w:numPr>
          <w:ilvl w:val="0"/>
          <w:numId w:val="0"/>
        </w:numPr>
        <w:ind w:left="720"/>
        <w:rPr>
          <w:rFonts w:cstheme="minorHAnsi"/>
          <w:szCs w:val="22"/>
        </w:rPr>
      </w:pPr>
      <w:r w:rsidRPr="00190E8D">
        <w:rPr>
          <w:rFonts w:cstheme="minorHAnsi"/>
          <w:szCs w:val="22"/>
        </w:rPr>
        <w:t xml:space="preserve">může Objednatel Dodavateli uložit přijetí dalších bezpečnostních opatření ve smyslu ZKB, případně zákona, který ZKB nahradí. Objednatel při naplnění podmínek výše předá Dodavateli popis vybraných bezpečnostních opatření, která navrhuje zavést ke snížení identifikovaného rizika. Dodavatel je oprávněn bez zbytečného odkladu, nejpozději však do 15 pracovních dní, podat připomínky k formě zvolených bezpečnostních opatření (včetně přehledu očekávaných </w:t>
      </w:r>
      <w:r w:rsidRPr="00190E8D">
        <w:rPr>
          <w:rFonts w:cstheme="minorHAnsi"/>
          <w:szCs w:val="22"/>
        </w:rPr>
        <w:lastRenderedPageBreak/>
        <w:t>finančních dopadů na zavedení bezpečnostních opatřeních na straně Dodavatele) a případně navrhnout jinou formu zvolených bezpečnostních opatření. Dohodnou-li se Objednatel a</w:t>
      </w:r>
      <w:r w:rsidR="00CD260A">
        <w:rPr>
          <w:rFonts w:cstheme="minorHAnsi"/>
          <w:szCs w:val="22"/>
        </w:rPr>
        <w:t> </w:t>
      </w:r>
      <w:r w:rsidRPr="00190E8D">
        <w:rPr>
          <w:rFonts w:cstheme="minorHAnsi"/>
          <w:szCs w:val="22"/>
        </w:rPr>
        <w:t>Dodavatel na zavedení bezpečnostních opatření, na termínu jejich zavedení a na tom, kdo ponese náklady na jejich zavedení, je Dodavatel povinen bez zbytečného odkladu zavést daná bezpečnostní opatření a jejich zavedení oznámit Objednateli.</w:t>
      </w:r>
      <w:bookmarkEnd w:id="172"/>
    </w:p>
    <w:p w:rsidRPr="00190E8D" w:rsidR="0057562B" w:rsidP="0057562B" w:rsidRDefault="0057562B" w14:paraId="788523DF" w14:textId="77777777">
      <w:pPr>
        <w:pStyle w:val="RLOdstavec"/>
        <w:rPr>
          <w:rFonts w:cstheme="minorHAnsi"/>
          <w:szCs w:val="22"/>
        </w:rPr>
      </w:pPr>
      <w:r w:rsidRPr="00190E8D">
        <w:rPr>
          <w:rFonts w:cstheme="minorHAnsi"/>
          <w:szCs w:val="22"/>
        </w:rPr>
        <w:t>V případě, že cizozemský orgán požádá o zpřístupnění nebo předání Dat zpracovávaných na území cizího státu, Objednatel takové žádosti vyhoví:</w:t>
      </w:r>
    </w:p>
    <w:p w:rsidRPr="00190E8D" w:rsidR="0057562B" w:rsidP="00F9262E" w:rsidRDefault="0057562B" w14:paraId="26BE2A29" w14:textId="77777777">
      <w:pPr>
        <w:pStyle w:val="RLOdstavec"/>
        <w:numPr>
          <w:ilvl w:val="2"/>
          <w:numId w:val="15"/>
        </w:numPr>
        <w:rPr>
          <w:rFonts w:cstheme="minorHAnsi"/>
          <w:szCs w:val="22"/>
        </w:rPr>
      </w:pPr>
      <w:r w:rsidRPr="00190E8D">
        <w:rPr>
          <w:rFonts w:cstheme="minorHAnsi"/>
          <w:szCs w:val="22"/>
        </w:rPr>
        <w:t>až po provedení přezkoumání zákonnosti žádosti,</w:t>
      </w:r>
    </w:p>
    <w:p w:rsidRPr="00190E8D" w:rsidR="0057562B" w:rsidP="00F9262E" w:rsidRDefault="0057562B" w14:paraId="68641C04" w14:textId="77777777">
      <w:pPr>
        <w:pStyle w:val="RLOdstavec"/>
        <w:numPr>
          <w:ilvl w:val="2"/>
          <w:numId w:val="15"/>
        </w:numPr>
        <w:rPr>
          <w:rFonts w:cstheme="minorHAnsi"/>
          <w:szCs w:val="22"/>
        </w:rPr>
      </w:pPr>
      <w:r w:rsidRPr="00190E8D">
        <w:rPr>
          <w:rFonts w:cstheme="minorHAnsi"/>
          <w:szCs w:val="22"/>
        </w:rPr>
        <w:t>až po vynaložení veškerého úsilí k zabránění zpřístupnění nebo předání Dat v rámci možností daných právním řádem, v jehož působnosti dochází ke zpracování Dat nebo podle kterého byla žádost podána,</w:t>
      </w:r>
    </w:p>
    <w:p w:rsidRPr="00190E8D" w:rsidR="0057562B" w:rsidP="00F9262E" w:rsidRDefault="0057562B" w14:paraId="6393BD56" w14:textId="77777777">
      <w:pPr>
        <w:pStyle w:val="RLOdstavec"/>
        <w:numPr>
          <w:ilvl w:val="2"/>
          <w:numId w:val="15"/>
        </w:numPr>
        <w:rPr>
          <w:rFonts w:cstheme="minorHAnsi"/>
          <w:szCs w:val="22"/>
        </w:rPr>
      </w:pPr>
      <w:r w:rsidRPr="00190E8D">
        <w:rPr>
          <w:rFonts w:cstheme="minorHAnsi"/>
          <w:szCs w:val="22"/>
        </w:rPr>
        <w:t>pouze v nezbytném rozsahu.</w:t>
      </w:r>
    </w:p>
    <w:bookmarkEnd w:id="170"/>
    <w:p w:rsidRPr="00190E8D" w:rsidR="0057562B" w:rsidP="0057562B" w:rsidRDefault="0057562B" w14:paraId="35D37E0F" w14:textId="77777777">
      <w:pPr>
        <w:pStyle w:val="RLlnek"/>
        <w:rPr>
          <w:rFonts w:cstheme="minorHAnsi"/>
          <w:szCs w:val="22"/>
        </w:rPr>
      </w:pPr>
      <w:r w:rsidRPr="00190E8D">
        <w:rPr>
          <w:rFonts w:cstheme="minorHAnsi"/>
          <w:szCs w:val="22"/>
        </w:rPr>
        <w:t>AUTORSTVÍ PROGRAMOVÉHO KÓDU A LICENCE</w:t>
      </w:r>
    </w:p>
    <w:p w:rsidRPr="00190E8D" w:rsidR="0057562B" w:rsidP="0057562B" w:rsidRDefault="0057562B" w14:paraId="0D97DBEB" w14:textId="77777777">
      <w:pPr>
        <w:pStyle w:val="RLOdstavec"/>
        <w:rPr>
          <w:rFonts w:cstheme="minorHAnsi"/>
          <w:szCs w:val="22"/>
        </w:rPr>
      </w:pPr>
      <w:r w:rsidRPr="00190E8D">
        <w:rPr>
          <w:rFonts w:cstheme="minorHAnsi"/>
          <w:szCs w:val="22"/>
        </w:rPr>
        <w:t xml:space="preserve">Smluvní strany ve Smlouvě sjednaly právo Objednatele k předmětům duševního vlastnictví. Úprava práv Objednatele k předmětům duševního vlastnictví se řídí Smlouvou. </w:t>
      </w:r>
    </w:p>
    <w:p w:rsidRPr="00190E8D" w:rsidR="0057562B" w:rsidP="0057562B" w:rsidRDefault="0057562B" w14:paraId="15DC9161" w14:textId="77777777">
      <w:pPr>
        <w:pStyle w:val="RLlnek"/>
        <w:rPr>
          <w:rFonts w:cstheme="minorHAnsi"/>
          <w:szCs w:val="22"/>
        </w:rPr>
      </w:pPr>
      <w:r w:rsidRPr="00190E8D">
        <w:rPr>
          <w:rFonts w:cstheme="minorHAnsi"/>
          <w:szCs w:val="22"/>
        </w:rPr>
        <w:t>BEZPEČNOSTNÍ DOKUMENTACE</w:t>
      </w:r>
    </w:p>
    <w:p w:rsidRPr="00190E8D" w:rsidR="0057562B" w:rsidP="0057562B" w:rsidRDefault="0057562B" w14:paraId="49C1E2E5" w14:textId="77777777">
      <w:pPr>
        <w:pStyle w:val="RLOdstavec"/>
        <w:rPr>
          <w:rFonts w:cstheme="minorHAnsi"/>
          <w:szCs w:val="22"/>
        </w:rPr>
      </w:pPr>
      <w:r w:rsidRPr="00190E8D">
        <w:rPr>
          <w:rFonts w:cstheme="minorHAnsi"/>
          <w:szCs w:val="22"/>
        </w:rPr>
        <w:t>Dodavatel se v souvislosti s řízením kybernetické bezpečnosti zavazuje vypracovat a udržovat příslušnou bezpečnostní dokumentaci týkající se nastaveného systému řízení bezpečnosti informací a zabezpečení plnění Smlouvy, minimálně v rozsahu dle této Přílohy.</w:t>
      </w:r>
    </w:p>
    <w:p w:rsidRPr="00190E8D" w:rsidR="0057562B" w:rsidP="0057562B" w:rsidRDefault="0057562B" w14:paraId="2E2A4EEC" w14:textId="77777777">
      <w:pPr>
        <w:pStyle w:val="RLOdstavec"/>
        <w:rPr>
          <w:rFonts w:cstheme="minorHAnsi"/>
          <w:szCs w:val="22"/>
        </w:rPr>
      </w:pPr>
      <w:r w:rsidRPr="00190E8D">
        <w:rPr>
          <w:rFonts w:cstheme="minorHAnsi"/>
          <w:szCs w:val="22"/>
        </w:rPr>
        <w:t>Dodavatel je povinen bezpečnostní dokumentaci podle této Přílohy pravidelně revidovat a aktualizovat, nejméně však 1× za rok, a kdykoli při významné změně a materiální změně skutečností zachycených v bezpečnostní dokumentaci.</w:t>
      </w:r>
      <w:r w:rsidRPr="00190E8D" w:rsidDel="001322CA">
        <w:rPr>
          <w:rFonts w:cstheme="minorHAnsi"/>
          <w:szCs w:val="22"/>
        </w:rPr>
        <w:t xml:space="preserve"> </w:t>
      </w:r>
    </w:p>
    <w:p w:rsidRPr="00190E8D" w:rsidR="0057562B" w:rsidP="0057562B" w:rsidRDefault="0057562B" w14:paraId="28228482" w14:textId="77777777">
      <w:pPr>
        <w:pStyle w:val="RLlnek"/>
        <w:rPr>
          <w:rFonts w:cstheme="minorHAnsi"/>
          <w:szCs w:val="22"/>
        </w:rPr>
      </w:pPr>
      <w:r w:rsidRPr="00190E8D">
        <w:rPr>
          <w:rFonts w:cstheme="minorHAnsi"/>
          <w:szCs w:val="22"/>
        </w:rPr>
        <w:t>ŘÍZENÍ AKTIV</w:t>
      </w:r>
    </w:p>
    <w:p w:rsidRPr="00190E8D" w:rsidR="0057562B" w:rsidP="0057562B" w:rsidRDefault="0057562B" w14:paraId="4F4241B9"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3BE02F86" w14:textId="77777777">
      <w:pPr>
        <w:pStyle w:val="RLOdstavec"/>
        <w:numPr>
          <w:ilvl w:val="2"/>
          <w:numId w:val="15"/>
        </w:numPr>
        <w:rPr>
          <w:rFonts w:cstheme="minorHAnsi"/>
          <w:szCs w:val="22"/>
        </w:rPr>
      </w:pPr>
      <w:r w:rsidRPr="00190E8D">
        <w:rPr>
          <w:rFonts w:cstheme="minorHAnsi"/>
          <w:szCs w:val="22"/>
        </w:rPr>
        <w:t>identifikovat primární a podpůrná aktiva využívaná pro plnění Smlouvy;</w:t>
      </w:r>
    </w:p>
    <w:p w:rsidRPr="00190E8D" w:rsidR="0057562B" w:rsidP="00F9262E" w:rsidRDefault="0057562B" w14:paraId="228BEEF0" w14:textId="77777777">
      <w:pPr>
        <w:pStyle w:val="RLOdstavec"/>
        <w:numPr>
          <w:ilvl w:val="2"/>
          <w:numId w:val="15"/>
        </w:numPr>
        <w:rPr>
          <w:rFonts w:cstheme="minorHAnsi"/>
          <w:szCs w:val="22"/>
        </w:rPr>
      </w:pPr>
      <w:r w:rsidRPr="00190E8D">
        <w:rPr>
          <w:rFonts w:cstheme="minorHAnsi"/>
          <w:szCs w:val="22"/>
        </w:rPr>
        <w:t>určit vazby mezi primárními a podpůrnými aktivy a případně určit vazby na současná aktiva Objednatele;</w:t>
      </w:r>
    </w:p>
    <w:p w:rsidR="0057562B" w:rsidP="00F9262E" w:rsidRDefault="0057562B" w14:paraId="6D5A3D0F" w14:textId="77777777">
      <w:pPr>
        <w:pStyle w:val="RLOdstavec"/>
        <w:numPr>
          <w:ilvl w:val="2"/>
          <w:numId w:val="15"/>
        </w:numPr>
        <w:rPr>
          <w:rFonts w:cstheme="minorHAnsi"/>
          <w:szCs w:val="22"/>
        </w:rPr>
      </w:pPr>
      <w:r w:rsidRPr="00190E8D">
        <w:rPr>
          <w:rFonts w:cstheme="minorHAnsi"/>
          <w:szCs w:val="22"/>
        </w:rPr>
        <w:t>tento seznam aktiv a jejich vazby udržovat aktuální a na vyžádání ho zpřístupnit (ve formě nahlédnutí) Objednateli.</w:t>
      </w:r>
    </w:p>
    <w:p w:rsidR="006514B3" w:rsidP="006514B3" w:rsidRDefault="006514B3" w14:paraId="32C798C7" w14:textId="77777777">
      <w:pPr>
        <w:pStyle w:val="RLOdstavec"/>
        <w:numPr>
          <w:ilvl w:val="0"/>
          <w:numId w:val="0"/>
        </w:numPr>
        <w:ind w:left="1474"/>
        <w:rPr>
          <w:rFonts w:cstheme="minorHAnsi"/>
          <w:szCs w:val="22"/>
        </w:rPr>
      </w:pPr>
    </w:p>
    <w:p w:rsidRPr="00190E8D" w:rsidR="006514B3" w:rsidP="006514B3" w:rsidRDefault="006514B3" w14:paraId="62A25A28" w14:textId="77777777">
      <w:pPr>
        <w:pStyle w:val="RLOdstavec"/>
        <w:numPr>
          <w:ilvl w:val="0"/>
          <w:numId w:val="0"/>
        </w:numPr>
        <w:ind w:left="1474"/>
        <w:rPr>
          <w:rFonts w:cstheme="minorHAnsi"/>
          <w:szCs w:val="22"/>
        </w:rPr>
      </w:pPr>
    </w:p>
    <w:p w:rsidRPr="00190E8D" w:rsidR="0057562B" w:rsidP="006514B3" w:rsidRDefault="0057562B" w14:paraId="39E55A6A" w14:textId="77777777">
      <w:pPr>
        <w:pStyle w:val="RLlnek"/>
        <w:rPr>
          <w:rFonts w:cstheme="minorHAnsi"/>
          <w:szCs w:val="22"/>
        </w:rPr>
      </w:pPr>
      <w:r w:rsidRPr="00190E8D">
        <w:rPr>
          <w:rFonts w:cstheme="minorHAnsi"/>
          <w:szCs w:val="22"/>
        </w:rPr>
        <w:lastRenderedPageBreak/>
        <w:t>ŘÍZENÍ RIZIK</w:t>
      </w:r>
    </w:p>
    <w:p w:rsidRPr="00190E8D" w:rsidR="0057562B" w:rsidP="006514B3" w:rsidRDefault="0057562B" w14:paraId="2ECA78FD" w14:textId="77777777">
      <w:pPr>
        <w:pStyle w:val="RLOdstavec"/>
        <w:rPr>
          <w:rFonts w:cstheme="minorHAnsi"/>
          <w:szCs w:val="22"/>
        </w:rPr>
      </w:pPr>
      <w:r w:rsidRPr="00190E8D">
        <w:rPr>
          <w:rFonts w:cstheme="minorHAnsi"/>
          <w:szCs w:val="22"/>
        </w:rPr>
        <w:t>Dodavatel se zavazuje minimálně:</w:t>
      </w:r>
    </w:p>
    <w:p w:rsidRPr="00190E8D" w:rsidR="0057562B" w:rsidP="006514B3" w:rsidRDefault="0057562B" w14:paraId="28904BA4" w14:textId="77777777">
      <w:pPr>
        <w:pStyle w:val="RLOdstavec"/>
        <w:numPr>
          <w:ilvl w:val="2"/>
          <w:numId w:val="15"/>
        </w:numPr>
        <w:rPr>
          <w:rFonts w:cstheme="minorHAnsi"/>
          <w:szCs w:val="22"/>
        </w:rPr>
      </w:pPr>
      <w:r w:rsidRPr="00190E8D">
        <w:rPr>
          <w:rFonts w:cstheme="minorHAnsi"/>
          <w:szCs w:val="22"/>
        </w:rPr>
        <w:t xml:space="preserve">řídit rizika, která mohou ovlivnit poskytování předmětu plnění Smlouvy, v souladu s následujícími minimálními požadavky na řízení rizik: </w:t>
      </w:r>
    </w:p>
    <w:p w:rsidRPr="00190E8D" w:rsidR="0057562B" w:rsidP="006514B3" w:rsidRDefault="0057562B" w14:paraId="42B2A23A" w14:textId="77777777">
      <w:pPr>
        <w:pStyle w:val="RLOdstavec"/>
        <w:numPr>
          <w:ilvl w:val="3"/>
          <w:numId w:val="15"/>
        </w:numPr>
        <w:rPr>
          <w:rFonts w:cstheme="minorHAnsi"/>
          <w:szCs w:val="22"/>
        </w:rPr>
      </w:pPr>
      <w:r w:rsidRPr="00190E8D">
        <w:rPr>
          <w:rFonts w:cstheme="minorHAnsi"/>
          <w:szCs w:val="22"/>
        </w:rPr>
        <w:t>stanovit metodiku pro určování a hodnocení rizik, včetně kritérií pro akceptovatelnost rizik,</w:t>
      </w:r>
    </w:p>
    <w:p w:rsidRPr="00190E8D" w:rsidR="0057562B" w:rsidP="00F9262E" w:rsidRDefault="0057562B" w14:paraId="5A066821" w14:textId="77777777">
      <w:pPr>
        <w:pStyle w:val="RLOdstavec"/>
        <w:numPr>
          <w:ilvl w:val="3"/>
          <w:numId w:val="15"/>
        </w:numPr>
        <w:rPr>
          <w:rFonts w:cstheme="minorHAnsi"/>
          <w:szCs w:val="22"/>
        </w:rPr>
      </w:pPr>
      <w:r w:rsidRPr="00190E8D">
        <w:rPr>
          <w:rFonts w:cstheme="minorHAnsi"/>
          <w:szCs w:val="22"/>
        </w:rPr>
        <w:t>při určování rizik s ohledem na aktiva určit relevantní hrozby a zranitelnosti,</w:t>
      </w:r>
    </w:p>
    <w:p w:rsidRPr="00190E8D" w:rsidR="0057562B" w:rsidP="00F9262E" w:rsidRDefault="0057562B" w14:paraId="42D5AAC1" w14:textId="77777777">
      <w:pPr>
        <w:pStyle w:val="RLOdstavec"/>
        <w:numPr>
          <w:ilvl w:val="3"/>
          <w:numId w:val="15"/>
        </w:numPr>
        <w:rPr>
          <w:rFonts w:cstheme="minorHAnsi"/>
          <w:szCs w:val="22"/>
        </w:rPr>
      </w:pPr>
      <w:r w:rsidRPr="00190E8D">
        <w:rPr>
          <w:rFonts w:cstheme="minorHAnsi"/>
          <w:szCs w:val="22"/>
        </w:rPr>
        <w:t xml:space="preserve">provádět hodnocení rizik v pravidelných intervalech alespoň jednou ročně a při významných změnách, přičemž budou zohledněny relevantní hrozby a zranitelnosti a posouzeny možné dopady na aktiva využívaná pro plnění Smlouvy, </w:t>
      </w:r>
    </w:p>
    <w:p w:rsidRPr="00190E8D" w:rsidR="0057562B" w:rsidP="00F9262E" w:rsidRDefault="0057562B" w14:paraId="1A04961E" w14:textId="77777777">
      <w:pPr>
        <w:pStyle w:val="RLOdstavec"/>
        <w:numPr>
          <w:ilvl w:val="3"/>
          <w:numId w:val="15"/>
        </w:numPr>
        <w:rPr>
          <w:rFonts w:cstheme="minorHAnsi"/>
          <w:szCs w:val="22"/>
        </w:rPr>
      </w:pPr>
      <w:r w:rsidRPr="00190E8D">
        <w:rPr>
          <w:rFonts w:cstheme="minorHAnsi"/>
          <w:szCs w:val="22"/>
        </w:rPr>
        <w:t>zpracovat přehled všech bezpečnostních opatření, která byla aplikována, včetně způsobu plnění,</w:t>
      </w:r>
    </w:p>
    <w:p w:rsidRPr="00190E8D" w:rsidR="0057562B" w:rsidP="00F9262E" w:rsidRDefault="0057562B" w14:paraId="3CFFB4DF" w14:textId="77777777">
      <w:pPr>
        <w:pStyle w:val="RLOdstavec"/>
        <w:numPr>
          <w:ilvl w:val="3"/>
          <w:numId w:val="15"/>
        </w:numPr>
        <w:rPr>
          <w:rFonts w:cstheme="minorHAnsi"/>
          <w:szCs w:val="22"/>
        </w:rPr>
      </w:pPr>
      <w:r w:rsidRPr="00190E8D">
        <w:rPr>
          <w:rFonts w:cstheme="minorHAnsi"/>
          <w:szCs w:val="22"/>
        </w:rPr>
        <w:t>zpracovat plán zvládání rizik, který obsahuje minimálně popis bezpečnostních opatření a konkrétní způsob jejich realizace, cíle a přínosy bezpečnostních opatření a určení odpovědností,</w:t>
      </w:r>
    </w:p>
    <w:p w:rsidRPr="00190E8D" w:rsidR="0057562B" w:rsidP="00F9262E" w:rsidRDefault="0057562B" w14:paraId="38CA9CCA" w14:textId="77777777">
      <w:pPr>
        <w:pStyle w:val="RLOdstavec"/>
        <w:numPr>
          <w:ilvl w:val="3"/>
          <w:numId w:val="15"/>
        </w:numPr>
        <w:rPr>
          <w:rFonts w:cstheme="minorHAnsi"/>
          <w:szCs w:val="22"/>
        </w:rPr>
      </w:pPr>
      <w:r w:rsidRPr="00190E8D">
        <w:rPr>
          <w:rFonts w:cstheme="minorHAnsi"/>
          <w:szCs w:val="22"/>
        </w:rPr>
        <w:t>zavádět bezpečnostní opatření v souladu s plánem zvládání rizik;</w:t>
      </w:r>
    </w:p>
    <w:p w:rsidRPr="00190E8D" w:rsidR="0057562B" w:rsidP="00F9262E" w:rsidRDefault="0057562B" w14:paraId="4FEDB9B0" w14:textId="77777777">
      <w:pPr>
        <w:pStyle w:val="RLOdstavec"/>
        <w:numPr>
          <w:ilvl w:val="2"/>
          <w:numId w:val="15"/>
        </w:numPr>
        <w:rPr>
          <w:rFonts w:cstheme="minorHAnsi"/>
          <w:szCs w:val="22"/>
        </w:rPr>
      </w:pPr>
      <w:r w:rsidRPr="00190E8D">
        <w:rPr>
          <w:rFonts w:cstheme="minorHAnsi"/>
          <w:szCs w:val="22"/>
        </w:rPr>
        <w:t>informovat Objednatele o způsobu řízení rizik, zbytkových rizicích souvisejících s plněním Smlouvy a předložit Objednateli zprávu o hodnocení aktiv a rizik, která jsou využívána pro plnění Smlouvy a o zbytkových rizicích souvisejících s aktivy využívanými pro plnění Smlouvy do 30 dnů od data účinnosti Smlouvy a následně v intervalu jednou za dva roky nebo v případě významné změny ovlivňující bezpečnost těchto aktiv;</w:t>
      </w:r>
    </w:p>
    <w:p w:rsidRPr="00190E8D" w:rsidR="0057562B" w:rsidP="00F9262E" w:rsidRDefault="0057562B" w14:paraId="6DF979A3" w14:textId="77777777">
      <w:pPr>
        <w:pStyle w:val="RLOdstavec"/>
        <w:numPr>
          <w:ilvl w:val="2"/>
          <w:numId w:val="15"/>
        </w:numPr>
        <w:rPr>
          <w:rFonts w:cstheme="minorHAnsi"/>
          <w:szCs w:val="22"/>
        </w:rPr>
      </w:pPr>
      <w:r w:rsidRPr="00190E8D">
        <w:rPr>
          <w:rFonts w:cstheme="minorHAnsi"/>
          <w:szCs w:val="22"/>
        </w:rPr>
        <w:t>reagovat na změny a upravit na své straně bezpečnostní opatření tak, aby odpovídala novému stavu po provedení změny;</w:t>
      </w:r>
    </w:p>
    <w:p w:rsidRPr="00190E8D" w:rsidR="0057562B" w:rsidP="00F9262E" w:rsidRDefault="0057562B" w14:paraId="16BC6737" w14:textId="1A9EAEBC">
      <w:pPr>
        <w:pStyle w:val="RLOdstavec"/>
        <w:numPr>
          <w:ilvl w:val="2"/>
          <w:numId w:val="15"/>
        </w:numPr>
        <w:rPr>
          <w:rFonts w:cstheme="minorHAnsi"/>
          <w:szCs w:val="22"/>
        </w:rPr>
      </w:pPr>
      <w:r w:rsidRPr="00190E8D">
        <w:rPr>
          <w:rFonts w:cstheme="minorHAnsi"/>
          <w:szCs w:val="22"/>
        </w:rPr>
        <w:t>pravidelně (minimálně 1× ročně) testovat zranitelnosti poskytovaných Služeb, a</w:t>
      </w:r>
      <w:r w:rsidR="00CD260A">
        <w:rPr>
          <w:rFonts w:cstheme="minorHAnsi"/>
          <w:szCs w:val="22"/>
        </w:rPr>
        <w:t> </w:t>
      </w:r>
      <w:r w:rsidRPr="00190E8D">
        <w:rPr>
          <w:rFonts w:cstheme="minorHAnsi"/>
          <w:szCs w:val="22"/>
        </w:rPr>
        <w:t>to</w:t>
      </w:r>
      <w:r w:rsidR="00CD260A">
        <w:rPr>
          <w:rFonts w:cstheme="minorHAnsi"/>
          <w:szCs w:val="22"/>
        </w:rPr>
        <w:t> </w:t>
      </w:r>
      <w:r w:rsidRPr="00190E8D">
        <w:rPr>
          <w:rFonts w:cstheme="minorHAnsi"/>
          <w:szCs w:val="22"/>
        </w:rPr>
        <w:t>prostřednictvím pravidelného penetračního testování a kontroly nasazených aktualizací, aby bylo zajištěno, že jsou bezpečnostní opatření aktuální vůči novým hrozbám. Poskytovatel je povinen o výsledcích testování dle tohoto odstavce Objednatele písemně informovat neprodleně po vyhotovení závěrečné zprávy z takového testování.</w:t>
      </w:r>
    </w:p>
    <w:p w:rsidRPr="00190E8D" w:rsidR="0057562B" w:rsidP="0057562B" w:rsidRDefault="0057562B" w14:paraId="54D06C57" w14:textId="77777777">
      <w:pPr>
        <w:pStyle w:val="RLlnek"/>
        <w:rPr>
          <w:rFonts w:cstheme="minorHAnsi"/>
          <w:szCs w:val="22"/>
        </w:rPr>
      </w:pPr>
      <w:r w:rsidRPr="00190E8D">
        <w:rPr>
          <w:rFonts w:cstheme="minorHAnsi"/>
          <w:szCs w:val="22"/>
        </w:rPr>
        <w:t>BEZPEČNOST LIDSKÝCH ZDROJŮ</w:t>
      </w:r>
    </w:p>
    <w:p w:rsidRPr="00190E8D" w:rsidR="0057562B" w:rsidP="0057562B" w:rsidRDefault="0057562B" w14:paraId="5AD92AC2" w14:textId="77777777">
      <w:pPr>
        <w:pStyle w:val="RLOdstavec"/>
        <w:keepNext/>
        <w:rPr>
          <w:rFonts w:cstheme="minorHAnsi"/>
          <w:szCs w:val="22"/>
        </w:rPr>
      </w:pPr>
      <w:bookmarkStart w:name="_Ref182183629" w:id="173"/>
      <w:r w:rsidRPr="00190E8D">
        <w:rPr>
          <w:rFonts w:cstheme="minorHAnsi"/>
          <w:szCs w:val="22"/>
        </w:rPr>
        <w:t>Poskytovatel se zavazuje minimálně:</w:t>
      </w:r>
      <w:bookmarkEnd w:id="173"/>
    </w:p>
    <w:p w:rsidRPr="00190E8D" w:rsidR="0057562B" w:rsidP="00F9262E" w:rsidRDefault="0057562B" w14:paraId="584A368E" w14:textId="77777777">
      <w:pPr>
        <w:pStyle w:val="RLOdstavec"/>
        <w:keepNext/>
        <w:numPr>
          <w:ilvl w:val="2"/>
          <w:numId w:val="15"/>
        </w:numPr>
        <w:rPr>
          <w:rFonts w:cstheme="minorHAnsi"/>
          <w:szCs w:val="22"/>
        </w:rPr>
      </w:pPr>
      <w:bookmarkStart w:name="_Ref161786210" w:id="174"/>
      <w:r w:rsidRPr="00190E8D">
        <w:rPr>
          <w:rFonts w:cstheme="minorHAnsi"/>
          <w:szCs w:val="22"/>
        </w:rPr>
        <w:t>prověřit každého pracovníka před umožněním přístupu k aktivům Objednatele nebo před jeho zapojením do činností, které by mohly ovlivnit předmět plnění Smlouvy, a to alespoň z hlediska:</w:t>
      </w:r>
      <w:bookmarkEnd w:id="174"/>
    </w:p>
    <w:p w:rsidRPr="00190E8D" w:rsidR="0057562B" w:rsidP="00F9262E" w:rsidRDefault="0057562B" w14:paraId="321BDCDF" w14:textId="77777777">
      <w:pPr>
        <w:pStyle w:val="RLOdstavec"/>
        <w:numPr>
          <w:ilvl w:val="3"/>
          <w:numId w:val="15"/>
        </w:numPr>
        <w:rPr>
          <w:rFonts w:cstheme="minorHAnsi"/>
          <w:szCs w:val="22"/>
        </w:rPr>
      </w:pPr>
      <w:r w:rsidRPr="00190E8D">
        <w:rPr>
          <w:rFonts w:cstheme="minorHAnsi"/>
          <w:szCs w:val="22"/>
        </w:rPr>
        <w:t>kontroly dosaženého vzdělání a odborné kvalifikace,</w:t>
      </w:r>
    </w:p>
    <w:p w:rsidRPr="00190E8D" w:rsidR="0057562B" w:rsidP="00F9262E" w:rsidRDefault="0057562B" w14:paraId="71F53771" w14:textId="77777777">
      <w:pPr>
        <w:pStyle w:val="RLOdstavec"/>
        <w:numPr>
          <w:ilvl w:val="3"/>
          <w:numId w:val="15"/>
        </w:numPr>
        <w:rPr>
          <w:rFonts w:cstheme="minorHAnsi"/>
          <w:szCs w:val="22"/>
        </w:rPr>
      </w:pPr>
      <w:r w:rsidRPr="00190E8D">
        <w:rPr>
          <w:rFonts w:cstheme="minorHAnsi"/>
          <w:szCs w:val="22"/>
        </w:rPr>
        <w:lastRenderedPageBreak/>
        <w:t>profesních zkušeností, jde-li o pracovníky, kteří mají zastávat bezpečnostní nebo administrátorské role;</w:t>
      </w:r>
    </w:p>
    <w:p w:rsidRPr="00190E8D" w:rsidR="0057562B" w:rsidP="00F9262E" w:rsidRDefault="0057562B" w14:paraId="675CE17C" w14:textId="77777777">
      <w:pPr>
        <w:pStyle w:val="RLOdstavec"/>
        <w:numPr>
          <w:ilvl w:val="2"/>
          <w:numId w:val="15"/>
        </w:numPr>
        <w:rPr>
          <w:rFonts w:cstheme="minorHAnsi"/>
          <w:szCs w:val="22"/>
        </w:rPr>
      </w:pPr>
      <w:bookmarkStart w:name="_Ref161786212" w:id="175"/>
      <w:r w:rsidRPr="00190E8D">
        <w:rPr>
          <w:rFonts w:cstheme="minorHAnsi"/>
          <w:szCs w:val="22"/>
        </w:rPr>
        <w:t>zavést pravidelné školení svých pracovníků v oblasti kybernetické bezpečnosti a základní kybernetické hygieny a vést o tomto školení spolehlivou evidenci</w:t>
      </w:r>
      <w:bookmarkEnd w:id="175"/>
      <w:r w:rsidRPr="00190E8D">
        <w:rPr>
          <w:rFonts w:cstheme="minorHAnsi"/>
          <w:szCs w:val="22"/>
        </w:rPr>
        <w:t>;</w:t>
      </w:r>
    </w:p>
    <w:p w:rsidRPr="00190E8D" w:rsidR="0057562B" w:rsidP="00F9262E" w:rsidRDefault="0057562B" w14:paraId="7143406A" w14:textId="77777777">
      <w:pPr>
        <w:pStyle w:val="RLOdstavec"/>
        <w:numPr>
          <w:ilvl w:val="2"/>
          <w:numId w:val="15"/>
        </w:numPr>
        <w:rPr>
          <w:rFonts w:cstheme="minorHAnsi"/>
          <w:szCs w:val="22"/>
        </w:rPr>
      </w:pPr>
      <w:r w:rsidRPr="00190E8D">
        <w:rPr>
          <w:rFonts w:cstheme="minorHAnsi"/>
          <w:szCs w:val="22"/>
        </w:rPr>
        <w:t>poučit své pracovníky o požadavcích dle této Přílohy před umožněním jejich přístupu k Datům nebo před jejich zapojením do činností, které by mohly ovlivnit bezpečnost v souvislosti s předmětem plnění Smlouvy;</w:t>
      </w:r>
    </w:p>
    <w:p w:rsidRPr="00190E8D" w:rsidR="0057562B" w:rsidP="00F9262E" w:rsidRDefault="0057562B" w14:paraId="3C0B11B4" w14:textId="77777777">
      <w:pPr>
        <w:pStyle w:val="RLOdstavec"/>
        <w:numPr>
          <w:ilvl w:val="2"/>
          <w:numId w:val="15"/>
        </w:numPr>
        <w:rPr>
          <w:rFonts w:cstheme="minorHAnsi"/>
          <w:szCs w:val="22"/>
        </w:rPr>
      </w:pPr>
      <w:r w:rsidRPr="00190E8D">
        <w:rPr>
          <w:rFonts w:cstheme="minorHAnsi"/>
          <w:szCs w:val="22"/>
        </w:rPr>
        <w:t>zajistit, aby pracovníci před umožněním jejich přístupu k Datům nebo před zapojením do činností, které by mohly ovlivnit bezpečnost předmětu plnění Smlouvy, měli uzavřenou dohodu o zachování mlčenlivosti (důvěrnosti) Dat s adekvátní dobou trvání povinnosti mlčenlivosti;</w:t>
      </w:r>
    </w:p>
    <w:p w:rsidRPr="00190E8D" w:rsidR="0057562B" w:rsidP="00F9262E" w:rsidRDefault="0057562B" w14:paraId="0FB2EF26" w14:textId="77777777">
      <w:pPr>
        <w:pStyle w:val="RLOdstavec"/>
        <w:numPr>
          <w:ilvl w:val="2"/>
          <w:numId w:val="15"/>
        </w:numPr>
        <w:rPr>
          <w:rFonts w:cstheme="minorHAnsi"/>
          <w:szCs w:val="22"/>
        </w:rPr>
      </w:pPr>
      <w:r w:rsidRPr="00190E8D">
        <w:rPr>
          <w:rFonts w:cstheme="minorHAnsi"/>
          <w:szCs w:val="22"/>
        </w:rPr>
        <w:t>zajistit procesy a pravidla vedení disciplinárního řízení (zejména odstupňované reakce) a v případě potřeby provádět disciplinární řízení k přijetí opatření vůči pracovníkům, kteří porušili povinnosti v oblasti kybernetické bezpečnosti;</w:t>
      </w:r>
    </w:p>
    <w:p w:rsidRPr="00190E8D" w:rsidR="0057562B" w:rsidP="00F9262E" w:rsidRDefault="0057562B" w14:paraId="5E8D4697" w14:textId="77777777">
      <w:pPr>
        <w:pStyle w:val="RLOdstavec"/>
        <w:numPr>
          <w:ilvl w:val="2"/>
          <w:numId w:val="15"/>
        </w:numPr>
        <w:rPr>
          <w:rFonts w:cstheme="minorHAnsi"/>
          <w:szCs w:val="22"/>
        </w:rPr>
      </w:pPr>
      <w:r w:rsidRPr="00190E8D">
        <w:rPr>
          <w:rFonts w:cstheme="minorHAnsi"/>
          <w:szCs w:val="22"/>
        </w:rPr>
        <w:t>zajistit dostatečnou míru zastupitelnosti pro technické bezpečnostní aspekty plnění Smlouvy.</w:t>
      </w:r>
      <w:r w:rsidRPr="00190E8D" w:rsidDel="00FB494F">
        <w:rPr>
          <w:rFonts w:cstheme="minorHAnsi"/>
          <w:szCs w:val="22"/>
        </w:rPr>
        <w:t xml:space="preserve"> </w:t>
      </w:r>
    </w:p>
    <w:p w:rsidRPr="00190E8D" w:rsidR="0057562B" w:rsidP="0057562B" w:rsidRDefault="0057562B" w14:paraId="6CD9FB20" w14:textId="5206999E">
      <w:pPr>
        <w:pStyle w:val="RLOdstavec"/>
        <w:rPr>
          <w:rFonts w:cstheme="minorHAnsi"/>
          <w:szCs w:val="22"/>
        </w:rPr>
      </w:pPr>
      <w:r w:rsidRPr="00190E8D">
        <w:rPr>
          <w:rFonts w:cstheme="minorHAnsi"/>
          <w:szCs w:val="22"/>
        </w:rPr>
        <w:t xml:space="preserve">Poddodavatel Dodavatele, který přistupuje k Datům, je povinen dodržovat veškeré povinnosti uvedené v odst. </w:t>
      </w:r>
      <w:r w:rsidRPr="00190E8D">
        <w:rPr>
          <w:rFonts w:cstheme="minorHAnsi"/>
          <w:szCs w:val="22"/>
        </w:rPr>
        <w:fldChar w:fldCharType="begin"/>
      </w:r>
      <w:r w:rsidRPr="00190E8D">
        <w:rPr>
          <w:rFonts w:cstheme="minorHAnsi"/>
          <w:szCs w:val="22"/>
        </w:rPr>
        <w:instrText xml:space="preserve"> REF _Ref182183629 \r \h  \* MERGEFORMAT </w:instrText>
      </w:r>
      <w:r w:rsidRPr="00190E8D">
        <w:rPr>
          <w:rFonts w:cstheme="minorHAnsi"/>
          <w:szCs w:val="22"/>
        </w:rPr>
      </w:r>
      <w:r w:rsidRPr="00190E8D">
        <w:rPr>
          <w:rFonts w:cstheme="minorHAnsi"/>
          <w:szCs w:val="22"/>
        </w:rPr>
        <w:fldChar w:fldCharType="separate"/>
      </w:r>
      <w:r w:rsidR="006669BE">
        <w:rPr>
          <w:rFonts w:cstheme="minorHAnsi"/>
          <w:szCs w:val="22"/>
        </w:rPr>
        <w:t>8.1</w:t>
      </w:r>
      <w:r w:rsidRPr="00190E8D">
        <w:rPr>
          <w:rFonts w:cstheme="minorHAnsi"/>
          <w:szCs w:val="22"/>
        </w:rPr>
        <w:fldChar w:fldCharType="end"/>
      </w:r>
      <w:r w:rsidRPr="00190E8D">
        <w:rPr>
          <w:rFonts w:cstheme="minorHAnsi"/>
          <w:szCs w:val="22"/>
        </w:rPr>
        <w:t xml:space="preserve"> této Přílohy ve vztahu ke svým zaměstnancům, případně dalším osobám, které se podílejí na realizaci předmětu plnění Smlouvy dle pokynů poddodavatele Dodavatele. Dodavatel je povinen poddodavatele o povinnostech plynoucích z odst. 8.1 této Přílohy řádně poučit a uzavřít s poddodavatelem písemnou smlouvu v souladu s čl. </w:t>
      </w:r>
      <w:r w:rsidRPr="00190E8D">
        <w:rPr>
          <w:rFonts w:cstheme="minorHAnsi"/>
          <w:szCs w:val="22"/>
        </w:rPr>
        <w:fldChar w:fldCharType="begin"/>
      </w:r>
      <w:r w:rsidRPr="00190E8D">
        <w:rPr>
          <w:rFonts w:cstheme="minorHAnsi"/>
          <w:szCs w:val="22"/>
        </w:rPr>
        <w:instrText xml:space="preserve"> REF _Ref182159899 \r \h  \* MERGEFORMAT </w:instrText>
      </w:r>
      <w:r w:rsidRPr="00190E8D">
        <w:rPr>
          <w:rFonts w:cstheme="minorHAnsi"/>
          <w:szCs w:val="22"/>
        </w:rPr>
      </w:r>
      <w:r w:rsidRPr="00190E8D">
        <w:rPr>
          <w:rFonts w:cstheme="minorHAnsi"/>
          <w:szCs w:val="22"/>
        </w:rPr>
        <w:fldChar w:fldCharType="separate"/>
      </w:r>
      <w:r w:rsidR="006669BE">
        <w:rPr>
          <w:rFonts w:cstheme="minorHAnsi"/>
          <w:szCs w:val="22"/>
        </w:rPr>
        <w:t>23</w:t>
      </w:r>
      <w:r w:rsidRPr="00190E8D">
        <w:rPr>
          <w:rFonts w:cstheme="minorHAnsi"/>
          <w:szCs w:val="22"/>
        </w:rPr>
        <w:fldChar w:fldCharType="end"/>
      </w:r>
      <w:r w:rsidRPr="00190E8D">
        <w:rPr>
          <w:rFonts w:cstheme="minorHAnsi"/>
          <w:szCs w:val="22"/>
        </w:rPr>
        <w:t xml:space="preserve"> této Přílohy.</w:t>
      </w:r>
    </w:p>
    <w:p w:rsidRPr="00190E8D" w:rsidR="0057562B" w:rsidP="0057562B" w:rsidRDefault="0057562B" w14:paraId="0183E687" w14:textId="77777777">
      <w:pPr>
        <w:pStyle w:val="RLlnek"/>
        <w:rPr>
          <w:rFonts w:cstheme="minorHAnsi"/>
          <w:szCs w:val="22"/>
        </w:rPr>
      </w:pPr>
      <w:r w:rsidRPr="00190E8D">
        <w:rPr>
          <w:rFonts w:cstheme="minorHAnsi"/>
          <w:szCs w:val="22"/>
        </w:rPr>
        <w:t>ŘÍZENÍ PROVOZU</w:t>
      </w:r>
    </w:p>
    <w:p w:rsidRPr="00190E8D" w:rsidR="0057562B" w:rsidP="0057562B" w:rsidRDefault="0057562B" w14:paraId="3C2F6BBC"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0244E8F6" w14:textId="77777777">
      <w:pPr>
        <w:pStyle w:val="RLOdstavec"/>
        <w:numPr>
          <w:ilvl w:val="2"/>
          <w:numId w:val="15"/>
        </w:numPr>
        <w:rPr>
          <w:rFonts w:cstheme="minorHAnsi"/>
          <w:szCs w:val="22"/>
        </w:rPr>
      </w:pPr>
      <w:r w:rsidRPr="00190E8D">
        <w:rPr>
          <w:rFonts w:cstheme="minorHAnsi"/>
          <w:szCs w:val="22"/>
        </w:rPr>
        <w:t xml:space="preserve">stanovit práva a povinnosti administrátorů, uživatelů a osob zastávajících bezpečnostní role; </w:t>
      </w:r>
    </w:p>
    <w:p w:rsidRPr="00190E8D" w:rsidR="0057562B" w:rsidP="00F9262E" w:rsidRDefault="0057562B" w14:paraId="28A9E642" w14:textId="77777777">
      <w:pPr>
        <w:pStyle w:val="RLOdstavec"/>
        <w:numPr>
          <w:ilvl w:val="2"/>
          <w:numId w:val="15"/>
        </w:numPr>
        <w:rPr>
          <w:rFonts w:cstheme="minorHAnsi"/>
          <w:szCs w:val="22"/>
        </w:rPr>
      </w:pPr>
      <w:r w:rsidRPr="00190E8D">
        <w:rPr>
          <w:rFonts w:cstheme="minorHAnsi"/>
          <w:szCs w:val="22"/>
        </w:rPr>
        <w:t xml:space="preserve">stanovit pravidla a postupy pro ochranu před škodlivým kódem; </w:t>
      </w:r>
    </w:p>
    <w:p w:rsidRPr="00190E8D" w:rsidR="0057562B" w:rsidP="00F9262E" w:rsidRDefault="0057562B" w14:paraId="18F330FF" w14:textId="77777777">
      <w:pPr>
        <w:pStyle w:val="RLOdstavec"/>
        <w:numPr>
          <w:ilvl w:val="2"/>
          <w:numId w:val="15"/>
        </w:numPr>
        <w:rPr>
          <w:rFonts w:cstheme="minorHAnsi"/>
          <w:szCs w:val="22"/>
        </w:rPr>
      </w:pPr>
      <w:r w:rsidRPr="00190E8D">
        <w:rPr>
          <w:rFonts w:cstheme="minorHAnsi"/>
          <w:szCs w:val="22"/>
        </w:rPr>
        <w:t xml:space="preserve">stanovit pravidla a postupy pro řízení technických zranitelností; </w:t>
      </w:r>
    </w:p>
    <w:p w:rsidRPr="00190E8D" w:rsidR="0057562B" w:rsidP="00F9262E" w:rsidRDefault="0057562B" w14:paraId="44AB67E6" w14:textId="77777777">
      <w:pPr>
        <w:pStyle w:val="RLOdstavec"/>
        <w:numPr>
          <w:ilvl w:val="2"/>
          <w:numId w:val="15"/>
        </w:numPr>
        <w:rPr>
          <w:rFonts w:cstheme="minorHAnsi"/>
          <w:szCs w:val="22"/>
        </w:rPr>
      </w:pPr>
      <w:r w:rsidRPr="00190E8D">
        <w:rPr>
          <w:rFonts w:cstheme="minorHAnsi"/>
          <w:szCs w:val="22"/>
        </w:rPr>
        <w:t xml:space="preserve">stanovit pravidla a postupy k provádění pravidelného zálohování a kontroly použitelnosti prováděných záloh; </w:t>
      </w:r>
    </w:p>
    <w:p w:rsidRPr="00190E8D" w:rsidR="0057562B" w:rsidP="00F9262E" w:rsidRDefault="0057562B" w14:paraId="7EBDC468" w14:textId="77777777">
      <w:pPr>
        <w:pStyle w:val="RLOdstavec"/>
        <w:numPr>
          <w:ilvl w:val="2"/>
          <w:numId w:val="15"/>
        </w:numPr>
        <w:rPr>
          <w:rFonts w:cstheme="minorHAnsi"/>
          <w:szCs w:val="22"/>
        </w:rPr>
      </w:pPr>
      <w:r w:rsidRPr="00190E8D">
        <w:rPr>
          <w:rFonts w:cstheme="minorHAnsi"/>
          <w:szCs w:val="22"/>
        </w:rPr>
        <w:t>stanovit pravidla pro zajištění oddělení vývojového, testovacího a provozního prostředí.</w:t>
      </w:r>
    </w:p>
    <w:p w:rsidRPr="00190E8D" w:rsidR="0057562B" w:rsidP="0057562B" w:rsidRDefault="0057562B" w14:paraId="5124D286" w14:textId="77777777">
      <w:pPr>
        <w:pStyle w:val="RLlnek"/>
        <w:rPr>
          <w:rFonts w:cstheme="minorHAnsi"/>
          <w:szCs w:val="22"/>
        </w:rPr>
      </w:pPr>
      <w:bookmarkStart w:name="_Ref161799255" w:id="176"/>
      <w:r w:rsidRPr="00190E8D">
        <w:rPr>
          <w:rFonts w:cstheme="minorHAnsi"/>
          <w:szCs w:val="22"/>
        </w:rPr>
        <w:lastRenderedPageBreak/>
        <w:t>Ř</w:t>
      </w:r>
      <w:bookmarkEnd w:id="176"/>
      <w:r w:rsidRPr="00190E8D">
        <w:rPr>
          <w:rFonts w:cstheme="minorHAnsi"/>
          <w:szCs w:val="22"/>
        </w:rPr>
        <w:t>ÍZENÍ ZMĚN</w:t>
      </w:r>
    </w:p>
    <w:p w:rsidRPr="00190E8D" w:rsidR="0057562B" w:rsidP="0057562B" w:rsidRDefault="0057562B" w14:paraId="0CAD4B8E" w14:textId="77777777">
      <w:pPr>
        <w:pStyle w:val="RLOdstavec"/>
        <w:keepNext/>
        <w:rPr>
          <w:rFonts w:cstheme="minorHAnsi"/>
          <w:szCs w:val="22"/>
        </w:rPr>
      </w:pPr>
      <w:r w:rsidRPr="00190E8D">
        <w:rPr>
          <w:rFonts w:cstheme="minorHAnsi"/>
          <w:szCs w:val="22"/>
        </w:rPr>
        <w:t>Dodavatel se zavazuje minimálně:</w:t>
      </w:r>
    </w:p>
    <w:p w:rsidRPr="00190E8D" w:rsidR="0057562B" w:rsidP="00F9262E" w:rsidRDefault="0057562B" w14:paraId="6F383723" w14:textId="77777777">
      <w:pPr>
        <w:pStyle w:val="RLOdstavec"/>
        <w:keepNext/>
        <w:numPr>
          <w:ilvl w:val="2"/>
          <w:numId w:val="15"/>
        </w:numPr>
        <w:rPr>
          <w:rFonts w:cstheme="minorHAnsi"/>
          <w:szCs w:val="22"/>
        </w:rPr>
      </w:pPr>
      <w:r w:rsidRPr="00190E8D">
        <w:rPr>
          <w:rFonts w:cstheme="minorHAnsi"/>
          <w:szCs w:val="22"/>
        </w:rPr>
        <w:t>sledovat a identifikovat změny, které mají nebo mohou mít vliv na zajištění kybernetické bezpečnosti Dat a informovat Objednatele o této skutečnosti;</w:t>
      </w:r>
    </w:p>
    <w:p w:rsidRPr="00190E8D" w:rsidR="0057562B" w:rsidP="00F9262E" w:rsidRDefault="0057562B" w14:paraId="5AA82E87" w14:textId="77777777">
      <w:pPr>
        <w:pStyle w:val="RLOdstavec"/>
        <w:keepNext/>
        <w:numPr>
          <w:ilvl w:val="2"/>
          <w:numId w:val="15"/>
        </w:numPr>
        <w:rPr>
          <w:rFonts w:cstheme="minorHAnsi"/>
          <w:szCs w:val="22"/>
        </w:rPr>
      </w:pPr>
      <w:r w:rsidRPr="00190E8D">
        <w:rPr>
          <w:rFonts w:cstheme="minorHAnsi"/>
          <w:szCs w:val="22"/>
        </w:rPr>
        <w:t>poskytnout Objednateli veškeré potřebné informace a součinnost v procesu řízení a evidence změn. Informace musí být poskytnuty v rozsahu, který Objednateli umožní:</w:t>
      </w:r>
    </w:p>
    <w:p w:rsidRPr="00190E8D" w:rsidR="0057562B" w:rsidP="00F9262E" w:rsidRDefault="0057562B" w14:paraId="010DD1C8" w14:textId="77777777">
      <w:pPr>
        <w:pStyle w:val="RLOdstavec"/>
        <w:numPr>
          <w:ilvl w:val="3"/>
          <w:numId w:val="15"/>
        </w:numPr>
        <w:rPr>
          <w:rFonts w:cstheme="minorHAnsi"/>
          <w:szCs w:val="22"/>
        </w:rPr>
      </w:pPr>
      <w:r w:rsidRPr="00190E8D">
        <w:rPr>
          <w:rFonts w:cstheme="minorHAnsi"/>
          <w:szCs w:val="22"/>
        </w:rPr>
        <w:t>posoudit, zda změna ve vztahu k plnění dle Smlouvy je významnou změnou,</w:t>
      </w:r>
    </w:p>
    <w:p w:rsidRPr="00190E8D" w:rsidR="0057562B" w:rsidP="00F9262E" w:rsidRDefault="0057562B" w14:paraId="0A3585E1" w14:textId="77777777">
      <w:pPr>
        <w:pStyle w:val="RLOdstavec"/>
        <w:numPr>
          <w:ilvl w:val="3"/>
          <w:numId w:val="15"/>
        </w:numPr>
        <w:rPr>
          <w:rFonts w:cstheme="minorHAnsi"/>
          <w:szCs w:val="22"/>
        </w:rPr>
      </w:pPr>
      <w:r w:rsidRPr="00190E8D">
        <w:rPr>
          <w:rFonts w:cstheme="minorHAnsi"/>
          <w:szCs w:val="22"/>
        </w:rPr>
        <w:t>posoudit rizika související s významnou změnou ve vztahu k plnění dle Smlouvy, testovat změnu před nasazením do provozu a posoudit možnost případného navrácení do původního stavu,</w:t>
      </w:r>
    </w:p>
    <w:p w:rsidRPr="00190E8D" w:rsidR="0057562B" w:rsidP="00F9262E" w:rsidRDefault="0057562B" w14:paraId="425DC043" w14:textId="77777777">
      <w:pPr>
        <w:pStyle w:val="RLOdstavec"/>
        <w:numPr>
          <w:ilvl w:val="3"/>
          <w:numId w:val="15"/>
        </w:numPr>
        <w:rPr>
          <w:rFonts w:cstheme="minorHAnsi"/>
          <w:szCs w:val="22"/>
        </w:rPr>
      </w:pPr>
      <w:r w:rsidRPr="00190E8D">
        <w:rPr>
          <w:rFonts w:cstheme="minorHAnsi"/>
          <w:szCs w:val="22"/>
        </w:rPr>
        <w:t>přijmout přiměřená opatření ke zvládání rizik souvisejících s touto změnou, nebo změnu vůbec neprovést, pokud nelze přijmout opatření snižující tato rizika na akceptovatelnou úroveň,</w:t>
      </w:r>
    </w:p>
    <w:p w:rsidRPr="00190E8D" w:rsidR="0057562B" w:rsidP="00F9262E" w:rsidRDefault="0057562B" w14:paraId="21A5A02C" w14:textId="77777777">
      <w:pPr>
        <w:pStyle w:val="RLOdstavec"/>
        <w:numPr>
          <w:ilvl w:val="3"/>
          <w:numId w:val="15"/>
        </w:numPr>
        <w:rPr>
          <w:rFonts w:cstheme="minorHAnsi"/>
          <w:szCs w:val="22"/>
        </w:rPr>
      </w:pPr>
      <w:r w:rsidRPr="00190E8D">
        <w:rPr>
          <w:rFonts w:cstheme="minorHAnsi"/>
          <w:szCs w:val="22"/>
        </w:rPr>
        <w:t>dokumentovat posouzení rizik souvisejících s významnou změnou ve vztahu k plnění dle Smlouvy a přijatá opatření, a</w:t>
      </w:r>
    </w:p>
    <w:p w:rsidRPr="00190E8D" w:rsidR="0057562B" w:rsidP="00F9262E" w:rsidRDefault="0057562B" w14:paraId="69FE8156" w14:textId="77777777">
      <w:pPr>
        <w:pStyle w:val="RLOdstavec"/>
        <w:numPr>
          <w:ilvl w:val="3"/>
          <w:numId w:val="15"/>
        </w:numPr>
        <w:rPr>
          <w:rFonts w:cstheme="minorHAnsi"/>
          <w:szCs w:val="22"/>
        </w:rPr>
      </w:pPr>
      <w:r w:rsidRPr="00190E8D">
        <w:rPr>
          <w:rFonts w:cstheme="minorHAnsi"/>
          <w:szCs w:val="22"/>
        </w:rPr>
        <w:t>provést další činnosti u významných změn dle potřeb Objednatele;</w:t>
      </w:r>
    </w:p>
    <w:p w:rsidRPr="00190E8D" w:rsidR="0057562B" w:rsidP="00F9262E" w:rsidRDefault="0057562B" w14:paraId="63B4B9C6" w14:textId="0E6FF841">
      <w:pPr>
        <w:pStyle w:val="RLOdstavec"/>
        <w:numPr>
          <w:ilvl w:val="2"/>
          <w:numId w:val="15"/>
        </w:numPr>
        <w:rPr>
          <w:rFonts w:cstheme="minorHAnsi"/>
          <w:szCs w:val="22"/>
        </w:rPr>
      </w:pPr>
      <w:r w:rsidRPr="00190E8D">
        <w:rPr>
          <w:rFonts w:cstheme="minorHAnsi"/>
          <w:szCs w:val="22"/>
        </w:rPr>
        <w:t>reagovat na významné změny, zejména aktualizovat hodnocení rizik, bezpečnostní a</w:t>
      </w:r>
      <w:r w:rsidR="00CD260A">
        <w:rPr>
          <w:rFonts w:cstheme="minorHAnsi"/>
          <w:szCs w:val="22"/>
        </w:rPr>
        <w:t> </w:t>
      </w:r>
      <w:r w:rsidRPr="00190E8D">
        <w:rPr>
          <w:rFonts w:cstheme="minorHAnsi"/>
          <w:szCs w:val="22"/>
        </w:rPr>
        <w:t>provozní dokumentaci a upravit na své straně bezpečnostní opatření tak, aby odpovídala novému stavu po provedení změny.</w:t>
      </w:r>
    </w:p>
    <w:p w:rsidRPr="00190E8D" w:rsidR="0057562B" w:rsidP="0057562B" w:rsidRDefault="0057562B" w14:paraId="2747D299" w14:textId="77777777">
      <w:pPr>
        <w:pStyle w:val="RLlnek"/>
        <w:rPr>
          <w:rFonts w:cstheme="minorHAnsi"/>
          <w:szCs w:val="22"/>
        </w:rPr>
      </w:pPr>
      <w:r w:rsidRPr="00190E8D">
        <w:rPr>
          <w:rFonts w:cstheme="minorHAnsi"/>
          <w:szCs w:val="22"/>
        </w:rPr>
        <w:t>ŘÍZENÍ KONTINUITY ČINNOSTÍ</w:t>
      </w:r>
    </w:p>
    <w:p w:rsidRPr="00190E8D" w:rsidR="0057562B" w:rsidP="0057562B" w:rsidRDefault="0057562B" w14:paraId="0967001E" w14:textId="77777777">
      <w:pPr>
        <w:pStyle w:val="RLOdstavec"/>
        <w:rPr>
          <w:rFonts w:cstheme="minorHAnsi"/>
          <w:szCs w:val="22"/>
        </w:rPr>
      </w:pPr>
      <w:r w:rsidRPr="00190E8D">
        <w:rPr>
          <w:rFonts w:cstheme="minorHAnsi"/>
          <w:szCs w:val="22"/>
        </w:rPr>
        <w:t>Dodavatel se v rozsahu předmětu plnění dle Smlouvy zavazuje zavést a udržovat vhodná opatření pro zajištění kontinuity činností. Zejména se Dodavatel zavazuje:</w:t>
      </w:r>
    </w:p>
    <w:p w:rsidRPr="00190E8D" w:rsidR="0057562B" w:rsidP="00F9262E" w:rsidRDefault="0057562B" w14:paraId="4F7C2BC8" w14:textId="77777777">
      <w:pPr>
        <w:pStyle w:val="RLOdstavec"/>
        <w:numPr>
          <w:ilvl w:val="2"/>
          <w:numId w:val="15"/>
        </w:numPr>
        <w:rPr>
          <w:rFonts w:cstheme="minorHAnsi"/>
          <w:szCs w:val="22"/>
        </w:rPr>
      </w:pPr>
      <w:r w:rsidRPr="00190E8D">
        <w:rPr>
          <w:rFonts w:cstheme="minorHAnsi"/>
          <w:szCs w:val="22"/>
        </w:rPr>
        <w:t>zajistit adekvátní kontinuitu aktiv, která jsou potřebná k poskytování plnění dle Smlouvy; a</w:t>
      </w:r>
    </w:p>
    <w:p w:rsidRPr="00190E8D" w:rsidR="0057562B" w:rsidP="00F9262E" w:rsidRDefault="0057562B" w14:paraId="69A869ED" w14:textId="77777777">
      <w:pPr>
        <w:pStyle w:val="RLOdstavec"/>
        <w:numPr>
          <w:ilvl w:val="2"/>
          <w:numId w:val="15"/>
        </w:numPr>
        <w:rPr>
          <w:rFonts w:cstheme="minorHAnsi"/>
          <w:szCs w:val="22"/>
        </w:rPr>
      </w:pPr>
      <w:r w:rsidRPr="00190E8D">
        <w:rPr>
          <w:rFonts w:cstheme="minorHAnsi"/>
          <w:szCs w:val="22"/>
        </w:rPr>
        <w:t>pravidelně kontrolovat a testovat, že je schopen zajistit kontinuitu aktiv při dodržení sjednané úrovně plnění dle Smlouvy.</w:t>
      </w:r>
    </w:p>
    <w:p w:rsidRPr="00190E8D" w:rsidR="0057562B" w:rsidP="0057562B" w:rsidRDefault="0057562B" w14:paraId="7CF493DE" w14:textId="35663E70">
      <w:pPr>
        <w:pStyle w:val="RLOdstavec"/>
        <w:rPr>
          <w:rFonts w:cstheme="minorHAnsi"/>
          <w:szCs w:val="22"/>
        </w:rPr>
      </w:pPr>
      <w:r w:rsidRPr="00190E8D">
        <w:rPr>
          <w:rFonts w:cstheme="minorHAnsi"/>
          <w:szCs w:val="22"/>
        </w:rPr>
        <w:t>Dodavatel se zavazuje poskytnout nezbytnou součinnost při zpracování a testování plánů kontinuity, plánů obnovy a havarijních plánů a plnění dalších povinností Objednatele a</w:t>
      </w:r>
      <w:r w:rsidR="00CD260A">
        <w:rPr>
          <w:rFonts w:cstheme="minorHAnsi"/>
          <w:szCs w:val="22"/>
        </w:rPr>
        <w:t> </w:t>
      </w:r>
      <w:r w:rsidRPr="00190E8D">
        <w:rPr>
          <w:rFonts w:cstheme="minorHAnsi"/>
          <w:szCs w:val="22"/>
        </w:rPr>
        <w:t>následně v případě aktivace plánů kontinuity, plánů obnovy nebo havarijních plánů, poskytnout nezbytnou součinnost při jejich plnění. Objednatel se zavazuje uhradit Dodavateli účelně vynaložené náklady na poskytnutí této součinnosti.</w:t>
      </w:r>
    </w:p>
    <w:p w:rsidRPr="00190E8D" w:rsidR="0057562B" w:rsidP="0057562B" w:rsidRDefault="0057562B" w14:paraId="4DD9A5A2" w14:textId="77777777">
      <w:pPr>
        <w:pStyle w:val="RLlnek"/>
        <w:rPr>
          <w:rFonts w:cstheme="minorHAnsi"/>
          <w:szCs w:val="22"/>
        </w:rPr>
      </w:pPr>
      <w:r w:rsidRPr="00190E8D">
        <w:rPr>
          <w:rFonts w:cstheme="minorHAnsi"/>
          <w:szCs w:val="22"/>
        </w:rPr>
        <w:t>AKVIZICE, VÝVOJ A ÚDRŽBA</w:t>
      </w:r>
    </w:p>
    <w:p w:rsidRPr="00190E8D" w:rsidR="0057562B" w:rsidP="0057562B" w:rsidRDefault="0057562B" w14:paraId="31B4069A"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626E181C" w14:textId="77777777">
      <w:pPr>
        <w:pStyle w:val="RLOdstavec"/>
        <w:numPr>
          <w:ilvl w:val="2"/>
          <w:numId w:val="15"/>
        </w:numPr>
        <w:rPr>
          <w:rFonts w:cstheme="minorHAnsi"/>
          <w:szCs w:val="22"/>
        </w:rPr>
      </w:pPr>
      <w:r w:rsidRPr="00190E8D">
        <w:rPr>
          <w:rFonts w:cstheme="minorHAnsi"/>
          <w:szCs w:val="22"/>
        </w:rPr>
        <w:t xml:space="preserve">zajistit, aby zajištění bezpečnosti informací bylo zahrnuto do všech vývojových, implementačních či akvizičních projektů, kde je reálné narušení informační bezpečnosti Dat a ochrany soukromí, a vyčlenit pro tento účel potřebné zdroje; </w:t>
      </w:r>
    </w:p>
    <w:p w:rsidRPr="00190E8D" w:rsidR="0057562B" w:rsidP="00F9262E" w:rsidRDefault="0057562B" w14:paraId="349FE608" w14:textId="77777777">
      <w:pPr>
        <w:pStyle w:val="RLOdstavec"/>
        <w:numPr>
          <w:ilvl w:val="2"/>
          <w:numId w:val="15"/>
        </w:numPr>
        <w:rPr>
          <w:rFonts w:cstheme="minorHAnsi"/>
          <w:szCs w:val="22"/>
        </w:rPr>
      </w:pPr>
      <w:r w:rsidRPr="00190E8D">
        <w:rPr>
          <w:rFonts w:cstheme="minorHAnsi"/>
          <w:szCs w:val="22"/>
        </w:rPr>
        <w:lastRenderedPageBreak/>
        <w:t>zajistit oddělení vývojového, testovacího a provozního prostředí;</w:t>
      </w:r>
    </w:p>
    <w:p w:rsidRPr="00190E8D" w:rsidR="0057562B" w:rsidP="00F9262E" w:rsidRDefault="0057562B" w14:paraId="75487E0B" w14:textId="77777777">
      <w:pPr>
        <w:pStyle w:val="RLOdstavec"/>
        <w:numPr>
          <w:ilvl w:val="2"/>
          <w:numId w:val="15"/>
        </w:numPr>
        <w:rPr>
          <w:rFonts w:cstheme="minorHAnsi"/>
          <w:szCs w:val="22"/>
        </w:rPr>
      </w:pPr>
      <w:r w:rsidRPr="00190E8D">
        <w:rPr>
          <w:rFonts w:cstheme="minorHAnsi"/>
          <w:szCs w:val="22"/>
        </w:rPr>
        <w:t>dodržovat nejlepší praxi v oblasti bezpečného vývoje a postupovat při vývoji v souladu s dalšími pokyny Objednatele.</w:t>
      </w:r>
    </w:p>
    <w:p w:rsidRPr="00190E8D" w:rsidR="0057562B" w:rsidP="0057562B" w:rsidRDefault="0057562B" w14:paraId="79187496" w14:textId="77777777">
      <w:pPr>
        <w:pStyle w:val="RLlnek"/>
        <w:rPr>
          <w:rFonts w:cstheme="minorHAnsi"/>
          <w:szCs w:val="22"/>
        </w:rPr>
      </w:pPr>
      <w:r w:rsidRPr="00190E8D">
        <w:rPr>
          <w:rFonts w:cstheme="minorHAnsi"/>
          <w:szCs w:val="22"/>
        </w:rPr>
        <w:t>ŘÍZENÍ PŘÍSTUPU</w:t>
      </w:r>
    </w:p>
    <w:p w:rsidRPr="00190E8D" w:rsidR="0057562B" w:rsidP="0057562B" w:rsidRDefault="0057562B" w14:paraId="3A3DA3CA"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69C15B9D" w14:textId="77777777">
      <w:pPr>
        <w:pStyle w:val="RLOdstavec"/>
        <w:numPr>
          <w:ilvl w:val="2"/>
          <w:numId w:val="15"/>
        </w:numPr>
        <w:rPr>
          <w:rFonts w:cstheme="minorHAnsi"/>
          <w:szCs w:val="22"/>
        </w:rPr>
      </w:pPr>
      <w:r w:rsidRPr="00190E8D">
        <w:rPr>
          <w:rFonts w:cstheme="minorHAnsi"/>
          <w:szCs w:val="22"/>
        </w:rPr>
        <w:t>provozovat ke zpracování Dat pouze taková aktiva, která umožňují správu rolí a uživatelů a která neumožní činnost uživatelů bez autentizace a zároveň umožňují ochranu autentizačního mechanismu před neoprávněným přístupem a prolomením autentizačních parametrů;</w:t>
      </w:r>
    </w:p>
    <w:p w:rsidRPr="00190E8D" w:rsidR="0057562B" w:rsidP="00F9262E" w:rsidRDefault="0057562B" w14:paraId="39E49111" w14:textId="77777777">
      <w:pPr>
        <w:pStyle w:val="RLOdstavec"/>
        <w:numPr>
          <w:ilvl w:val="2"/>
          <w:numId w:val="15"/>
        </w:numPr>
        <w:rPr>
          <w:rFonts w:cstheme="minorHAnsi"/>
          <w:szCs w:val="22"/>
        </w:rPr>
      </w:pPr>
      <w:r w:rsidRPr="00190E8D">
        <w:rPr>
          <w:rFonts w:cstheme="minorHAnsi"/>
          <w:szCs w:val="22"/>
        </w:rPr>
        <w:t>zajistit, aby uživatelské účty byly adekvátně chráněny prostřednictvím autentizačních mechanismů;</w:t>
      </w:r>
    </w:p>
    <w:p w:rsidRPr="00190E8D" w:rsidR="0057562B" w:rsidP="00F9262E" w:rsidRDefault="0057562B" w14:paraId="109E1CC2" w14:textId="77777777">
      <w:pPr>
        <w:pStyle w:val="RLOdstavec"/>
        <w:numPr>
          <w:ilvl w:val="2"/>
          <w:numId w:val="15"/>
        </w:numPr>
        <w:rPr>
          <w:rFonts w:cstheme="minorHAnsi"/>
          <w:szCs w:val="22"/>
        </w:rPr>
      </w:pPr>
      <w:r w:rsidRPr="00190E8D">
        <w:rPr>
          <w:rFonts w:cstheme="minorHAnsi"/>
          <w:szCs w:val="22"/>
        </w:rPr>
        <w:t>zajistit, aby uživatelé chránili své uživatelské účty, zejména své autentizační údaje a nástroje a aby neposkytli tyto údaje třetí straně;</w:t>
      </w:r>
    </w:p>
    <w:p w:rsidRPr="00190E8D" w:rsidR="0057562B" w:rsidP="00F9262E" w:rsidRDefault="0057562B" w14:paraId="1CC20151" w14:textId="77777777">
      <w:pPr>
        <w:pStyle w:val="RLOdstavec"/>
        <w:numPr>
          <w:ilvl w:val="2"/>
          <w:numId w:val="15"/>
        </w:numPr>
        <w:rPr>
          <w:rFonts w:cstheme="minorHAnsi"/>
          <w:szCs w:val="22"/>
        </w:rPr>
      </w:pPr>
      <w:r w:rsidRPr="00190E8D">
        <w:rPr>
          <w:rFonts w:cstheme="minorHAnsi"/>
          <w:szCs w:val="22"/>
        </w:rPr>
        <w:t>udělovat přístup pracovníkům podle zásady „</w:t>
      </w:r>
      <w:proofErr w:type="spellStart"/>
      <w:r w:rsidRPr="00190E8D">
        <w:rPr>
          <w:rFonts w:cstheme="minorHAnsi"/>
          <w:szCs w:val="22"/>
        </w:rPr>
        <w:t>need</w:t>
      </w:r>
      <w:proofErr w:type="spellEnd"/>
      <w:r w:rsidRPr="00190E8D">
        <w:rPr>
          <w:rFonts w:cstheme="minorHAnsi"/>
          <w:szCs w:val="22"/>
        </w:rPr>
        <w:t>-to-</w:t>
      </w:r>
      <w:proofErr w:type="spellStart"/>
      <w:r w:rsidRPr="00190E8D">
        <w:rPr>
          <w:rFonts w:cstheme="minorHAnsi"/>
          <w:szCs w:val="22"/>
        </w:rPr>
        <w:t>know</w:t>
      </w:r>
      <w:proofErr w:type="spellEnd"/>
      <w:r w:rsidRPr="00190E8D">
        <w:rPr>
          <w:rFonts w:cstheme="minorHAnsi"/>
          <w:szCs w:val="22"/>
        </w:rPr>
        <w:t>“ a průběžně kontrolovat a vyhodnocovat oprávněnost a potřebu přístupu;</w:t>
      </w:r>
    </w:p>
    <w:p w:rsidRPr="00190E8D" w:rsidR="0057562B" w:rsidP="00F9262E" w:rsidRDefault="0057562B" w14:paraId="59B934CD" w14:textId="77777777">
      <w:pPr>
        <w:pStyle w:val="RLOdstavec"/>
        <w:numPr>
          <w:ilvl w:val="2"/>
          <w:numId w:val="15"/>
        </w:numPr>
        <w:rPr>
          <w:rFonts w:cstheme="minorHAnsi"/>
          <w:szCs w:val="22"/>
        </w:rPr>
      </w:pPr>
      <w:r w:rsidRPr="00190E8D">
        <w:rPr>
          <w:rFonts w:cstheme="minorHAnsi"/>
          <w:szCs w:val="22"/>
        </w:rPr>
        <w:t>zajistit kontrolu podezřelých přístupů a aktivit;</w:t>
      </w:r>
    </w:p>
    <w:p w:rsidRPr="00190E8D" w:rsidR="0057562B" w:rsidP="00F9262E" w:rsidRDefault="0057562B" w14:paraId="312B750A" w14:textId="77777777">
      <w:pPr>
        <w:pStyle w:val="RLOdstavec"/>
        <w:numPr>
          <w:ilvl w:val="2"/>
          <w:numId w:val="15"/>
        </w:numPr>
        <w:rPr>
          <w:rFonts w:cstheme="minorHAnsi"/>
          <w:szCs w:val="22"/>
        </w:rPr>
      </w:pPr>
      <w:r w:rsidRPr="00190E8D">
        <w:rPr>
          <w:rFonts w:cstheme="minorHAnsi"/>
          <w:szCs w:val="22"/>
        </w:rPr>
        <w:t xml:space="preserve">v případě potřeby bezodkladně odebrat přístupová oprávnění, zejména pokud </w:t>
      </w:r>
    </w:p>
    <w:p w:rsidRPr="00190E8D" w:rsidR="0057562B" w:rsidP="00F9262E" w:rsidRDefault="0057562B" w14:paraId="6B35CEEE" w14:textId="77777777">
      <w:pPr>
        <w:pStyle w:val="RLOdstavec"/>
        <w:numPr>
          <w:ilvl w:val="3"/>
          <w:numId w:val="15"/>
        </w:numPr>
        <w:rPr>
          <w:rFonts w:cstheme="minorHAnsi"/>
          <w:szCs w:val="22"/>
        </w:rPr>
      </w:pPr>
      <w:r w:rsidRPr="00190E8D">
        <w:rPr>
          <w:rFonts w:cstheme="minorHAnsi"/>
          <w:szCs w:val="22"/>
        </w:rPr>
        <w:t>zaměstnanec již nepotřebuje přístup k plnění svých pracovních povinností (např. pokud došlo ke změně pozice zaměstnance/odchod z projektu apod.),</w:t>
      </w:r>
    </w:p>
    <w:p w:rsidRPr="00190E8D" w:rsidR="0057562B" w:rsidP="00F9262E" w:rsidRDefault="0057562B" w14:paraId="0A50798C" w14:textId="77777777">
      <w:pPr>
        <w:pStyle w:val="RLOdstavec"/>
        <w:numPr>
          <w:ilvl w:val="3"/>
          <w:numId w:val="15"/>
        </w:numPr>
        <w:rPr>
          <w:rFonts w:cstheme="minorHAnsi"/>
          <w:szCs w:val="22"/>
        </w:rPr>
      </w:pPr>
      <w:r w:rsidRPr="00190E8D">
        <w:rPr>
          <w:rFonts w:cstheme="minorHAnsi"/>
          <w:szCs w:val="22"/>
        </w:rPr>
        <w:t>zaměstnanec se dopustil závažného porušení povinností v oblasti kybernetické bezpečnosti nebo existují důvodné obavy, že se takového porušení dopustí,</w:t>
      </w:r>
    </w:p>
    <w:p w:rsidRPr="00190E8D" w:rsidR="0057562B" w:rsidP="00F9262E" w:rsidRDefault="0057562B" w14:paraId="4C53B7B7" w14:textId="77777777">
      <w:pPr>
        <w:pStyle w:val="RLOdstavec"/>
        <w:numPr>
          <w:ilvl w:val="3"/>
          <w:numId w:val="15"/>
        </w:numPr>
        <w:rPr>
          <w:rFonts w:cstheme="minorHAnsi"/>
          <w:szCs w:val="22"/>
        </w:rPr>
      </w:pPr>
      <w:r w:rsidRPr="00190E8D">
        <w:rPr>
          <w:rFonts w:cstheme="minorHAnsi"/>
          <w:szCs w:val="22"/>
        </w:rPr>
        <w:t>zaměstnanec nesplňuje požadavky na přístup k Datům nebo požadavky na zapojení do činností, které by mohly ovlivnit bezpečnost předmětu plnění Smlouvy,</w:t>
      </w:r>
    </w:p>
    <w:p w:rsidRPr="00190E8D" w:rsidR="0057562B" w:rsidP="00F9262E" w:rsidRDefault="0057562B" w14:paraId="42BBC8BD" w14:textId="77777777">
      <w:pPr>
        <w:pStyle w:val="RLOdstavec"/>
        <w:numPr>
          <w:ilvl w:val="3"/>
          <w:numId w:val="15"/>
        </w:numPr>
        <w:rPr>
          <w:rFonts w:cstheme="minorHAnsi"/>
          <w:szCs w:val="22"/>
        </w:rPr>
      </w:pPr>
      <w:r w:rsidRPr="00190E8D">
        <w:rPr>
          <w:rFonts w:cstheme="minorHAnsi"/>
          <w:szCs w:val="22"/>
        </w:rPr>
        <w:t>se ukáže potřeba přijmout mimořádné bezpečností opatření spočívající v odebrání přístupu (zejména pokud Poskytovatel dal zaměstnanci výpověď z výpovědního důvodu podle § 52 písm. f), g) a h) zákoníku práce),</w:t>
      </w:r>
    </w:p>
    <w:p w:rsidRPr="00190E8D" w:rsidR="0057562B" w:rsidP="00F9262E" w:rsidRDefault="0057562B" w14:paraId="3910CBA9" w14:textId="77777777">
      <w:pPr>
        <w:pStyle w:val="RLOdstavec"/>
        <w:numPr>
          <w:ilvl w:val="3"/>
          <w:numId w:val="15"/>
        </w:numPr>
        <w:rPr>
          <w:rFonts w:cstheme="minorHAnsi"/>
          <w:szCs w:val="22"/>
        </w:rPr>
      </w:pPr>
      <w:r w:rsidRPr="00190E8D">
        <w:rPr>
          <w:rFonts w:cstheme="minorHAnsi"/>
          <w:szCs w:val="22"/>
        </w:rPr>
        <w:t>byl ukončen pracovní poměr (nebyl-li přístup odebrán dříve),</w:t>
      </w:r>
    </w:p>
    <w:p w:rsidRPr="00190E8D" w:rsidR="0057562B" w:rsidP="00F9262E" w:rsidRDefault="0057562B" w14:paraId="5461D36E" w14:textId="77777777">
      <w:pPr>
        <w:pStyle w:val="RLOdstavec"/>
        <w:numPr>
          <w:ilvl w:val="3"/>
          <w:numId w:val="15"/>
        </w:numPr>
        <w:rPr>
          <w:rFonts w:cstheme="minorHAnsi"/>
          <w:szCs w:val="22"/>
        </w:rPr>
      </w:pPr>
      <w:r w:rsidRPr="00190E8D">
        <w:rPr>
          <w:rFonts w:cstheme="minorHAnsi"/>
          <w:szCs w:val="22"/>
        </w:rPr>
        <w:t>došlo k úniku autentizačních údajů (hesla);</w:t>
      </w:r>
    </w:p>
    <w:p w:rsidRPr="00190E8D" w:rsidR="0057562B" w:rsidP="00F9262E" w:rsidRDefault="0057562B" w14:paraId="47F91647" w14:textId="77777777">
      <w:pPr>
        <w:pStyle w:val="RLOdstavec"/>
        <w:numPr>
          <w:ilvl w:val="2"/>
          <w:numId w:val="15"/>
        </w:numPr>
        <w:rPr>
          <w:rFonts w:cstheme="minorHAnsi"/>
          <w:szCs w:val="22"/>
        </w:rPr>
      </w:pPr>
      <w:r w:rsidRPr="00190E8D">
        <w:rPr>
          <w:rFonts w:cstheme="minorHAnsi"/>
          <w:szCs w:val="22"/>
        </w:rPr>
        <w:t>vést evidenci o udělených a odebraných přístupových oprávněních;</w:t>
      </w:r>
    </w:p>
    <w:p w:rsidRPr="00190E8D" w:rsidR="0057562B" w:rsidP="00F9262E" w:rsidRDefault="0057562B" w14:paraId="39D86A2D" w14:textId="77777777">
      <w:pPr>
        <w:pStyle w:val="RLOdstavec"/>
        <w:numPr>
          <w:ilvl w:val="2"/>
          <w:numId w:val="15"/>
        </w:numPr>
        <w:rPr>
          <w:rFonts w:cstheme="minorHAnsi"/>
          <w:szCs w:val="22"/>
        </w:rPr>
      </w:pPr>
      <w:r w:rsidRPr="00190E8D">
        <w:rPr>
          <w:rFonts w:cstheme="minorHAnsi"/>
          <w:szCs w:val="22"/>
        </w:rPr>
        <w:t>vést evidenci o všech přístupech k Datům Objednatele, kdy je Dodavatel povinen archivovat záznamy o všech přístupech po dobu 1 roku;</w:t>
      </w:r>
    </w:p>
    <w:p w:rsidRPr="00190E8D" w:rsidR="0057562B" w:rsidP="00F9262E" w:rsidRDefault="0057562B" w14:paraId="3E6E05A8" w14:textId="0553FC59">
      <w:pPr>
        <w:pStyle w:val="RLOdstavec"/>
        <w:numPr>
          <w:ilvl w:val="2"/>
          <w:numId w:val="15"/>
        </w:numPr>
        <w:rPr>
          <w:rFonts w:cstheme="minorHAnsi"/>
          <w:szCs w:val="22"/>
        </w:rPr>
      </w:pPr>
      <w:r w:rsidRPr="00190E8D">
        <w:rPr>
          <w:rFonts w:cstheme="minorHAnsi"/>
          <w:szCs w:val="22"/>
        </w:rPr>
        <w:t>zajistit zabezpečení a správu koncových zařízení (pracovní stanice typu osobní počítač nebo notebook, mobilní koncová zařízení – přenosná zařízení typu telefon, tablet, notebook, netbook, PDA apod.) prostřednictvím kterých lze přistupovat k Datům, a</w:t>
      </w:r>
      <w:r w:rsidR="00CD260A">
        <w:rPr>
          <w:rFonts w:cstheme="minorHAnsi"/>
          <w:szCs w:val="22"/>
        </w:rPr>
        <w:t> </w:t>
      </w:r>
      <w:r w:rsidRPr="00190E8D">
        <w:rPr>
          <w:rFonts w:cstheme="minorHAnsi"/>
          <w:szCs w:val="22"/>
        </w:rPr>
        <w:t>to</w:t>
      </w:r>
      <w:r w:rsidR="00CD260A">
        <w:rPr>
          <w:rFonts w:cstheme="minorHAnsi"/>
          <w:szCs w:val="22"/>
        </w:rPr>
        <w:t> </w:t>
      </w:r>
      <w:r w:rsidRPr="00190E8D">
        <w:rPr>
          <w:rFonts w:cstheme="minorHAnsi"/>
          <w:szCs w:val="22"/>
        </w:rPr>
        <w:t xml:space="preserve">minimálně v rozsahu seznámení uživatelů a zajištění souladu s politikou pro šifrování Dodavatele. </w:t>
      </w:r>
    </w:p>
    <w:p w:rsidRPr="00190E8D" w:rsidR="0057562B" w:rsidP="0057562B" w:rsidRDefault="0057562B" w14:paraId="1DDBD88C" w14:textId="77777777">
      <w:pPr>
        <w:pStyle w:val="RLlnek"/>
        <w:rPr>
          <w:rFonts w:cstheme="minorHAnsi"/>
          <w:szCs w:val="22"/>
        </w:rPr>
      </w:pPr>
      <w:r w:rsidRPr="00190E8D">
        <w:rPr>
          <w:rFonts w:cstheme="minorHAnsi"/>
          <w:szCs w:val="22"/>
        </w:rPr>
        <w:lastRenderedPageBreak/>
        <w:t>ZVLÁDÁNÍ KYBERNETICKÝCH BEZPEČNOSTNÍCH UDÁLOSTÍ A INCIDENTŮ</w:t>
      </w:r>
    </w:p>
    <w:p w:rsidRPr="00190E8D" w:rsidR="0057562B" w:rsidP="0057562B" w:rsidRDefault="0057562B" w14:paraId="160F3686"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60AB66FA" w14:textId="77777777">
      <w:pPr>
        <w:pStyle w:val="RLOdstavec"/>
        <w:numPr>
          <w:ilvl w:val="2"/>
          <w:numId w:val="15"/>
        </w:numPr>
        <w:rPr>
          <w:rFonts w:cstheme="minorHAnsi"/>
          <w:szCs w:val="22"/>
        </w:rPr>
      </w:pPr>
      <w:r w:rsidRPr="00190E8D">
        <w:rPr>
          <w:rFonts w:cstheme="minorHAnsi"/>
          <w:szCs w:val="22"/>
        </w:rPr>
        <w:t>zajistit, aby jeho pracovníci a poddodavatelé oznamovali neobvyklé chování technických aktiv a podezření na jakékoliv zranitelnosti a hrozby;</w:t>
      </w:r>
    </w:p>
    <w:p w:rsidRPr="00190E8D" w:rsidR="0057562B" w:rsidP="00F9262E" w:rsidRDefault="0057562B" w14:paraId="2A9A7CC8" w14:textId="77777777">
      <w:pPr>
        <w:pStyle w:val="RLOdstavec"/>
        <w:numPr>
          <w:ilvl w:val="2"/>
          <w:numId w:val="15"/>
        </w:numPr>
        <w:rPr>
          <w:rFonts w:cstheme="minorHAnsi"/>
          <w:szCs w:val="22"/>
        </w:rPr>
      </w:pPr>
      <w:r w:rsidRPr="00190E8D">
        <w:rPr>
          <w:rFonts w:cstheme="minorHAnsi"/>
          <w:szCs w:val="22"/>
        </w:rPr>
        <w:t>po dobu 6 měsíců vést a uchovávat záznamy o kybernetických bezpečnostních incidentech a o jejich zvládání;</w:t>
      </w:r>
    </w:p>
    <w:p w:rsidRPr="00190E8D" w:rsidR="0057562B" w:rsidP="00F9262E" w:rsidRDefault="0057562B" w14:paraId="03B1D715" w14:textId="77777777">
      <w:pPr>
        <w:pStyle w:val="RLOdstavec"/>
        <w:numPr>
          <w:ilvl w:val="2"/>
          <w:numId w:val="15"/>
        </w:numPr>
        <w:rPr>
          <w:rFonts w:cstheme="minorHAnsi"/>
          <w:szCs w:val="22"/>
        </w:rPr>
      </w:pPr>
      <w:r w:rsidRPr="00190E8D">
        <w:rPr>
          <w:rFonts w:cstheme="minorHAnsi"/>
          <w:szCs w:val="22"/>
        </w:rPr>
        <w:t>prošetřit a určit příčiny kybernetického bezpečnostního incidentu;</w:t>
      </w:r>
    </w:p>
    <w:p w:rsidRPr="00190E8D" w:rsidR="0057562B" w:rsidP="00F9262E" w:rsidRDefault="0057562B" w14:paraId="5894EC9C" w14:textId="77777777">
      <w:pPr>
        <w:pStyle w:val="RLOdstavec"/>
        <w:numPr>
          <w:ilvl w:val="2"/>
          <w:numId w:val="15"/>
        </w:numPr>
        <w:rPr>
          <w:rFonts w:cstheme="minorHAnsi"/>
          <w:szCs w:val="22"/>
        </w:rPr>
      </w:pPr>
      <w:r w:rsidRPr="00190E8D">
        <w:rPr>
          <w:rFonts w:cstheme="minorHAnsi"/>
          <w:szCs w:val="22"/>
        </w:rPr>
        <w:t>poskytnout Objednateli aktivní součinnost a relevantní informace o příčinách, podezřelém zařízení či osobě na straně Dodavatele v případě kybernetického bezpečnostního incidentu souvisejícího s Daty;</w:t>
      </w:r>
    </w:p>
    <w:p w:rsidRPr="00190E8D" w:rsidR="0057562B" w:rsidP="00F9262E" w:rsidRDefault="0057562B" w14:paraId="64460E69" w14:textId="08B078F6">
      <w:pPr>
        <w:pStyle w:val="RLOdstavec"/>
        <w:numPr>
          <w:ilvl w:val="2"/>
          <w:numId w:val="15"/>
        </w:numPr>
        <w:rPr>
          <w:rFonts w:cstheme="minorHAnsi"/>
          <w:szCs w:val="22"/>
        </w:rPr>
      </w:pPr>
      <w:r w:rsidRPr="00190E8D">
        <w:rPr>
          <w:rFonts w:cstheme="minorHAnsi"/>
          <w:szCs w:val="22"/>
        </w:rPr>
        <w:t>navrhnout a realizovat Dodavatelem odsouhlasená bezpečnostní opatření dle požadavků Objednatele v dohodnutých termínech pro odvrácení a zmírnění dopadu kybernetického bezpečnostního incidentu nebo hrozby</w:t>
      </w:r>
      <w:r w:rsidR="00CD260A">
        <w:rPr>
          <w:rFonts w:cstheme="minorHAnsi"/>
          <w:szCs w:val="22"/>
        </w:rPr>
        <w:t>;</w:t>
      </w:r>
    </w:p>
    <w:p w:rsidRPr="00190E8D" w:rsidR="0057562B" w:rsidP="00F9262E" w:rsidRDefault="0057562B" w14:paraId="6EA3C801" w14:textId="77777777">
      <w:pPr>
        <w:pStyle w:val="RLOdstavec"/>
        <w:numPr>
          <w:ilvl w:val="2"/>
          <w:numId w:val="15"/>
        </w:numPr>
        <w:rPr>
          <w:rFonts w:cstheme="minorHAnsi"/>
          <w:szCs w:val="22"/>
        </w:rPr>
      </w:pPr>
      <w:r w:rsidRPr="00190E8D">
        <w:rPr>
          <w:rFonts w:cstheme="minorHAnsi"/>
          <w:szCs w:val="22"/>
        </w:rPr>
        <w:t xml:space="preserve">vypracovat plán reakce na incidenty, který bude obsahovat konkrétní plán kroků, které musí Dodavatel případně i Objednatel, dodržet v případě bezpečnostního incidentu, a to ve vztahu k jednotlivým potenciálním druhům incidentů, a postupovat v souladu s tímto plánem. </w:t>
      </w:r>
    </w:p>
    <w:p w:rsidRPr="00190E8D" w:rsidR="0057562B" w:rsidP="0057562B" w:rsidRDefault="0057562B" w14:paraId="1C3CC3DA" w14:textId="77777777">
      <w:pPr>
        <w:pStyle w:val="RLlnek"/>
        <w:rPr>
          <w:rFonts w:cstheme="minorHAnsi"/>
          <w:szCs w:val="22"/>
        </w:rPr>
      </w:pPr>
      <w:r w:rsidRPr="00190E8D">
        <w:rPr>
          <w:rFonts w:cstheme="minorHAnsi"/>
          <w:szCs w:val="22"/>
        </w:rPr>
        <w:t>FYZICKÁ BEZPEČNOST</w:t>
      </w:r>
    </w:p>
    <w:p w:rsidRPr="00190E8D" w:rsidR="0057562B" w:rsidP="0057562B" w:rsidRDefault="0057562B" w14:paraId="623254D7"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3FEDA35B" w14:textId="77777777">
      <w:pPr>
        <w:pStyle w:val="RLOdstavec"/>
        <w:numPr>
          <w:ilvl w:val="2"/>
          <w:numId w:val="15"/>
        </w:numPr>
        <w:rPr>
          <w:rFonts w:cstheme="minorHAnsi"/>
          <w:szCs w:val="22"/>
        </w:rPr>
      </w:pPr>
      <w:r w:rsidRPr="00190E8D">
        <w:rPr>
          <w:rFonts w:cstheme="minorHAnsi"/>
          <w:szCs w:val="22"/>
        </w:rPr>
        <w:t>zajistit dodržování politiky čistého stolu;</w:t>
      </w:r>
    </w:p>
    <w:p w:rsidRPr="00190E8D" w:rsidR="0057562B" w:rsidP="00F9262E" w:rsidRDefault="0057562B" w14:paraId="1AA0BF70" w14:textId="77777777">
      <w:pPr>
        <w:pStyle w:val="RLOdstavec"/>
        <w:numPr>
          <w:ilvl w:val="2"/>
          <w:numId w:val="15"/>
        </w:numPr>
        <w:rPr>
          <w:rFonts w:cstheme="minorHAnsi"/>
          <w:szCs w:val="22"/>
        </w:rPr>
      </w:pPr>
      <w:r w:rsidRPr="00190E8D">
        <w:rPr>
          <w:rFonts w:cstheme="minorHAnsi"/>
          <w:szCs w:val="22"/>
        </w:rPr>
        <w:t>zajistit kanceláře, pracovní místnosti a prostory v případě jejich opuštění tak, aby nemohlo dojít k nedovolenému vstupu neoprávněných osob;</w:t>
      </w:r>
    </w:p>
    <w:p w:rsidRPr="00190E8D" w:rsidR="0057562B" w:rsidP="00F9262E" w:rsidRDefault="0057562B" w14:paraId="23DCFC50" w14:textId="77777777">
      <w:pPr>
        <w:pStyle w:val="RLOdstavec"/>
        <w:numPr>
          <w:ilvl w:val="2"/>
          <w:numId w:val="15"/>
        </w:numPr>
        <w:rPr>
          <w:rFonts w:cstheme="minorHAnsi"/>
          <w:szCs w:val="22"/>
        </w:rPr>
      </w:pPr>
      <w:r w:rsidRPr="00190E8D">
        <w:rPr>
          <w:rFonts w:cstheme="minorHAnsi"/>
          <w:szCs w:val="22"/>
        </w:rPr>
        <w:t>zajistit uzamykání pracovních stolů, skříní, kontrolovat uzavření oken;</w:t>
      </w:r>
    </w:p>
    <w:p w:rsidRPr="00190E8D" w:rsidR="0057562B" w:rsidP="00F9262E" w:rsidRDefault="0057562B" w14:paraId="6FC84D9F" w14:textId="77777777">
      <w:pPr>
        <w:pStyle w:val="RLOdstavec"/>
        <w:numPr>
          <w:ilvl w:val="2"/>
          <w:numId w:val="15"/>
        </w:numPr>
        <w:rPr>
          <w:rFonts w:cstheme="minorHAnsi"/>
          <w:szCs w:val="22"/>
        </w:rPr>
      </w:pPr>
      <w:bookmarkStart w:name="_Toc6056462" w:id="177"/>
      <w:bookmarkStart w:name="_Toc134036897" w:id="178"/>
      <w:r w:rsidRPr="00190E8D">
        <w:rPr>
          <w:rFonts w:cstheme="minorHAnsi"/>
          <w:szCs w:val="22"/>
        </w:rPr>
        <w:t>zajistit dodržování režimových opatřeních v případě režimových pracovišť (perimetr s řízeným vstupem)</w:t>
      </w:r>
      <w:bookmarkEnd w:id="177"/>
      <w:bookmarkEnd w:id="178"/>
      <w:r w:rsidRPr="00190E8D">
        <w:rPr>
          <w:rFonts w:cstheme="minorHAnsi"/>
          <w:szCs w:val="22"/>
        </w:rPr>
        <w:t>.</w:t>
      </w:r>
    </w:p>
    <w:p w:rsidRPr="00190E8D" w:rsidR="0057562B" w:rsidP="0057562B" w:rsidRDefault="0057562B" w14:paraId="7256AE51" w14:textId="77777777">
      <w:pPr>
        <w:pStyle w:val="RLlnek"/>
        <w:rPr>
          <w:rFonts w:cstheme="minorHAnsi"/>
          <w:szCs w:val="22"/>
        </w:rPr>
      </w:pPr>
      <w:r w:rsidRPr="00190E8D">
        <w:rPr>
          <w:rFonts w:cstheme="minorHAnsi"/>
          <w:szCs w:val="22"/>
        </w:rPr>
        <w:t>BEZPEČNOST KOMUNIKAČNÍCH SÍTÍ</w:t>
      </w:r>
    </w:p>
    <w:p w:rsidRPr="00190E8D" w:rsidR="0057562B" w:rsidP="0057562B" w:rsidRDefault="0057562B" w14:paraId="026A464D"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4217A89A" w14:textId="77777777">
      <w:pPr>
        <w:pStyle w:val="RLOdstavec"/>
        <w:numPr>
          <w:ilvl w:val="2"/>
          <w:numId w:val="15"/>
        </w:numPr>
        <w:rPr>
          <w:rFonts w:cstheme="minorHAnsi"/>
          <w:szCs w:val="22"/>
        </w:rPr>
      </w:pPr>
      <w:r w:rsidRPr="00190E8D">
        <w:rPr>
          <w:rFonts w:cstheme="minorHAnsi"/>
          <w:szCs w:val="22"/>
        </w:rPr>
        <w:t>zajistit vhodnou segmentaci komunikační sítě;</w:t>
      </w:r>
    </w:p>
    <w:p w:rsidRPr="00190E8D" w:rsidR="0057562B" w:rsidP="00F9262E" w:rsidRDefault="0057562B" w14:paraId="20ABF15E" w14:textId="77777777">
      <w:pPr>
        <w:pStyle w:val="RLOdstavec"/>
        <w:numPr>
          <w:ilvl w:val="2"/>
          <w:numId w:val="15"/>
        </w:numPr>
        <w:rPr>
          <w:rFonts w:cstheme="minorHAnsi"/>
          <w:szCs w:val="22"/>
        </w:rPr>
      </w:pPr>
      <w:r w:rsidRPr="00190E8D">
        <w:rPr>
          <w:rFonts w:cstheme="minorHAnsi"/>
          <w:szCs w:val="22"/>
        </w:rPr>
        <w:t>zajistit, aby komunikační síť byla chráněna bezpečným rozhraním, přičemž bude povolena pouze nutná komunikace;</w:t>
      </w:r>
    </w:p>
    <w:p w:rsidRPr="00190E8D" w:rsidR="0057562B" w:rsidP="00F9262E" w:rsidRDefault="0057562B" w14:paraId="7F577052" w14:textId="77777777">
      <w:pPr>
        <w:pStyle w:val="RLOdstavec"/>
        <w:numPr>
          <w:ilvl w:val="2"/>
          <w:numId w:val="15"/>
        </w:numPr>
        <w:rPr>
          <w:rFonts w:cstheme="minorHAnsi"/>
          <w:szCs w:val="22"/>
        </w:rPr>
      </w:pPr>
      <w:r w:rsidRPr="00190E8D">
        <w:rPr>
          <w:rFonts w:cstheme="minorHAnsi"/>
          <w:szCs w:val="22"/>
        </w:rPr>
        <w:t>zajistit, aby na síťových zařízeních byly spuštěny pouze nutné služby;</w:t>
      </w:r>
    </w:p>
    <w:p w:rsidRPr="00190E8D" w:rsidR="0057562B" w:rsidP="00F9262E" w:rsidRDefault="0057562B" w14:paraId="587CFD70" w14:textId="77777777">
      <w:pPr>
        <w:pStyle w:val="RLOdstavec"/>
        <w:numPr>
          <w:ilvl w:val="2"/>
          <w:numId w:val="15"/>
        </w:numPr>
        <w:rPr>
          <w:rFonts w:cstheme="minorHAnsi"/>
          <w:szCs w:val="22"/>
        </w:rPr>
      </w:pPr>
      <w:r w:rsidRPr="00190E8D">
        <w:rPr>
          <w:rFonts w:cstheme="minorHAnsi"/>
          <w:szCs w:val="22"/>
        </w:rPr>
        <w:t>zajistit, aby byly sledovány zranitelnosti nasazených síťových zařízení a aby zjištěné zranitelnosti byly odstraňovány v dostatečných intervalech;</w:t>
      </w:r>
    </w:p>
    <w:p w:rsidRPr="00190E8D" w:rsidR="0057562B" w:rsidP="00F9262E" w:rsidRDefault="0057562B" w14:paraId="4E139112" w14:textId="77777777">
      <w:pPr>
        <w:pStyle w:val="RLOdstavec"/>
        <w:numPr>
          <w:ilvl w:val="2"/>
          <w:numId w:val="15"/>
        </w:numPr>
        <w:rPr>
          <w:rFonts w:cstheme="minorHAnsi"/>
          <w:szCs w:val="22"/>
        </w:rPr>
      </w:pPr>
      <w:r w:rsidRPr="00190E8D">
        <w:rPr>
          <w:rFonts w:cstheme="minorHAnsi"/>
          <w:szCs w:val="22"/>
        </w:rPr>
        <w:t>zajistit, aby přenos informací a dat v rámci komunikační sítě byl šifrován.</w:t>
      </w:r>
    </w:p>
    <w:p w:rsidRPr="00190E8D" w:rsidR="0057562B" w:rsidP="0057562B" w:rsidRDefault="0057562B" w14:paraId="5FB14225" w14:textId="77777777">
      <w:pPr>
        <w:pStyle w:val="RLlnek"/>
        <w:rPr>
          <w:rFonts w:cstheme="minorHAnsi"/>
          <w:szCs w:val="22"/>
        </w:rPr>
      </w:pPr>
      <w:r w:rsidRPr="00190E8D">
        <w:rPr>
          <w:rFonts w:cstheme="minorHAnsi"/>
          <w:szCs w:val="22"/>
        </w:rPr>
        <w:lastRenderedPageBreak/>
        <w:t>SPRÁVA A OVĚŘOVÁNÍ IDENTIT</w:t>
      </w:r>
    </w:p>
    <w:p w:rsidRPr="00190E8D" w:rsidR="0057562B" w:rsidP="0057562B" w:rsidRDefault="0057562B" w14:paraId="2E4360C8"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69E49C3D" w14:textId="77777777">
      <w:pPr>
        <w:pStyle w:val="RLOdstavec"/>
        <w:numPr>
          <w:ilvl w:val="2"/>
          <w:numId w:val="15"/>
        </w:numPr>
        <w:rPr>
          <w:rFonts w:cstheme="minorHAnsi"/>
          <w:szCs w:val="22"/>
        </w:rPr>
      </w:pPr>
      <w:r w:rsidRPr="00190E8D">
        <w:rPr>
          <w:rFonts w:cstheme="minorHAnsi"/>
          <w:szCs w:val="22"/>
        </w:rPr>
        <w:t>používat nástroj pro správu a ověření identity (autentizační mechanismus), který přenáší a ukládá autentizační parametry v šifrované podobě;</w:t>
      </w:r>
    </w:p>
    <w:p w:rsidRPr="00190E8D" w:rsidR="0057562B" w:rsidP="00F9262E" w:rsidRDefault="0057562B" w14:paraId="024ACA39" w14:textId="72DB4CAC">
      <w:pPr>
        <w:pStyle w:val="RLOdstavec"/>
        <w:numPr>
          <w:ilvl w:val="2"/>
          <w:numId w:val="15"/>
        </w:numPr>
        <w:rPr>
          <w:rFonts w:cstheme="minorHAnsi"/>
          <w:szCs w:val="22"/>
        </w:rPr>
      </w:pPr>
      <w:r w:rsidRPr="00190E8D">
        <w:rPr>
          <w:rFonts w:cstheme="minorHAnsi"/>
          <w:szCs w:val="22"/>
        </w:rPr>
        <w:t>používat autentizační mechanismus, který je založený na více faktorové autentizaci s</w:t>
      </w:r>
      <w:r w:rsidR="0031397B">
        <w:rPr>
          <w:rFonts w:cstheme="minorHAnsi"/>
          <w:szCs w:val="22"/>
        </w:rPr>
        <w:t> </w:t>
      </w:r>
      <w:r w:rsidRPr="00190E8D">
        <w:rPr>
          <w:rFonts w:cstheme="minorHAnsi"/>
          <w:szCs w:val="22"/>
        </w:rPr>
        <w:t>nejméně dvěma různými typy faktorů, pokud je to možné;</w:t>
      </w:r>
    </w:p>
    <w:p w:rsidRPr="00190E8D" w:rsidR="0057562B" w:rsidP="00F9262E" w:rsidRDefault="0057562B" w14:paraId="0A3C9C11" w14:textId="77777777">
      <w:pPr>
        <w:pStyle w:val="RLOdstavec"/>
        <w:numPr>
          <w:ilvl w:val="2"/>
          <w:numId w:val="15"/>
        </w:numPr>
        <w:rPr>
          <w:rFonts w:cstheme="minorHAnsi"/>
          <w:szCs w:val="22"/>
        </w:rPr>
      </w:pPr>
      <w:r w:rsidRPr="00190E8D">
        <w:rPr>
          <w:rFonts w:cstheme="minorHAnsi"/>
          <w:szCs w:val="22"/>
        </w:rPr>
        <w:t>v případě ztráty, vyzrazení nebo podezření na kompromitaci autentizačních nástrojů nebo parametrů okamžitě změnit parametry autentizace;</w:t>
      </w:r>
    </w:p>
    <w:p w:rsidRPr="00190E8D" w:rsidR="0057562B" w:rsidP="00F9262E" w:rsidRDefault="0057562B" w14:paraId="523BE3DC" w14:textId="77777777">
      <w:pPr>
        <w:pStyle w:val="RLOdstavec"/>
        <w:numPr>
          <w:ilvl w:val="2"/>
          <w:numId w:val="15"/>
        </w:numPr>
        <w:rPr>
          <w:rFonts w:cstheme="minorHAnsi"/>
          <w:szCs w:val="22"/>
        </w:rPr>
      </w:pPr>
      <w:r w:rsidRPr="00190E8D">
        <w:rPr>
          <w:rFonts w:cstheme="minorHAnsi"/>
          <w:szCs w:val="22"/>
        </w:rPr>
        <w:t>aktiva, která nepodporují více faktorovou autentizaci, dočasně zajistit autentizací pomocí podobně silných kryptografických klíčů nebo hesel;</w:t>
      </w:r>
    </w:p>
    <w:p w:rsidRPr="00190E8D" w:rsidR="0057562B" w:rsidP="00F9262E" w:rsidRDefault="0057562B" w14:paraId="5EA15BC8" w14:textId="77777777">
      <w:pPr>
        <w:pStyle w:val="RLOdstavec"/>
        <w:numPr>
          <w:ilvl w:val="2"/>
          <w:numId w:val="15"/>
        </w:numPr>
        <w:rPr>
          <w:rFonts w:cstheme="minorHAnsi"/>
          <w:szCs w:val="22"/>
        </w:rPr>
      </w:pPr>
      <w:r w:rsidRPr="00190E8D">
        <w:rPr>
          <w:rFonts w:cstheme="minorHAnsi"/>
          <w:szCs w:val="22"/>
        </w:rPr>
        <w:t>v rámci systému vynucovat hesla s vlastnostmi podle aktuální nejlepší praxe, pokud je autentizace založena na heslech a nevyužívá se více faktorové autentizace.</w:t>
      </w:r>
    </w:p>
    <w:p w:rsidRPr="00190E8D" w:rsidR="0057562B" w:rsidP="0057562B" w:rsidRDefault="0057562B" w14:paraId="6F4AF5A6" w14:textId="77777777">
      <w:pPr>
        <w:pStyle w:val="RLlnek"/>
        <w:rPr>
          <w:rFonts w:cstheme="minorHAnsi"/>
          <w:szCs w:val="22"/>
        </w:rPr>
      </w:pPr>
      <w:r w:rsidRPr="00190E8D">
        <w:rPr>
          <w:rFonts w:cstheme="minorHAnsi"/>
          <w:szCs w:val="22"/>
        </w:rPr>
        <w:t>OCHRANA PŘED ŠKODLIVÝM KÓDEM</w:t>
      </w:r>
    </w:p>
    <w:p w:rsidRPr="00190E8D" w:rsidR="0057562B" w:rsidP="0057562B" w:rsidRDefault="0057562B" w14:paraId="29BED406"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18D8A141" w14:textId="77777777">
      <w:pPr>
        <w:pStyle w:val="RLOdstavec"/>
        <w:numPr>
          <w:ilvl w:val="2"/>
          <w:numId w:val="15"/>
        </w:numPr>
        <w:rPr>
          <w:rFonts w:cstheme="minorHAnsi"/>
          <w:szCs w:val="22"/>
        </w:rPr>
      </w:pPr>
      <w:r w:rsidRPr="00190E8D">
        <w:rPr>
          <w:rFonts w:cstheme="minorHAnsi"/>
          <w:szCs w:val="22"/>
        </w:rPr>
        <w:t xml:space="preserve">zajistit použití nástroje pro nepřetržitou automatickou ochranu koncových zařízení; </w:t>
      </w:r>
    </w:p>
    <w:p w:rsidRPr="00190E8D" w:rsidR="0057562B" w:rsidP="00F9262E" w:rsidRDefault="0057562B" w14:paraId="49AF017F" w14:textId="77777777">
      <w:pPr>
        <w:pStyle w:val="RLOdstavec"/>
        <w:numPr>
          <w:ilvl w:val="2"/>
          <w:numId w:val="15"/>
        </w:numPr>
        <w:rPr>
          <w:rFonts w:cstheme="minorHAnsi"/>
          <w:szCs w:val="22"/>
        </w:rPr>
      </w:pPr>
      <w:r w:rsidRPr="00190E8D">
        <w:rPr>
          <w:rFonts w:cstheme="minorHAnsi"/>
          <w:szCs w:val="22"/>
        </w:rPr>
        <w:t xml:space="preserve">monitorovat a řídit používání výměnných zařízení a datových nosičů a řídit jejich automatické spouštění; </w:t>
      </w:r>
    </w:p>
    <w:p w:rsidRPr="00190E8D" w:rsidR="0057562B" w:rsidP="00F9262E" w:rsidRDefault="0057562B" w14:paraId="59D93888" w14:textId="77777777">
      <w:pPr>
        <w:pStyle w:val="RLOdstavec"/>
        <w:numPr>
          <w:ilvl w:val="2"/>
          <w:numId w:val="15"/>
        </w:numPr>
        <w:rPr>
          <w:rFonts w:cstheme="minorHAnsi"/>
          <w:szCs w:val="22"/>
        </w:rPr>
      </w:pPr>
      <w:r w:rsidRPr="00190E8D">
        <w:rPr>
          <w:rFonts w:cstheme="minorHAnsi"/>
          <w:szCs w:val="22"/>
        </w:rPr>
        <w:t xml:space="preserve">provádět pravidelnou a účinnou aktualizaci nástroje pro ochranu před škodlivým kódem. </w:t>
      </w:r>
    </w:p>
    <w:p w:rsidRPr="00190E8D" w:rsidR="0057562B" w:rsidP="0057562B" w:rsidRDefault="0057562B" w14:paraId="7D5A999C" w14:textId="77777777">
      <w:pPr>
        <w:pStyle w:val="RLlnek"/>
        <w:rPr>
          <w:rFonts w:cstheme="minorHAnsi"/>
          <w:szCs w:val="22"/>
        </w:rPr>
      </w:pPr>
      <w:r w:rsidRPr="00190E8D">
        <w:rPr>
          <w:rFonts w:cstheme="minorHAnsi"/>
          <w:szCs w:val="22"/>
        </w:rPr>
        <w:t>DETEKCE, ZAZNAMENÁVÁNÍ A VYHODNOCOVÁNÍ KYBERNETICKÝCH BEZPEČNOSTNÍCH UDÁLOSTÍ</w:t>
      </w:r>
    </w:p>
    <w:p w:rsidRPr="00190E8D" w:rsidR="0057562B" w:rsidP="0057562B" w:rsidRDefault="0057562B" w14:paraId="17C3FE92"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5509D51E" w14:textId="77777777">
      <w:pPr>
        <w:pStyle w:val="RLOdstavec"/>
        <w:numPr>
          <w:ilvl w:val="2"/>
          <w:numId w:val="15"/>
        </w:numPr>
        <w:rPr>
          <w:rFonts w:cstheme="minorHAnsi"/>
          <w:szCs w:val="22"/>
        </w:rPr>
      </w:pPr>
      <w:r w:rsidRPr="00190E8D">
        <w:rPr>
          <w:rFonts w:cstheme="minorHAnsi"/>
          <w:szCs w:val="22"/>
        </w:rPr>
        <w:t>zajistit, aby všechny klíčové prvky propojující významné uzly interních komunikačních sítí, bezpečnostní síťové prvky a všechny prvky na vnějším perimetru měly aktivní monitorování kybernetických bezpečnostních událostí;</w:t>
      </w:r>
    </w:p>
    <w:p w:rsidRPr="00190E8D" w:rsidR="0057562B" w:rsidP="00F9262E" w:rsidRDefault="0057562B" w14:paraId="7541D4EF" w14:textId="77777777">
      <w:pPr>
        <w:pStyle w:val="RLOdstavec"/>
        <w:numPr>
          <w:ilvl w:val="2"/>
          <w:numId w:val="15"/>
        </w:numPr>
        <w:rPr>
          <w:rFonts w:cstheme="minorHAnsi"/>
          <w:szCs w:val="22"/>
        </w:rPr>
      </w:pPr>
      <w:r w:rsidRPr="00190E8D">
        <w:rPr>
          <w:rFonts w:cstheme="minorHAnsi"/>
          <w:szCs w:val="22"/>
        </w:rPr>
        <w:t>zajistit, aby monitorování sítě zajišťovalo ověření a kontrolu přenášených dat v rámci komunikační sítě a mezi komunikačními sítěmi, ověření a kontrolu přenášených dat na perimetru komunikační sítě;</w:t>
      </w:r>
    </w:p>
    <w:p w:rsidRPr="00190E8D" w:rsidR="0057562B" w:rsidP="00F9262E" w:rsidRDefault="0057562B" w14:paraId="7992CA62" w14:textId="77777777">
      <w:pPr>
        <w:pStyle w:val="RLOdstavec"/>
        <w:numPr>
          <w:ilvl w:val="2"/>
          <w:numId w:val="15"/>
        </w:numPr>
        <w:rPr>
          <w:rFonts w:cstheme="minorHAnsi"/>
          <w:szCs w:val="22"/>
        </w:rPr>
      </w:pPr>
      <w:r w:rsidRPr="00190E8D">
        <w:rPr>
          <w:rFonts w:cstheme="minorHAnsi"/>
          <w:szCs w:val="22"/>
        </w:rPr>
        <w:t>zajistit, aby detekovaná nežádoucí komunikace byla automaticky blokována;</w:t>
      </w:r>
    </w:p>
    <w:p w:rsidRPr="00190E8D" w:rsidR="0057562B" w:rsidP="00F9262E" w:rsidRDefault="0057562B" w14:paraId="0F6B11A8" w14:textId="77777777">
      <w:pPr>
        <w:pStyle w:val="RLOdstavec"/>
        <w:numPr>
          <w:ilvl w:val="2"/>
          <w:numId w:val="15"/>
        </w:numPr>
        <w:rPr>
          <w:rFonts w:cstheme="minorHAnsi"/>
          <w:szCs w:val="22"/>
        </w:rPr>
      </w:pPr>
      <w:r w:rsidRPr="00190E8D">
        <w:rPr>
          <w:rFonts w:cstheme="minorHAnsi"/>
          <w:szCs w:val="22"/>
        </w:rPr>
        <w:t>zajistit, aby po dobu 6 měsíců byly zaznamenávány kybernetické bezpečnostní události narušující integritu síťových prvků nebo síťové komunikace, aby tyto záznamy byly uchovány a poskytnuty Objednateli na vyžádání;</w:t>
      </w:r>
    </w:p>
    <w:p w:rsidRPr="00190E8D" w:rsidR="0057562B" w:rsidP="00F9262E" w:rsidRDefault="0057562B" w14:paraId="19911DD8" w14:textId="77777777">
      <w:pPr>
        <w:pStyle w:val="RLOdstavec"/>
        <w:numPr>
          <w:ilvl w:val="2"/>
          <w:numId w:val="15"/>
        </w:numPr>
        <w:rPr>
          <w:rFonts w:cstheme="minorHAnsi"/>
          <w:szCs w:val="22"/>
        </w:rPr>
      </w:pPr>
      <w:r w:rsidRPr="00190E8D">
        <w:rPr>
          <w:rFonts w:cstheme="minorHAnsi"/>
          <w:szCs w:val="22"/>
        </w:rPr>
        <w:t>zajistit, aby primární reakcí byla eskalace bezpečnostní události nebo incidentu do příslušných hlášení, případně přímá eskalace na příslušné odpovědné pracovníky.</w:t>
      </w:r>
    </w:p>
    <w:p w:rsidRPr="00190E8D" w:rsidR="0057562B" w:rsidP="0057562B" w:rsidRDefault="0057562B" w14:paraId="6F32A9B4" w14:textId="77777777">
      <w:pPr>
        <w:pStyle w:val="RLlnek"/>
        <w:rPr>
          <w:rFonts w:cstheme="minorHAnsi"/>
          <w:szCs w:val="22"/>
        </w:rPr>
      </w:pPr>
      <w:r w:rsidRPr="00190E8D">
        <w:rPr>
          <w:rFonts w:cstheme="minorHAnsi"/>
          <w:szCs w:val="22"/>
        </w:rPr>
        <w:lastRenderedPageBreak/>
        <w:t>APLIKAČNÍ BEZPEČNOST</w:t>
      </w:r>
    </w:p>
    <w:p w:rsidRPr="00190E8D" w:rsidR="0057562B" w:rsidP="0057562B" w:rsidRDefault="0057562B" w14:paraId="05A54E1D"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31B25B6B" w14:textId="77777777">
      <w:pPr>
        <w:pStyle w:val="RLOdstavec"/>
        <w:numPr>
          <w:ilvl w:val="2"/>
          <w:numId w:val="15"/>
        </w:numPr>
        <w:rPr>
          <w:rFonts w:cstheme="minorHAnsi"/>
          <w:szCs w:val="22"/>
        </w:rPr>
      </w:pPr>
      <w:r w:rsidRPr="00190E8D">
        <w:rPr>
          <w:rFonts w:cstheme="minorHAnsi"/>
          <w:szCs w:val="22"/>
        </w:rPr>
        <w:t>užívat technická aktiva, která jsou podporována;</w:t>
      </w:r>
    </w:p>
    <w:p w:rsidRPr="00190E8D" w:rsidR="0057562B" w:rsidP="00F9262E" w:rsidRDefault="0057562B" w14:paraId="2269EA25" w14:textId="77777777">
      <w:pPr>
        <w:pStyle w:val="RLOdstavec"/>
        <w:numPr>
          <w:ilvl w:val="2"/>
          <w:numId w:val="15"/>
        </w:numPr>
        <w:rPr>
          <w:rFonts w:cstheme="minorHAnsi"/>
          <w:szCs w:val="22"/>
        </w:rPr>
      </w:pPr>
      <w:r w:rsidRPr="00190E8D">
        <w:rPr>
          <w:rFonts w:cstheme="minorHAnsi"/>
          <w:szCs w:val="22"/>
        </w:rPr>
        <w:t>sledovat dostupnost opravných balíčků nebo záplat a zajistit bezodkladnou bezpečnostní aktualizaci;</w:t>
      </w:r>
    </w:p>
    <w:p w:rsidRPr="00190E8D" w:rsidR="0057562B" w:rsidP="00F9262E" w:rsidRDefault="0057562B" w14:paraId="544851DA" w14:textId="77777777">
      <w:pPr>
        <w:pStyle w:val="RLOdstavec"/>
        <w:numPr>
          <w:ilvl w:val="2"/>
          <w:numId w:val="15"/>
        </w:numPr>
        <w:rPr>
          <w:rFonts w:cstheme="minorHAnsi"/>
          <w:szCs w:val="22"/>
        </w:rPr>
      </w:pPr>
      <w:r w:rsidRPr="00190E8D">
        <w:rPr>
          <w:rFonts w:cstheme="minorHAnsi"/>
          <w:szCs w:val="22"/>
        </w:rPr>
        <w:t>pokud není bezpečnostní aktualizace dostupná, zajistit jiné kompenzační řešení, případně zranitelnost může být akceptována.</w:t>
      </w:r>
    </w:p>
    <w:p w:rsidRPr="00190E8D" w:rsidR="0057562B" w:rsidP="0057562B" w:rsidRDefault="0057562B" w14:paraId="7578EBD0" w14:textId="77777777">
      <w:pPr>
        <w:pStyle w:val="RLlnek"/>
        <w:rPr>
          <w:rFonts w:cstheme="minorHAnsi"/>
          <w:szCs w:val="22"/>
        </w:rPr>
      </w:pPr>
      <w:r w:rsidRPr="00190E8D">
        <w:rPr>
          <w:rFonts w:cstheme="minorHAnsi"/>
          <w:szCs w:val="22"/>
        </w:rPr>
        <w:t>KRYPTOGRAFICKÉ ALGORITMY</w:t>
      </w:r>
    </w:p>
    <w:p w:rsidRPr="00190E8D" w:rsidR="0057562B" w:rsidP="0057562B" w:rsidRDefault="0057562B" w14:paraId="3AFB7FAD" w14:textId="77777777">
      <w:pPr>
        <w:pStyle w:val="RLOdstavec"/>
        <w:rPr>
          <w:rFonts w:cstheme="minorHAnsi"/>
          <w:szCs w:val="22"/>
        </w:rPr>
      </w:pPr>
      <w:r w:rsidRPr="00190E8D">
        <w:rPr>
          <w:rFonts w:cstheme="minorHAnsi"/>
          <w:szCs w:val="22"/>
        </w:rPr>
        <w:t>Dodavatel se zavazuje minimálně:</w:t>
      </w:r>
    </w:p>
    <w:p w:rsidRPr="00190E8D" w:rsidR="0057562B" w:rsidP="00F9262E" w:rsidRDefault="0057562B" w14:paraId="5D5DE617" w14:textId="77777777">
      <w:pPr>
        <w:pStyle w:val="RLOdstavec"/>
        <w:numPr>
          <w:ilvl w:val="2"/>
          <w:numId w:val="15"/>
        </w:numPr>
        <w:rPr>
          <w:rFonts w:cstheme="minorHAnsi"/>
          <w:szCs w:val="22"/>
        </w:rPr>
      </w:pPr>
      <w:r w:rsidRPr="00190E8D">
        <w:rPr>
          <w:rFonts w:cstheme="minorHAnsi"/>
          <w:szCs w:val="22"/>
        </w:rPr>
        <w:t xml:space="preserve">používat pouze aktuálně doporučované a odolné kryptografické algoritmy a kryptografické klíče podle nejlepší praxe. </w:t>
      </w:r>
    </w:p>
    <w:p w:rsidRPr="00190E8D" w:rsidR="0057562B" w:rsidP="0057562B" w:rsidRDefault="0057562B" w14:paraId="7650DCD0" w14:textId="77777777">
      <w:pPr>
        <w:pStyle w:val="RLlnek"/>
        <w:rPr>
          <w:rFonts w:cstheme="minorHAnsi"/>
          <w:szCs w:val="22"/>
        </w:rPr>
      </w:pPr>
      <w:r w:rsidRPr="00190E8D">
        <w:rPr>
          <w:rFonts w:cstheme="minorHAnsi"/>
          <w:szCs w:val="22"/>
        </w:rPr>
        <w:t>KONTROLA A AUDIT</w:t>
      </w:r>
    </w:p>
    <w:p w:rsidRPr="00190E8D" w:rsidR="0057562B" w:rsidP="0057562B" w:rsidRDefault="0057562B" w14:paraId="17341D50" w14:textId="77777777">
      <w:pPr>
        <w:pStyle w:val="RLOdstavec"/>
        <w:rPr>
          <w:rFonts w:cstheme="minorHAnsi"/>
          <w:szCs w:val="22"/>
        </w:rPr>
      </w:pPr>
      <w:r w:rsidRPr="00190E8D">
        <w:rPr>
          <w:rFonts w:cstheme="minorHAnsi"/>
          <w:szCs w:val="22"/>
        </w:rPr>
        <w:t>Objednatel je oprávněn, na základě předchozí výzvy ze strany Objednatele doručené v přiměřeném časovém předstihu (nejméně však 30 dní předem), provést kontrolu a audit údajů, účtů, záznamů, pracovních postupů, dokumentace, aktiv, prostor (včetně kontroly fyzického perimetru) a technických prostředků vztahujících se k plnění Smlouvy a této Přílohy, a to za účelem ověření plnění povinností vyplývajících ze Smlouvy, jejích příloh a této Přílohy (dále jen „</w:t>
      </w:r>
      <w:r w:rsidRPr="00190E8D">
        <w:rPr>
          <w:rFonts w:cstheme="minorHAnsi"/>
          <w:b/>
          <w:szCs w:val="22"/>
        </w:rPr>
        <w:t>Audit</w:t>
      </w:r>
      <w:r w:rsidRPr="00190E8D">
        <w:rPr>
          <w:rFonts w:cstheme="minorHAnsi"/>
          <w:szCs w:val="22"/>
        </w:rPr>
        <w:t xml:space="preserve">“). </w:t>
      </w:r>
    </w:p>
    <w:p w:rsidRPr="00190E8D" w:rsidR="0057562B" w:rsidP="0057562B" w:rsidRDefault="0057562B" w14:paraId="45554261" w14:textId="4E854670">
      <w:pPr>
        <w:pStyle w:val="RLOdstavec"/>
        <w:rPr>
          <w:rFonts w:cstheme="minorHAnsi"/>
          <w:szCs w:val="22"/>
        </w:rPr>
      </w:pPr>
      <w:r w:rsidRPr="00190E8D">
        <w:rPr>
          <w:rFonts w:cstheme="minorHAnsi"/>
          <w:szCs w:val="22"/>
        </w:rPr>
        <w:t>Audit bude prováděn dle potřeb Objednatele a pak mimořádně v případech bezpečnostních událostí, důvodného podezření na nedostatečnou úroveň ochrany aktiv Objednatele, důvodného podezření na nakládání s aktivy v rozporu s relevantními ustanoveními Smlouvy a</w:t>
      </w:r>
      <w:r w:rsidR="0031397B">
        <w:rPr>
          <w:rFonts w:cstheme="minorHAnsi"/>
          <w:szCs w:val="22"/>
        </w:rPr>
        <w:t> </w:t>
      </w:r>
      <w:r w:rsidRPr="00190E8D">
        <w:rPr>
          <w:rFonts w:cstheme="minorHAnsi"/>
          <w:szCs w:val="22"/>
        </w:rPr>
        <w:t>důvodného podezření na nedodržení bezpečnostních opatření</w:t>
      </w:r>
      <w:r w:rsidR="0031397B">
        <w:rPr>
          <w:rFonts w:cstheme="minorHAnsi"/>
          <w:szCs w:val="22"/>
        </w:rPr>
        <w:t>,</w:t>
      </w:r>
      <w:r w:rsidRPr="00190E8D">
        <w:rPr>
          <w:rFonts w:cstheme="minorHAnsi"/>
          <w:szCs w:val="22"/>
        </w:rPr>
        <w:t xml:space="preserve"> podle této Přílohy.</w:t>
      </w:r>
    </w:p>
    <w:p w:rsidRPr="00190E8D" w:rsidR="0057562B" w:rsidP="0057562B" w:rsidRDefault="0057562B" w14:paraId="72E0658B" w14:textId="77777777">
      <w:pPr>
        <w:pStyle w:val="RLOdstavec"/>
        <w:rPr>
          <w:rFonts w:cstheme="minorHAnsi"/>
          <w:szCs w:val="22"/>
        </w:rPr>
      </w:pPr>
      <w:r w:rsidRPr="00190E8D">
        <w:rPr>
          <w:rFonts w:cstheme="minorHAnsi"/>
          <w:szCs w:val="22"/>
        </w:rPr>
        <w:t>Audit bude prováděn Objednatelem nebo jím pověřenou třetí stranou smluvně zavázanou k mlčenlivosti minimálně v rozsahu odpovídajícím povinnostem mlčenlivosti Objednatele dle Smlouvy, a která není k Dodavateli v soutěžním nebo jiném konkurenčním postavení.</w:t>
      </w:r>
    </w:p>
    <w:p w:rsidRPr="00190E8D" w:rsidR="0057562B" w:rsidP="0057562B" w:rsidRDefault="0057562B" w14:paraId="25A46B53" w14:textId="7685DC73">
      <w:pPr>
        <w:pStyle w:val="RLOdstavec"/>
        <w:rPr>
          <w:rFonts w:cstheme="minorHAnsi"/>
          <w:szCs w:val="22"/>
        </w:rPr>
      </w:pPr>
      <w:r w:rsidRPr="00190E8D">
        <w:rPr>
          <w:rFonts w:cstheme="minorHAnsi"/>
          <w:szCs w:val="22"/>
        </w:rPr>
        <w:t>Dodavatel poskytne veškerou nezbytnou součinnost k řádnému provedení a dokončení Auditu, zejména umožní přístup k údajům, účtům, záznamům, pracovním postupům, dokumentaci, jiným dokladům či podkladům, k aktivům, do prostor (včetně kontroly fyzického perimetru) a</w:t>
      </w:r>
      <w:r w:rsidR="0031397B">
        <w:rPr>
          <w:rFonts w:cstheme="minorHAnsi"/>
          <w:szCs w:val="22"/>
        </w:rPr>
        <w:t> </w:t>
      </w:r>
      <w:r w:rsidRPr="00190E8D">
        <w:rPr>
          <w:rFonts w:cstheme="minorHAnsi"/>
          <w:szCs w:val="22"/>
        </w:rPr>
        <w:t>k</w:t>
      </w:r>
      <w:r w:rsidR="0031397B">
        <w:rPr>
          <w:rFonts w:cstheme="minorHAnsi"/>
          <w:szCs w:val="22"/>
        </w:rPr>
        <w:t> </w:t>
      </w:r>
      <w:r w:rsidRPr="00190E8D">
        <w:rPr>
          <w:rFonts w:cstheme="minorHAnsi"/>
          <w:szCs w:val="22"/>
        </w:rPr>
        <w:t>technickým prostředkům vztahujícím se k plnění Smlouvy a této Přílohy za účelem uskutečnění Auditu. Dodavatel zajistí součinnost kvalifikovaných pracovníků.</w:t>
      </w:r>
    </w:p>
    <w:p w:rsidRPr="00190E8D" w:rsidR="0057562B" w:rsidP="0057562B" w:rsidRDefault="0057562B" w14:paraId="2FB6234C" w14:textId="77777777">
      <w:pPr>
        <w:pStyle w:val="RLOdstavec"/>
        <w:rPr>
          <w:rFonts w:cstheme="minorHAnsi"/>
          <w:szCs w:val="22"/>
        </w:rPr>
      </w:pPr>
      <w:r w:rsidRPr="00190E8D">
        <w:rPr>
          <w:rFonts w:cstheme="minorHAnsi"/>
          <w:szCs w:val="22"/>
        </w:rPr>
        <w:t>Jakákoliv data, informace nebo jiná aktiva získaná při Auditu mohou být použita výhradně pro účely Auditu, vyhodnocení jeho výsledků a přijetí navazujících opatření, a další potřeby Objednatele při řízení vztahu s Dodavatelem.</w:t>
      </w:r>
    </w:p>
    <w:p w:rsidRPr="00190E8D" w:rsidR="0057562B" w:rsidP="0057562B" w:rsidRDefault="0057562B" w14:paraId="7974F3C5" w14:textId="77777777">
      <w:pPr>
        <w:pStyle w:val="RLOdstavec"/>
        <w:rPr>
          <w:rFonts w:cstheme="minorHAnsi"/>
          <w:szCs w:val="22"/>
        </w:rPr>
      </w:pPr>
      <w:r w:rsidRPr="00190E8D">
        <w:rPr>
          <w:rFonts w:cstheme="minorHAnsi"/>
          <w:szCs w:val="22"/>
        </w:rPr>
        <w:t xml:space="preserve">Dodavatel je povinen bez zbytečného odkladu, nejpozději však do 1 měsíce od ukončení auditu, předložit Objednateli návrhy opatření napravujících nedostatky zjištěné při Auditu. Jednotlivá opatření navržená v návaznosti na výsledky Auditu podléhají před jejich přijetím Dodavatelem předchozímu schválení ze strany Objednatele. Návrhy zřejmě nevhodných </w:t>
      </w:r>
      <w:r w:rsidRPr="00190E8D">
        <w:rPr>
          <w:rFonts w:cstheme="minorHAnsi"/>
          <w:szCs w:val="22"/>
        </w:rPr>
        <w:lastRenderedPageBreak/>
        <w:t>či neúčinných opatření Objednatel odmítne a Dodavatel je povinen v přiměřené lhůtě stanovené Objednatelem navrhnout jiná vhodná opatření. Dodavatel je taktéž povinen se na výzvu Objednatele podrobit dodatečné kontrole ze strany Objednatele nebo osoby, která Audit provedla, za účelem ověření nápravy nedostatků zjištěných při Auditu a kontroly přijatých opatření.</w:t>
      </w:r>
    </w:p>
    <w:p w:rsidRPr="00190E8D" w:rsidR="0057562B" w:rsidP="0057562B" w:rsidRDefault="0057562B" w14:paraId="16B8D29E" w14:textId="77777777">
      <w:pPr>
        <w:pStyle w:val="RLlnek"/>
        <w:rPr>
          <w:rFonts w:cstheme="minorHAnsi"/>
          <w:szCs w:val="22"/>
        </w:rPr>
      </w:pPr>
      <w:bookmarkStart w:name="_Ref182159899" w:id="179"/>
      <w:r w:rsidRPr="00190E8D">
        <w:rPr>
          <w:rFonts w:cstheme="minorHAnsi"/>
          <w:szCs w:val="22"/>
        </w:rPr>
        <w:t>PODDODAVATELÉ A JEJICH ŘETĚZENÍ</w:t>
      </w:r>
      <w:bookmarkEnd w:id="179"/>
    </w:p>
    <w:p w:rsidRPr="00190E8D" w:rsidR="0057562B" w:rsidP="0057562B" w:rsidRDefault="0057562B" w14:paraId="4B74A93A" w14:textId="77777777">
      <w:pPr>
        <w:pStyle w:val="RLOdstavec"/>
        <w:rPr>
          <w:rFonts w:cstheme="minorHAnsi"/>
          <w:szCs w:val="22"/>
        </w:rPr>
      </w:pPr>
      <w:r w:rsidRPr="00190E8D">
        <w:rPr>
          <w:rFonts w:cstheme="minorHAnsi"/>
          <w:szCs w:val="22"/>
        </w:rPr>
        <w:t>Dodavatel se zavazuje, že pravidla dle této Přílohy budou dodržovat i poddodavatelé Dodavatele a jejich pracovníci podílející se na plnění Smlouvy. Dodavatel Objednateli na písemné vyžádání doloží, že u poddodavatelů smluvně vyžaduje dodržování pravidel dle této Přílohy, a to poskytnutím příslušné smlouvy s konkrétním poddodavatelem do 10 dnů ode dne jejího vyžádání Objednatelem (Dodavatel může anonymizovat části smlouvy, které považuje za obchodní tajemství do té míry, aby anonymizace nebránila Objednateli v kontrole plnění povinnosti dle tohoto článku).</w:t>
      </w:r>
    </w:p>
    <w:p w:rsidRPr="00190E8D" w:rsidR="0057562B" w:rsidP="0057562B" w:rsidRDefault="0057562B" w14:paraId="558CE7E4" w14:textId="77777777">
      <w:pPr>
        <w:pStyle w:val="RLOdstavec"/>
        <w:rPr>
          <w:rFonts w:cstheme="minorHAnsi"/>
          <w:szCs w:val="22"/>
        </w:rPr>
      </w:pPr>
      <w:r w:rsidRPr="00190E8D">
        <w:rPr>
          <w:rFonts w:cstheme="minorHAnsi"/>
          <w:szCs w:val="22"/>
        </w:rPr>
        <w:t xml:space="preserve">Dodavatel se zavazuje soustavně (případně pravidelně dle povahy) dohlížet na plnění této Přílohy ze strany jeho poddodavatelů a jejich pracovníků, vyžadovat a vymáhat její plnění. </w:t>
      </w:r>
    </w:p>
    <w:p w:rsidRPr="00190E8D" w:rsidR="0057562B" w:rsidP="0057562B" w:rsidRDefault="0057562B" w14:paraId="19A8FD28" w14:textId="77777777">
      <w:pPr>
        <w:pStyle w:val="RLOdstavec"/>
        <w:rPr>
          <w:rFonts w:cstheme="minorHAnsi"/>
          <w:szCs w:val="22"/>
        </w:rPr>
      </w:pPr>
      <w:r w:rsidRPr="00190E8D">
        <w:rPr>
          <w:rFonts w:cstheme="minorHAnsi"/>
          <w:szCs w:val="22"/>
        </w:rPr>
        <w:t>Za porušení pravidel dle této Přílohy poddodavatelem odpovídá Dodavatel Objednateli jako by je porušil sám. Dodavatel odpovídá za zajištění dostatečné znalosti pravidel dle této Přílohy ze strany poddodavatelů a jejich pracovníků.</w:t>
      </w:r>
    </w:p>
    <w:p w:rsidRPr="00190E8D" w:rsidR="0057562B" w:rsidP="0057562B" w:rsidRDefault="0057562B" w14:paraId="0304AD85" w14:textId="77777777">
      <w:pPr>
        <w:pStyle w:val="RLOdstavec"/>
        <w:rPr>
          <w:rFonts w:cstheme="minorHAnsi"/>
          <w:szCs w:val="22"/>
        </w:rPr>
      </w:pPr>
      <w:r w:rsidRPr="00190E8D">
        <w:rPr>
          <w:rFonts w:cstheme="minorHAnsi"/>
          <w:szCs w:val="22"/>
        </w:rPr>
        <w:t>Dodavatel je oprávněn využít k plnění dle Smlouvy poddodavatele za podmínek stanovených Smlouvou.</w:t>
      </w:r>
    </w:p>
    <w:p w:rsidRPr="00190E8D" w:rsidR="0057562B" w:rsidP="0057562B" w:rsidRDefault="0057562B" w14:paraId="1A22C19F" w14:textId="77777777">
      <w:pPr>
        <w:pStyle w:val="RLlnek"/>
        <w:rPr>
          <w:rFonts w:cstheme="minorHAnsi"/>
          <w:szCs w:val="22"/>
        </w:rPr>
      </w:pPr>
      <w:bookmarkStart w:name="_Ref181211036" w:id="180"/>
      <w:r w:rsidRPr="00190E8D">
        <w:rPr>
          <w:rFonts w:cstheme="minorHAnsi"/>
          <w:szCs w:val="22"/>
        </w:rPr>
        <w:t>PŘEDÁNÍ A LIKVIDACE DAT</w:t>
      </w:r>
      <w:bookmarkEnd w:id="180"/>
    </w:p>
    <w:p w:rsidRPr="00190E8D" w:rsidR="0057562B" w:rsidP="0057562B" w:rsidRDefault="0057562B" w14:paraId="426AA1C4" w14:textId="77777777">
      <w:pPr>
        <w:pStyle w:val="RLOdstavec"/>
        <w:rPr>
          <w:rFonts w:cstheme="minorHAnsi"/>
          <w:szCs w:val="22"/>
        </w:rPr>
      </w:pPr>
      <w:bookmarkStart w:name="_Ref174638816" w:id="181"/>
      <w:bookmarkStart w:name="_Ref161794255" w:id="182"/>
      <w:r w:rsidRPr="00190E8D">
        <w:rPr>
          <w:rFonts w:cstheme="minorHAnsi"/>
          <w:szCs w:val="22"/>
        </w:rPr>
        <w:t>Dodavatel se zavazuje na základě výzvy Objednatele bez zbytečného odkladu předat Objednateli bezpečným způsobem, ve strojově čitelné podobě a ve formátu zaručujícím kompatibilitu v procesu migrace jakákoli Data v dispoziční sféře Dodavatele (pokud jde o data v databázích pak ve standardním exportním formátu dané databáze, aby bylo možné předaný soubor co nejjednodušším způsobem bez nutnosti dalších nedůvodných úprav nasadit do databáze na produkčním prostředí). Dodavatel se k výzvě Objednatele zavazuje poskytnout nezbytnou součinnost, přičemž si Smluvní strany mohou písemně dohodnout jiný způsob předání Dat. Dodavatel je povinen, i bez výzvy Objednatele, předat Objednateli Data do sedmi (7) dnů po skončení účinnosti Smlouvy.</w:t>
      </w:r>
      <w:bookmarkEnd w:id="181"/>
      <w:r w:rsidRPr="00190E8D">
        <w:rPr>
          <w:rFonts w:cstheme="minorHAnsi"/>
          <w:szCs w:val="22"/>
        </w:rPr>
        <w:t xml:space="preserve"> </w:t>
      </w:r>
    </w:p>
    <w:p w:rsidRPr="00190E8D" w:rsidR="0057562B" w:rsidP="0057562B" w:rsidRDefault="0057562B" w14:paraId="0FCCAE1A" w14:textId="77777777">
      <w:pPr>
        <w:pStyle w:val="RLOdstavec"/>
        <w:rPr>
          <w:rFonts w:cstheme="minorHAnsi"/>
          <w:szCs w:val="22"/>
        </w:rPr>
      </w:pPr>
      <w:bookmarkStart w:name="_Ref161794483" w:id="183"/>
      <w:r w:rsidRPr="00190E8D">
        <w:rPr>
          <w:rFonts w:cstheme="minorHAnsi"/>
          <w:szCs w:val="22"/>
        </w:rPr>
        <w:t>Smluvní strany při ukončení Smlouvy z jakéhokoli důvodu vyvinou veškeré úsilí k tomu, aby do doby dokončení migrace Dat či převodu plnění dle Smlouvy k Objednateli nebo jinému dodavateli, nedošlo k narušení parametrů plnění ve Smlouvě do té doby definovaných, a aby případný nový dodavatel dostal veškeré informace o plnění Smlouvy potřebné pro pokračování nebo nahrazení takového plnění.</w:t>
      </w:r>
      <w:bookmarkEnd w:id="182"/>
      <w:bookmarkEnd w:id="183"/>
      <w:r w:rsidRPr="00190E8D">
        <w:rPr>
          <w:rFonts w:cstheme="minorHAnsi"/>
          <w:szCs w:val="22"/>
        </w:rPr>
        <w:t xml:space="preserve"> </w:t>
      </w:r>
    </w:p>
    <w:p w:rsidRPr="00190E8D" w:rsidR="0057562B" w:rsidP="0057562B" w:rsidRDefault="0057562B" w14:paraId="3A3FE361" w14:textId="77777777">
      <w:pPr>
        <w:pStyle w:val="RLOdstavec"/>
        <w:rPr>
          <w:rFonts w:cstheme="minorHAnsi"/>
          <w:szCs w:val="22"/>
        </w:rPr>
      </w:pPr>
      <w:bookmarkStart w:name="_Ref174638818" w:id="184"/>
      <w:r w:rsidRPr="00190E8D">
        <w:rPr>
          <w:rFonts w:cstheme="minorHAnsi"/>
          <w:szCs w:val="22"/>
        </w:rPr>
        <w:t>Dodavatel se zavazuje do 30 dnů od obdržení výzvy Objednatele předat Objednateli:</w:t>
      </w:r>
      <w:bookmarkEnd w:id="184"/>
    </w:p>
    <w:p w:rsidRPr="00190E8D" w:rsidR="0057562B" w:rsidP="00F9262E" w:rsidRDefault="0057562B" w14:paraId="4002C21A" w14:textId="77777777">
      <w:pPr>
        <w:pStyle w:val="RLOdstavec"/>
        <w:numPr>
          <w:ilvl w:val="2"/>
          <w:numId w:val="15"/>
        </w:numPr>
        <w:rPr>
          <w:rFonts w:cstheme="minorHAnsi"/>
          <w:szCs w:val="22"/>
        </w:rPr>
      </w:pPr>
      <w:r w:rsidRPr="00190E8D">
        <w:rPr>
          <w:rFonts w:cstheme="minorHAnsi"/>
          <w:szCs w:val="22"/>
        </w:rPr>
        <w:t xml:space="preserve">aktualizovanou dokumentaci, kterou vytvořil nebo spravuje, </w:t>
      </w:r>
    </w:p>
    <w:p w:rsidRPr="00190E8D" w:rsidR="0057562B" w:rsidP="00F9262E" w:rsidRDefault="0057562B" w14:paraId="44DD2C52" w14:textId="77777777">
      <w:pPr>
        <w:pStyle w:val="RLOdstavec"/>
        <w:numPr>
          <w:ilvl w:val="2"/>
          <w:numId w:val="15"/>
        </w:numPr>
        <w:rPr>
          <w:rFonts w:cstheme="minorHAnsi"/>
          <w:szCs w:val="22"/>
        </w:rPr>
      </w:pPr>
      <w:r w:rsidRPr="00190E8D">
        <w:rPr>
          <w:rFonts w:cstheme="minorHAnsi"/>
          <w:szCs w:val="22"/>
        </w:rPr>
        <w:t xml:space="preserve">úplný a aktuální zdrojový kód v případech, kde se Smlouvou zavázal k jeho předání, </w:t>
      </w:r>
    </w:p>
    <w:p w:rsidRPr="00190E8D" w:rsidR="0057562B" w:rsidP="00F9262E" w:rsidRDefault="0057562B" w14:paraId="73FA2D90" w14:textId="77777777">
      <w:pPr>
        <w:pStyle w:val="RLOdstavec"/>
        <w:numPr>
          <w:ilvl w:val="2"/>
          <w:numId w:val="15"/>
        </w:numPr>
        <w:rPr>
          <w:rFonts w:cstheme="minorHAnsi"/>
          <w:szCs w:val="22"/>
        </w:rPr>
      </w:pPr>
      <w:r w:rsidRPr="00190E8D">
        <w:rPr>
          <w:rFonts w:cstheme="minorHAnsi"/>
          <w:szCs w:val="22"/>
        </w:rPr>
        <w:t>seznam platných administrátorských účtů využívaných v prostředí Objednatele,</w:t>
      </w:r>
    </w:p>
    <w:p w:rsidRPr="00190E8D" w:rsidR="0057562B" w:rsidP="00F9262E" w:rsidRDefault="0057562B" w14:paraId="5FB2DD1B" w14:textId="77777777">
      <w:pPr>
        <w:pStyle w:val="RLOdstavec"/>
        <w:numPr>
          <w:ilvl w:val="2"/>
          <w:numId w:val="15"/>
        </w:numPr>
        <w:rPr>
          <w:rFonts w:cstheme="minorHAnsi"/>
          <w:szCs w:val="22"/>
        </w:rPr>
      </w:pPr>
      <w:r w:rsidRPr="00190E8D">
        <w:rPr>
          <w:rFonts w:cstheme="minorHAnsi"/>
          <w:szCs w:val="22"/>
        </w:rPr>
        <w:lastRenderedPageBreak/>
        <w:t>úplnou „</w:t>
      </w:r>
      <w:proofErr w:type="spellStart"/>
      <w:r w:rsidRPr="00190E8D">
        <w:rPr>
          <w:rFonts w:cstheme="minorHAnsi"/>
          <w:szCs w:val="22"/>
        </w:rPr>
        <w:t>knowledge</w:t>
      </w:r>
      <w:proofErr w:type="spellEnd"/>
      <w:r w:rsidRPr="00190E8D">
        <w:rPr>
          <w:rFonts w:cstheme="minorHAnsi"/>
          <w:szCs w:val="22"/>
        </w:rPr>
        <w:t xml:space="preserve"> base“ týkající se poskytování Služeb, vč. popisu a seznamu uzavřených a neuzavřených servisních požadavků,</w:t>
      </w:r>
    </w:p>
    <w:p w:rsidRPr="00190E8D" w:rsidR="0057562B" w:rsidP="00F9262E" w:rsidRDefault="0057562B" w14:paraId="6BD92EF2" w14:textId="77777777">
      <w:pPr>
        <w:pStyle w:val="RLOdstavec"/>
        <w:numPr>
          <w:ilvl w:val="2"/>
          <w:numId w:val="15"/>
        </w:numPr>
        <w:rPr>
          <w:rFonts w:cstheme="minorHAnsi"/>
          <w:szCs w:val="22"/>
        </w:rPr>
      </w:pPr>
      <w:r w:rsidRPr="00190E8D">
        <w:rPr>
          <w:rFonts w:cstheme="minorHAnsi"/>
          <w:szCs w:val="22"/>
        </w:rPr>
        <w:t>aktuální seznam standardních provozních úkonů pro údržbu aktiv Objednatele, kterých se Smlouva týká.</w:t>
      </w:r>
    </w:p>
    <w:p w:rsidRPr="00190E8D" w:rsidR="0057562B" w:rsidP="0057562B" w:rsidRDefault="0057562B" w14:paraId="05EAE777" w14:textId="77777777">
      <w:pPr>
        <w:pStyle w:val="RLOdstavec"/>
        <w:rPr>
          <w:rFonts w:cstheme="minorHAnsi"/>
          <w:szCs w:val="22"/>
        </w:rPr>
      </w:pPr>
      <w:bookmarkStart w:name="_Ref161794586" w:id="185"/>
      <w:r w:rsidRPr="00190E8D">
        <w:rPr>
          <w:rFonts w:cstheme="minorHAnsi"/>
          <w:szCs w:val="22"/>
        </w:rPr>
        <w:t>Dodavatel se zavazuje při ukončení účinnosti Smlouvy, případně na písemnou žádost Objednatele, bez zbytečného odkladu po předání Dat, nejpozději však do 14 dnů, zlikvidovat Data v souladu s touto Přílohou za podpůrného užití pravidel v následující tabulce, to vše za možného dozoru zástupce Objednatele.</w:t>
      </w:r>
      <w:bookmarkEnd w:id="185"/>
      <w:r w:rsidRPr="00190E8D">
        <w:rPr>
          <w:rFonts w:cstheme="minorHAnsi"/>
          <w:szCs w:val="22"/>
        </w:rPr>
        <w:t xml:space="preserve"> Tato povinnost se nevztahuje na Data, která Dodavatel potřebuje za účelem plnění zákonné povinnosti či povinnosti stanovené mu rozhodnutím správního orgánu či za účelem hájení oprávněných zájmu Dodavatele (například v případě probíhajícího či hrozícího sporu).</w:t>
      </w:r>
    </w:p>
    <w:p w:rsidRPr="00190E8D" w:rsidR="0057562B" w:rsidP="0057562B" w:rsidRDefault="0057562B" w14:paraId="1FBE62C6" w14:textId="77777777">
      <w:pPr>
        <w:pStyle w:val="RLOdstavec"/>
        <w:rPr>
          <w:rFonts w:cstheme="minorHAnsi"/>
          <w:szCs w:val="22"/>
        </w:rPr>
      </w:pPr>
      <w:r w:rsidRPr="00190E8D">
        <w:rPr>
          <w:rFonts w:cstheme="minorHAnsi"/>
          <w:szCs w:val="22"/>
        </w:rPr>
        <w:t>Tabulka č. 1: Pravidla pro likvidaci dat</w:t>
      </w:r>
    </w:p>
    <w:tbl>
      <w:tblPr>
        <w:tblStyle w:val="JRtabulka"/>
        <w:tblW w:w="0" w:type="auto"/>
        <w:tblLook w:val="04A0" w:firstRow="1" w:lastRow="0" w:firstColumn="1" w:lastColumn="0" w:noHBand="0" w:noVBand="1"/>
      </w:tblPr>
      <w:tblGrid>
        <w:gridCol w:w="1133"/>
        <w:gridCol w:w="5974"/>
        <w:gridCol w:w="1953"/>
      </w:tblGrid>
      <w:tr w:rsidRPr="00190E8D" w:rsidR="0057562B" w:rsidTr="002C535E" w14:paraId="60AB8BB2" w14:textId="77777777">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A6A6A6" w:themeFill="background1" w:themeFillShade="A6"/>
            <w:vAlign w:val="center"/>
          </w:tcPr>
          <w:p w:rsidRPr="00190E8D" w:rsidR="0057562B" w:rsidP="002C535E" w:rsidRDefault="0057562B" w14:paraId="65E015A7" w14:textId="77777777">
            <w:pPr>
              <w:pStyle w:val="JRTabulkatunmaldoleva"/>
              <w:jc w:val="center"/>
              <w:rPr>
                <w:rFonts w:asciiTheme="minorHAnsi" w:hAnsiTheme="minorHAnsi" w:cstheme="minorHAnsi"/>
                <w:sz w:val="22"/>
                <w:szCs w:val="22"/>
              </w:rPr>
            </w:pPr>
            <w:r w:rsidRPr="00190E8D">
              <w:rPr>
                <w:rFonts w:asciiTheme="minorHAnsi" w:hAnsiTheme="minorHAnsi" w:cstheme="minorHAnsi"/>
                <w:sz w:val="22"/>
                <w:szCs w:val="22"/>
              </w:rPr>
              <w:t>Přípustný způsob likvidace podle úrovně důležitosti aktiva</w:t>
            </w:r>
          </w:p>
        </w:tc>
      </w:tr>
      <w:tr w:rsidRPr="00190E8D" w:rsidR="0057562B" w:rsidTr="002C535E" w14:paraId="3426C204" w14:textId="77777777">
        <w:tc>
          <w:tcPr>
            <w:tcW w:w="988" w:type="dxa"/>
          </w:tcPr>
          <w:p w:rsidRPr="00190E8D" w:rsidR="0057562B" w:rsidP="002C535E" w:rsidRDefault="0057562B" w14:paraId="301B1850" w14:textId="77777777">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Způsob likvidace</w:t>
            </w:r>
          </w:p>
        </w:tc>
        <w:tc>
          <w:tcPr>
            <w:tcW w:w="6097" w:type="dxa"/>
          </w:tcPr>
          <w:p w:rsidRPr="00190E8D" w:rsidR="0057562B" w:rsidP="002C535E" w:rsidRDefault="0057562B" w14:paraId="1A807714" w14:textId="77777777">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Popis způsobu likvidace</w:t>
            </w:r>
          </w:p>
        </w:tc>
        <w:tc>
          <w:tcPr>
            <w:tcW w:w="1975" w:type="dxa"/>
          </w:tcPr>
          <w:p w:rsidRPr="00190E8D" w:rsidR="0057562B" w:rsidP="002C535E" w:rsidRDefault="0057562B" w14:paraId="4D64EEB7" w14:textId="77777777">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Přípustnost využití způsobu likvidace dle úrovně důležitosti aktiva</w:t>
            </w:r>
          </w:p>
        </w:tc>
      </w:tr>
      <w:tr w:rsidRPr="00190E8D" w:rsidR="0057562B" w:rsidTr="002C535E" w14:paraId="756117FD" w14:textId="77777777">
        <w:trPr>
          <w:trHeight w:val="1095"/>
        </w:trPr>
        <w:tc>
          <w:tcPr>
            <w:tcW w:w="988" w:type="dxa"/>
          </w:tcPr>
          <w:p w:rsidRPr="00190E8D" w:rsidR="0057562B" w:rsidP="002C535E" w:rsidRDefault="0057562B" w14:paraId="4DEDDDA2" w14:textId="77777777">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Odstranění</w:t>
            </w:r>
          </w:p>
        </w:tc>
        <w:tc>
          <w:tcPr>
            <w:tcW w:w="6097" w:type="dxa"/>
          </w:tcPr>
          <w:p w:rsidRPr="00190E8D" w:rsidR="0057562B" w:rsidP="002C535E" w:rsidRDefault="0057562B" w14:paraId="395C62F3" w14:textId="77777777">
            <w:pPr>
              <w:pStyle w:val="JRTabulkamaldoleva"/>
              <w:pBdr>
                <w:top w:val="none" w:color="000000" w:sz="4" w:space="0"/>
                <w:left w:val="none" w:color="000000" w:sz="4" w:space="0"/>
                <w:bottom w:val="none" w:color="000000" w:sz="4" w:space="0"/>
                <w:right w:val="none" w:color="000000" w:sz="4" w:space="0"/>
              </w:pBdr>
              <w:rPr>
                <w:rFonts w:asciiTheme="minorHAnsi" w:hAnsiTheme="minorHAnsi" w:cstheme="minorHAnsi"/>
                <w:sz w:val="22"/>
                <w:szCs w:val="22"/>
              </w:rPr>
            </w:pPr>
            <w:r w:rsidRPr="00190E8D">
              <w:rPr>
                <w:rFonts w:asciiTheme="minorHAnsi" w:hAnsiTheme="minorHAnsi" w:cstheme="minorHAnsi"/>
                <w:sz w:val="22"/>
                <w:szCs w:val="22"/>
              </w:rPr>
              <w:t>Způsob likvidace nosičů informací a Dat tak, aby byla nedostupná (například odstranění datového souboru, vyhození nosiče do odpadu).</w:t>
            </w:r>
          </w:p>
          <w:p w:rsidRPr="00190E8D" w:rsidR="0057562B" w:rsidP="002C535E" w:rsidRDefault="0057562B" w14:paraId="284CC89D" w14:textId="5CF714B9">
            <w:pPr>
              <w:pStyle w:val="JRTabulkamaldoleva"/>
              <w:pBdr>
                <w:top w:val="none" w:color="000000" w:sz="4" w:space="0"/>
                <w:left w:val="none" w:color="000000" w:sz="4" w:space="0"/>
                <w:bottom w:val="none" w:color="000000" w:sz="4" w:space="0"/>
                <w:right w:val="none" w:color="000000" w:sz="4" w:space="0"/>
              </w:pBdr>
              <w:rPr>
                <w:rFonts w:asciiTheme="minorHAnsi" w:hAnsiTheme="minorHAnsi" w:cstheme="minorHAnsi"/>
                <w:sz w:val="22"/>
                <w:szCs w:val="22"/>
              </w:rPr>
            </w:pPr>
            <w:r w:rsidRPr="00190E8D">
              <w:rPr>
                <w:rFonts w:asciiTheme="minorHAnsi" w:hAnsiTheme="minorHAnsi" w:cstheme="minorHAnsi"/>
                <w:sz w:val="22"/>
                <w:szCs w:val="22"/>
              </w:rPr>
              <w:t>V případě získání nosiče informací a Dat je možné s vynaložením určitého úsilí informace a Data obnovit.</w:t>
            </w:r>
          </w:p>
          <w:p w:rsidRPr="00190E8D" w:rsidR="0057562B" w:rsidP="002C535E" w:rsidRDefault="0057562B" w14:paraId="24B8FBB0" w14:textId="77777777">
            <w:pPr>
              <w:pStyle w:val="JRTabulkamaldoleva"/>
              <w:pBdr>
                <w:top w:val="none" w:color="000000" w:sz="4" w:space="0"/>
                <w:left w:val="none" w:color="000000" w:sz="4" w:space="0"/>
                <w:bottom w:val="none" w:color="000000" w:sz="4" w:space="0"/>
                <w:right w:val="none" w:color="000000" w:sz="4" w:space="0"/>
              </w:pBdr>
              <w:rPr>
                <w:rFonts w:asciiTheme="minorHAnsi" w:hAnsiTheme="minorHAnsi" w:cstheme="minorHAnsi"/>
                <w:sz w:val="22"/>
                <w:szCs w:val="22"/>
              </w:rPr>
            </w:pPr>
            <w:r w:rsidRPr="00190E8D">
              <w:rPr>
                <w:rFonts w:asciiTheme="minorHAnsi" w:hAnsiTheme="minorHAnsi" w:cstheme="minorHAnsi"/>
                <w:sz w:val="22"/>
                <w:szCs w:val="22"/>
              </w:rPr>
              <w:t>Tato metoda není vhodná pro nosiče informací a Dat neumožňující opětovný zápis.</w:t>
            </w:r>
          </w:p>
        </w:tc>
        <w:tc>
          <w:tcPr>
            <w:tcW w:w="1975" w:type="dxa"/>
          </w:tcPr>
          <w:p w:rsidRPr="00190E8D" w:rsidR="0057562B" w:rsidP="002C535E" w:rsidRDefault="0057562B" w14:paraId="679C61CE"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Nízká (Neveřejné)</w:t>
            </w:r>
          </w:p>
        </w:tc>
      </w:tr>
      <w:tr w:rsidRPr="00190E8D" w:rsidR="0057562B" w:rsidTr="002C535E" w14:paraId="01A75DA2" w14:textId="77777777">
        <w:trPr>
          <w:trHeight w:val="1829"/>
        </w:trPr>
        <w:tc>
          <w:tcPr>
            <w:tcW w:w="988" w:type="dxa"/>
          </w:tcPr>
          <w:p w:rsidRPr="00190E8D" w:rsidR="0057562B" w:rsidP="002C535E" w:rsidRDefault="0057562B" w14:paraId="28E2444A" w14:textId="77777777">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Přepsání</w:t>
            </w:r>
          </w:p>
        </w:tc>
        <w:tc>
          <w:tcPr>
            <w:tcW w:w="6097" w:type="dxa"/>
          </w:tcPr>
          <w:p w:rsidRPr="00190E8D" w:rsidR="0057562B" w:rsidP="002C535E" w:rsidRDefault="0057562B" w14:paraId="0B629CA2"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Způsob likvidace spočívá v opakovaném přepsání informací a Dat náhodnými hodnotami.</w:t>
            </w:r>
          </w:p>
          <w:p w:rsidRPr="00190E8D" w:rsidR="0057562B" w:rsidP="002C535E" w:rsidRDefault="0057562B" w14:paraId="611FACD8"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Volně dostupné nástroje neumožňují obnovení po násobném přepsání informací a Dat.</w:t>
            </w:r>
          </w:p>
          <w:p w:rsidRPr="00190E8D" w:rsidR="0057562B" w:rsidP="002C535E" w:rsidRDefault="0057562B" w14:paraId="1736CAF0"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Přepsání může být nahrazeno nebo kombinováno s bezpečnou likvidací kryptografických klíčů k zašifrovaným informacím a Datům.</w:t>
            </w:r>
          </w:p>
          <w:p w:rsidRPr="00190E8D" w:rsidR="0057562B" w:rsidP="002C535E" w:rsidRDefault="0057562B" w14:paraId="2C142551"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Tato metoda není vhodná pro poškozené nosiče, nosiče neumožňující opětovný zápis, případně pro nosiče s velkou paměťovou kapacitou.</w:t>
            </w:r>
          </w:p>
        </w:tc>
        <w:tc>
          <w:tcPr>
            <w:tcW w:w="1975" w:type="dxa"/>
          </w:tcPr>
          <w:p w:rsidRPr="00190E8D" w:rsidR="0057562B" w:rsidP="002C535E" w:rsidRDefault="0057562B" w14:paraId="1BE85CE2"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Nízká (Neveřejné)</w:t>
            </w:r>
          </w:p>
          <w:p w:rsidRPr="00190E8D" w:rsidR="0057562B" w:rsidP="002C535E" w:rsidRDefault="0057562B" w14:paraId="3C401661"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Střední (Pro vnitřní potřebu)</w:t>
            </w:r>
          </w:p>
        </w:tc>
      </w:tr>
      <w:tr w:rsidRPr="00190E8D" w:rsidR="0057562B" w:rsidTr="002C535E" w14:paraId="0E2CF2B8" w14:textId="77777777">
        <w:trPr>
          <w:trHeight w:val="1259"/>
        </w:trPr>
        <w:tc>
          <w:tcPr>
            <w:tcW w:w="988" w:type="dxa"/>
          </w:tcPr>
          <w:p w:rsidRPr="00190E8D" w:rsidR="0057562B" w:rsidP="002C535E" w:rsidRDefault="0057562B" w14:paraId="0CBFD3E4" w14:textId="77777777">
            <w:pPr>
              <w:pStyle w:val="JRTabulkamaldoleva"/>
              <w:rPr>
                <w:rFonts w:asciiTheme="minorHAnsi" w:hAnsiTheme="minorHAnsi" w:cstheme="minorHAnsi"/>
                <w:b/>
                <w:bCs/>
                <w:sz w:val="22"/>
                <w:szCs w:val="22"/>
              </w:rPr>
            </w:pPr>
            <w:r w:rsidRPr="00190E8D">
              <w:rPr>
                <w:rFonts w:asciiTheme="minorHAnsi" w:hAnsiTheme="minorHAnsi" w:cstheme="minorHAnsi"/>
                <w:b/>
                <w:bCs/>
                <w:sz w:val="22"/>
                <w:szCs w:val="22"/>
              </w:rPr>
              <w:t>Fyzická likvidace</w:t>
            </w:r>
          </w:p>
        </w:tc>
        <w:tc>
          <w:tcPr>
            <w:tcW w:w="6097" w:type="dxa"/>
          </w:tcPr>
          <w:p w:rsidRPr="00190E8D" w:rsidR="0057562B" w:rsidP="002C535E" w:rsidRDefault="0057562B" w14:paraId="3630829C"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Způsob likvidace spočívající ve zničení nosiče informací a Dat, popřípadě v rozebrání nosiče a následného zničení (například mechanickým, či chemickým působením vč. tepelného).</w:t>
            </w:r>
          </w:p>
          <w:p w:rsidRPr="00190E8D" w:rsidR="0057562B" w:rsidP="002C535E" w:rsidRDefault="0057562B" w14:paraId="7E0F6329"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Nosič informací a Dat po fyzické likvidaci nelze znovu použít. Informace a Data není možné z tohoto nosiče obnovit ani při vynaložení značného množství prostředků a úsilí.</w:t>
            </w:r>
          </w:p>
        </w:tc>
        <w:tc>
          <w:tcPr>
            <w:tcW w:w="1975" w:type="dxa"/>
          </w:tcPr>
          <w:p w:rsidRPr="00190E8D" w:rsidR="0057562B" w:rsidP="002C535E" w:rsidRDefault="0057562B" w14:paraId="2F5C253D"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Nízká (Neveřejné)</w:t>
            </w:r>
          </w:p>
          <w:p w:rsidRPr="00190E8D" w:rsidR="0057562B" w:rsidP="002C535E" w:rsidRDefault="0057562B" w14:paraId="7D0D6D0C"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Střední (Pro vnitřní potřebu)</w:t>
            </w:r>
          </w:p>
          <w:p w:rsidRPr="00190E8D" w:rsidR="0057562B" w:rsidP="002C535E" w:rsidRDefault="0057562B" w14:paraId="071D680A" w14:textId="77777777">
            <w:pPr>
              <w:pStyle w:val="JRTabulkamaldoleva"/>
              <w:rPr>
                <w:rFonts w:asciiTheme="minorHAnsi" w:hAnsiTheme="minorHAnsi" w:cstheme="minorHAnsi"/>
                <w:sz w:val="22"/>
                <w:szCs w:val="22"/>
              </w:rPr>
            </w:pPr>
            <w:r w:rsidRPr="00190E8D">
              <w:rPr>
                <w:rFonts w:asciiTheme="minorHAnsi" w:hAnsiTheme="minorHAnsi" w:cstheme="minorHAnsi"/>
                <w:sz w:val="22"/>
                <w:szCs w:val="22"/>
              </w:rPr>
              <w:t>Vysoká a kritická (Chráněné)</w:t>
            </w:r>
          </w:p>
        </w:tc>
      </w:tr>
    </w:tbl>
    <w:p w:rsidRPr="00190E8D" w:rsidR="0057562B" w:rsidP="0057562B" w:rsidRDefault="0057562B" w14:paraId="6D684153" w14:textId="77777777">
      <w:pPr>
        <w:spacing w:line="240" w:lineRule="auto"/>
        <w:rPr>
          <w:rFonts w:asciiTheme="minorHAnsi" w:hAnsiTheme="minorHAnsi" w:cstheme="minorHAnsi"/>
          <w:sz w:val="22"/>
          <w:szCs w:val="22"/>
        </w:rPr>
      </w:pPr>
    </w:p>
    <w:p w:rsidRPr="00190E8D" w:rsidR="0057562B" w:rsidP="0057562B" w:rsidRDefault="0057562B" w14:paraId="539F0E1A" w14:textId="77777777">
      <w:pPr>
        <w:pStyle w:val="RLlnek"/>
        <w:rPr>
          <w:rFonts w:cstheme="minorHAnsi"/>
          <w:szCs w:val="22"/>
        </w:rPr>
      </w:pPr>
      <w:r w:rsidRPr="00190E8D">
        <w:rPr>
          <w:rFonts w:cstheme="minorHAnsi"/>
          <w:szCs w:val="22"/>
        </w:rPr>
        <w:lastRenderedPageBreak/>
        <w:t>ZÁVĚREČNÁ UJEDNÁNÍ</w:t>
      </w:r>
    </w:p>
    <w:p w:rsidRPr="00190E8D" w:rsidR="0057562B" w:rsidP="0057562B" w:rsidRDefault="0057562B" w14:paraId="17ECEC84" w14:textId="77777777">
      <w:pPr>
        <w:pStyle w:val="RLOdstavec"/>
        <w:rPr>
          <w:rFonts w:cstheme="minorHAnsi"/>
          <w:szCs w:val="22"/>
        </w:rPr>
      </w:pPr>
      <w:r w:rsidRPr="00190E8D">
        <w:rPr>
          <w:rFonts w:cstheme="minorHAnsi"/>
          <w:szCs w:val="22"/>
        </w:rPr>
        <w:t>Smluvní strany se zavazují postupovat v souladu s relevantními obecně závaznými právními předpisy.</w:t>
      </w:r>
    </w:p>
    <w:p w:rsidR="00B4263C" w:rsidP="0057562B" w:rsidRDefault="00B4263C" w14:paraId="7410B1AB" w14:textId="77777777">
      <w:pPr>
        <w:pStyle w:val="RLOdstavec"/>
        <w:rPr>
          <w:rFonts w:cstheme="minorHAnsi"/>
          <w:szCs w:val="22"/>
        </w:rPr>
      </w:pPr>
      <w:r>
        <w:rPr>
          <w:rFonts w:cstheme="minorHAnsi"/>
          <w:szCs w:val="22"/>
        </w:rPr>
        <w:t>Dodavatel se zavazuje postupovat v souladu s bezpečnostními politikami, které mu budou Objednatelem zpřístupněny.</w:t>
      </w:r>
    </w:p>
    <w:p w:rsidRPr="00190E8D" w:rsidR="0057562B" w:rsidP="0057562B" w:rsidRDefault="0057562B" w14:paraId="773A3B19" w14:textId="59E65326">
      <w:pPr>
        <w:pStyle w:val="RLOdstavec"/>
        <w:rPr>
          <w:rFonts w:cstheme="minorHAnsi"/>
          <w:szCs w:val="22"/>
        </w:rPr>
      </w:pPr>
      <w:r w:rsidRPr="00190E8D">
        <w:rPr>
          <w:rFonts w:cstheme="minorHAnsi"/>
          <w:szCs w:val="22"/>
        </w:rPr>
        <w:t>Dodavatel se zavazuje přenést na jakéhokoli poddodavatele, který bude schválen Objednatelem, ujednání k zajištění kybernetické bezpečnosti uvedené ve Smlouvě a v této Příloze v rozsahu, který je relevantní pro plnění poskytovaná daným poddodavatelem a tato ujednání nesmí být v rozporu s požadavky uvedenými v</w:t>
      </w:r>
      <w:r w:rsidR="0031397B">
        <w:rPr>
          <w:rFonts w:cstheme="minorHAnsi"/>
          <w:szCs w:val="22"/>
        </w:rPr>
        <w:t>e</w:t>
      </w:r>
      <w:r w:rsidRPr="00190E8D">
        <w:rPr>
          <w:rFonts w:cstheme="minorHAnsi"/>
          <w:szCs w:val="22"/>
        </w:rPr>
        <w:t xml:space="preserve"> Smlouvě a v této Příloze.</w:t>
      </w:r>
    </w:p>
    <w:p w:rsidRPr="00190E8D" w:rsidR="0057562B" w:rsidP="0057562B" w:rsidRDefault="0057562B" w14:paraId="0FFA224D" w14:textId="77777777">
      <w:pPr>
        <w:pStyle w:val="RLOdstavec"/>
        <w:rPr>
          <w:rFonts w:cstheme="minorHAnsi"/>
          <w:szCs w:val="22"/>
        </w:rPr>
      </w:pPr>
      <w:r w:rsidRPr="00190E8D">
        <w:rPr>
          <w:rFonts w:cstheme="minorHAnsi"/>
          <w:szCs w:val="22"/>
        </w:rPr>
        <w:t>Dodavatel se zavazuje při výkonu své činnosti včas a prokazatelně upozornit Objednatele na zřejmou nevhodnost jeho příkazů či doporučení vztahujících se k pravidlům bezpečnosti, jejichž následkem může vzniknout újma nebo nesoulad s právními předpisy a zajistit ve spolupráci s Objednatelem náhradní způsob naplnění pravidel bezpečnosti, pokud stávající řešení přestalo být funkční nebo efektivní.</w:t>
      </w:r>
    </w:p>
    <w:p w:rsidRPr="00190E8D" w:rsidR="0057562B" w:rsidP="0057562B" w:rsidRDefault="0057562B" w14:paraId="0A028CF6" w14:textId="3F161157">
      <w:pPr>
        <w:pStyle w:val="RLOdstavec"/>
        <w:rPr>
          <w:rFonts w:cstheme="minorHAnsi"/>
          <w:szCs w:val="22"/>
        </w:rPr>
      </w:pPr>
      <w:r w:rsidRPr="00190E8D">
        <w:rPr>
          <w:rFonts w:cstheme="minorHAnsi"/>
          <w:szCs w:val="22"/>
        </w:rPr>
        <w:t>Pokud není v</w:t>
      </w:r>
      <w:r w:rsidR="0031397B">
        <w:rPr>
          <w:rFonts w:cstheme="minorHAnsi"/>
          <w:szCs w:val="22"/>
        </w:rPr>
        <w:t>e</w:t>
      </w:r>
      <w:r w:rsidRPr="00190E8D">
        <w:rPr>
          <w:rFonts w:cstheme="minorHAnsi"/>
          <w:szCs w:val="22"/>
        </w:rPr>
        <w:t xml:space="preserve"> Smlouvě nebo v této Příloze uvedeno jinak, odměna za provádění povinností a</w:t>
      </w:r>
      <w:r w:rsidR="0031397B">
        <w:rPr>
          <w:rFonts w:cstheme="minorHAnsi"/>
          <w:szCs w:val="22"/>
        </w:rPr>
        <w:t> </w:t>
      </w:r>
      <w:r w:rsidRPr="00190E8D">
        <w:rPr>
          <w:rFonts w:cstheme="minorHAnsi"/>
          <w:szCs w:val="22"/>
        </w:rPr>
        <w:t>opatření dle této Přílohy je součástí odměny dle Smlouvy.</w:t>
      </w:r>
    </w:p>
    <w:p w:rsidRPr="00190E8D" w:rsidR="0057562B" w:rsidP="0057562B" w:rsidRDefault="0057562B" w14:paraId="1EE67A8F" w14:textId="3F7C044B">
      <w:pPr>
        <w:pStyle w:val="RLOdstavec"/>
        <w:rPr>
          <w:rFonts w:cstheme="minorHAnsi"/>
          <w:szCs w:val="22"/>
        </w:rPr>
      </w:pPr>
      <w:r w:rsidRPr="00190E8D">
        <w:rPr>
          <w:rFonts w:cstheme="minorHAnsi"/>
          <w:szCs w:val="22"/>
        </w:rPr>
        <w:t xml:space="preserve">Čl. </w:t>
      </w:r>
      <w:r w:rsidRPr="00190E8D">
        <w:rPr>
          <w:rFonts w:cstheme="minorHAnsi"/>
          <w:szCs w:val="22"/>
        </w:rPr>
        <w:fldChar w:fldCharType="begin"/>
      </w:r>
      <w:r w:rsidRPr="00190E8D">
        <w:rPr>
          <w:rFonts w:cstheme="minorHAnsi"/>
          <w:szCs w:val="22"/>
        </w:rPr>
        <w:instrText xml:space="preserve"> REF _Ref181211036 \r \h  \* MERGEFORMAT </w:instrText>
      </w:r>
      <w:r w:rsidRPr="00190E8D">
        <w:rPr>
          <w:rFonts w:cstheme="minorHAnsi"/>
          <w:szCs w:val="22"/>
        </w:rPr>
      </w:r>
      <w:r w:rsidRPr="00190E8D">
        <w:rPr>
          <w:rFonts w:cstheme="minorHAnsi"/>
          <w:szCs w:val="22"/>
        </w:rPr>
        <w:fldChar w:fldCharType="separate"/>
      </w:r>
      <w:r w:rsidR="006669BE">
        <w:rPr>
          <w:rFonts w:cstheme="minorHAnsi"/>
          <w:szCs w:val="22"/>
        </w:rPr>
        <w:t>24</w:t>
      </w:r>
      <w:r w:rsidRPr="00190E8D">
        <w:rPr>
          <w:rFonts w:cstheme="minorHAnsi"/>
          <w:szCs w:val="22"/>
        </w:rPr>
        <w:fldChar w:fldCharType="end"/>
      </w:r>
      <w:r w:rsidRPr="00190E8D">
        <w:rPr>
          <w:rFonts w:cstheme="minorHAnsi"/>
          <w:szCs w:val="22"/>
        </w:rPr>
        <w:t xml:space="preserve"> této Přílohy se uplatní podpůrně s ohledem na čl. </w:t>
      </w:r>
      <w:r w:rsidR="0009611E">
        <w:rPr>
          <w:rFonts w:cstheme="minorHAnsi"/>
          <w:szCs w:val="22"/>
        </w:rPr>
        <w:fldChar w:fldCharType="begin"/>
      </w:r>
      <w:r w:rsidR="0009611E">
        <w:rPr>
          <w:rFonts w:cstheme="minorHAnsi"/>
          <w:szCs w:val="22"/>
        </w:rPr>
        <w:instrText xml:space="preserve"> REF _Ref202766041 \n \h </w:instrText>
      </w:r>
      <w:r w:rsidR="0009611E">
        <w:rPr>
          <w:rFonts w:cstheme="minorHAnsi"/>
          <w:szCs w:val="22"/>
        </w:rPr>
      </w:r>
      <w:r w:rsidR="0009611E">
        <w:rPr>
          <w:rFonts w:cstheme="minorHAnsi"/>
          <w:szCs w:val="22"/>
        </w:rPr>
        <w:fldChar w:fldCharType="separate"/>
      </w:r>
      <w:r w:rsidR="006669BE">
        <w:rPr>
          <w:rFonts w:cstheme="minorHAnsi"/>
          <w:szCs w:val="22"/>
        </w:rPr>
        <w:t>13</w:t>
      </w:r>
      <w:r w:rsidR="0009611E">
        <w:rPr>
          <w:rFonts w:cstheme="minorHAnsi"/>
          <w:szCs w:val="22"/>
        </w:rPr>
        <w:fldChar w:fldCharType="end"/>
      </w:r>
      <w:r w:rsidRPr="00190E8D">
        <w:rPr>
          <w:rFonts w:cstheme="minorHAnsi"/>
          <w:szCs w:val="22"/>
        </w:rPr>
        <w:t xml:space="preserve"> Smlouvy.</w:t>
      </w:r>
    </w:p>
    <w:p w:rsidRPr="00190E8D" w:rsidR="009804B9" w:rsidP="009804B9" w:rsidRDefault="00E3717B" w14:paraId="0160F989" w14:textId="3D4AA07C">
      <w:pPr>
        <w:spacing w:after="0" w:line="240" w:lineRule="auto"/>
        <w:rPr>
          <w:rFonts w:asciiTheme="minorHAnsi" w:hAnsiTheme="minorHAnsi" w:cstheme="minorHAnsi"/>
          <w:spacing w:val="-4"/>
          <w:sz w:val="22"/>
          <w:szCs w:val="22"/>
        </w:rPr>
      </w:pPr>
      <w:r w:rsidRPr="00190E8D">
        <w:rPr>
          <w:rFonts w:asciiTheme="minorHAnsi" w:hAnsiTheme="minorHAnsi" w:cstheme="minorHAnsi"/>
          <w:b/>
          <w:bCs/>
          <w:sz w:val="22"/>
          <w:szCs w:val="22"/>
        </w:rPr>
        <w:br w:type="page"/>
      </w:r>
    </w:p>
    <w:p w:rsidR="005C157D" w:rsidRDefault="005C157D" w14:paraId="7F7673B3" w14:textId="3D722E0A">
      <w:pPr>
        <w:spacing w:after="0" w:line="240" w:lineRule="auto"/>
        <w:rPr>
          <w:rFonts w:asciiTheme="minorHAnsi" w:hAnsiTheme="minorHAnsi" w:cstheme="minorHAnsi"/>
          <w:b/>
          <w:iCs/>
          <w:sz w:val="22"/>
          <w:szCs w:val="22"/>
          <w:lang w:eastAsia="en-US"/>
        </w:rPr>
      </w:pPr>
    </w:p>
    <w:p w:rsidRPr="00190E8D" w:rsidR="00D828A3" w:rsidRDefault="00D828A3" w14:paraId="0A9188DA" w14:textId="77777777">
      <w:pPr>
        <w:spacing w:after="0" w:line="240" w:lineRule="auto"/>
        <w:rPr>
          <w:rFonts w:asciiTheme="minorHAnsi" w:hAnsiTheme="minorHAnsi" w:cstheme="minorHAnsi"/>
          <w:sz w:val="22"/>
          <w:szCs w:val="22"/>
        </w:rPr>
      </w:pPr>
    </w:p>
    <w:p w:rsidRPr="000B3083" w:rsidR="005C157D" w:rsidP="005C157D" w:rsidRDefault="005C157D" w14:paraId="71327936" w14:textId="794FC847">
      <w:pPr>
        <w:spacing w:before="120" w:line="240" w:lineRule="auto"/>
        <w:jc w:val="center"/>
        <w:outlineLvl w:val="1"/>
        <w:rPr>
          <w:rFonts w:asciiTheme="minorHAnsi" w:hAnsiTheme="minorHAnsi" w:cstheme="minorHAnsi"/>
          <w:b/>
          <w:iCs/>
          <w:sz w:val="22"/>
          <w:szCs w:val="22"/>
          <w:lang w:eastAsia="en-US"/>
        </w:rPr>
      </w:pPr>
      <w:r w:rsidRPr="000B3083">
        <w:rPr>
          <w:rFonts w:asciiTheme="minorHAnsi" w:hAnsiTheme="minorHAnsi" w:cstheme="minorHAnsi"/>
          <w:b/>
          <w:iCs/>
          <w:sz w:val="22"/>
          <w:szCs w:val="22"/>
          <w:lang w:eastAsia="en-US"/>
        </w:rPr>
        <w:t xml:space="preserve">Příloha č. </w:t>
      </w:r>
      <w:r w:rsidR="00D828A3">
        <w:rPr>
          <w:rFonts w:asciiTheme="minorHAnsi" w:hAnsiTheme="minorHAnsi" w:cstheme="minorHAnsi"/>
          <w:b/>
          <w:iCs/>
          <w:sz w:val="22"/>
          <w:szCs w:val="22"/>
          <w:lang w:eastAsia="en-US"/>
        </w:rPr>
        <w:t>8</w:t>
      </w:r>
    </w:p>
    <w:p w:rsidRPr="00190E8D" w:rsidR="005C157D" w:rsidP="005C157D" w:rsidRDefault="005C157D" w14:paraId="3860FD89" w14:textId="1ED15743">
      <w:pPr>
        <w:spacing w:before="120" w:line="240" w:lineRule="auto"/>
        <w:jc w:val="center"/>
        <w:outlineLvl w:val="1"/>
        <w:rPr>
          <w:rFonts w:asciiTheme="minorHAnsi" w:hAnsiTheme="minorHAnsi" w:cstheme="minorHAnsi"/>
          <w:b/>
          <w:iCs/>
          <w:sz w:val="22"/>
          <w:szCs w:val="22"/>
          <w:lang w:eastAsia="en-US"/>
        </w:rPr>
      </w:pPr>
      <w:r w:rsidRPr="000B3083">
        <w:rPr>
          <w:rFonts w:asciiTheme="minorHAnsi" w:hAnsiTheme="minorHAnsi" w:cstheme="minorHAnsi"/>
          <w:b/>
          <w:iCs/>
          <w:sz w:val="22"/>
          <w:szCs w:val="22"/>
          <w:lang w:eastAsia="en-US"/>
        </w:rPr>
        <w:t xml:space="preserve">Specifikace </w:t>
      </w:r>
      <w:r w:rsidRPr="000B3083" w:rsidR="003D2635">
        <w:rPr>
          <w:rFonts w:asciiTheme="minorHAnsi" w:hAnsiTheme="minorHAnsi" w:cstheme="minorHAnsi"/>
          <w:b/>
          <w:iCs/>
          <w:sz w:val="22"/>
          <w:szCs w:val="22"/>
          <w:lang w:eastAsia="en-US"/>
        </w:rPr>
        <w:t>Podpory výrobce</w:t>
      </w:r>
    </w:p>
    <w:p w:rsidRPr="00190E8D" w:rsidR="00240C51" w:rsidP="002C6996" w:rsidRDefault="00240C51" w14:paraId="161728D8" w14:textId="77777777">
      <w:pPr>
        <w:jc w:val="center"/>
        <w:rPr>
          <w:rFonts w:asciiTheme="minorHAnsi" w:hAnsiTheme="minorHAnsi" w:cstheme="minorHAnsi"/>
          <w:sz w:val="22"/>
          <w:szCs w:val="22"/>
        </w:rPr>
      </w:pPr>
    </w:p>
    <w:p w:rsidRPr="00190E8D" w:rsidR="007B13C6" w:rsidP="00F86B53" w:rsidRDefault="007A76F2" w14:paraId="5FFE1BB1" w14:textId="41BEFE5B">
      <w:pPr>
        <w:snapToGrid w:val="0"/>
        <w:spacing w:line="240" w:lineRule="auto"/>
        <w:jc w:val="both"/>
        <w:rPr>
          <w:rFonts w:asciiTheme="minorHAnsi" w:hAnsiTheme="minorHAnsi" w:cstheme="minorHAnsi"/>
          <w:sz w:val="22"/>
          <w:szCs w:val="22"/>
        </w:rPr>
      </w:pPr>
      <w:r w:rsidRPr="00190E8D">
        <w:rPr>
          <w:rFonts w:asciiTheme="minorHAnsi" w:hAnsiTheme="minorHAnsi" w:cstheme="minorHAnsi"/>
          <w:sz w:val="22"/>
          <w:szCs w:val="22"/>
        </w:rPr>
        <w:t>Výrobce musí garantovat Podporu pro každou nabízenou položku Plnění po dobu</w:t>
      </w:r>
      <w:r w:rsidR="00F85BB4">
        <w:rPr>
          <w:rFonts w:asciiTheme="minorHAnsi" w:hAnsiTheme="minorHAnsi" w:cstheme="minorHAnsi"/>
          <w:sz w:val="22"/>
          <w:szCs w:val="22"/>
        </w:rPr>
        <w:t xml:space="preserve"> dle </w:t>
      </w:r>
      <w:r w:rsidR="00F85BB4">
        <w:rPr>
          <w:rFonts w:asciiTheme="minorHAnsi" w:hAnsiTheme="minorHAnsi" w:cstheme="minorHAnsi"/>
          <w:b/>
          <w:bCs/>
          <w:sz w:val="22"/>
          <w:szCs w:val="22"/>
        </w:rPr>
        <w:t xml:space="preserve">Přílohy č. 2 </w:t>
      </w:r>
      <w:r w:rsidR="00F85BB4">
        <w:rPr>
          <w:rFonts w:asciiTheme="minorHAnsi" w:hAnsiTheme="minorHAnsi" w:cstheme="minorHAnsi"/>
          <w:sz w:val="22"/>
          <w:szCs w:val="22"/>
        </w:rPr>
        <w:t>této Smlouvy</w:t>
      </w:r>
      <w:r w:rsidRPr="00190E8D">
        <w:rPr>
          <w:rFonts w:asciiTheme="minorHAnsi" w:hAnsiTheme="minorHAnsi" w:cstheme="minorHAnsi"/>
          <w:sz w:val="22"/>
          <w:szCs w:val="22"/>
        </w:rPr>
        <w:t>. To zahrnuje plné pokrytí a garanci plné funkčnosti systémů, jejich aktualizace a</w:t>
      </w:r>
      <w:r w:rsidRPr="00190E8D" w:rsidR="008E7A07">
        <w:rPr>
          <w:rFonts w:asciiTheme="minorHAnsi" w:hAnsiTheme="minorHAnsi" w:cstheme="minorHAnsi"/>
          <w:sz w:val="22"/>
          <w:szCs w:val="22"/>
        </w:rPr>
        <w:t> </w:t>
      </w:r>
      <w:r w:rsidRPr="00190E8D">
        <w:rPr>
          <w:rFonts w:asciiTheme="minorHAnsi" w:hAnsiTheme="minorHAnsi" w:cstheme="minorHAnsi"/>
          <w:sz w:val="22"/>
          <w:szCs w:val="22"/>
        </w:rPr>
        <w:t>předplatné.</w:t>
      </w:r>
    </w:p>
    <w:p w:rsidRPr="00190E8D" w:rsidR="007A76F2" w:rsidP="00F86B53" w:rsidRDefault="007A76F2" w14:paraId="1D76D051" w14:textId="3C2DAD72">
      <w:pPr>
        <w:snapToGrid w:val="0"/>
        <w:spacing w:line="240" w:lineRule="auto"/>
        <w:jc w:val="both"/>
        <w:rPr>
          <w:rFonts w:asciiTheme="minorHAnsi" w:hAnsiTheme="minorHAnsi" w:cstheme="minorHAnsi"/>
          <w:sz w:val="22"/>
          <w:szCs w:val="22"/>
        </w:rPr>
      </w:pPr>
      <w:r w:rsidRPr="00190E8D">
        <w:rPr>
          <w:rFonts w:asciiTheme="minorHAnsi" w:hAnsiTheme="minorHAnsi" w:cstheme="minorHAnsi"/>
          <w:sz w:val="22"/>
          <w:szCs w:val="22"/>
        </w:rPr>
        <w:t xml:space="preserve">V případě aktualizace podmínek Podpory výrobce je </w:t>
      </w:r>
      <w:r w:rsidRPr="00190E8D" w:rsidR="008E7A07">
        <w:rPr>
          <w:rFonts w:asciiTheme="minorHAnsi" w:hAnsiTheme="minorHAnsi" w:cstheme="minorHAnsi"/>
          <w:sz w:val="22"/>
          <w:szCs w:val="22"/>
        </w:rPr>
        <w:t>D</w:t>
      </w:r>
      <w:r w:rsidRPr="00190E8D">
        <w:rPr>
          <w:rFonts w:asciiTheme="minorHAnsi" w:hAnsiTheme="minorHAnsi" w:cstheme="minorHAnsi"/>
          <w:sz w:val="22"/>
          <w:szCs w:val="22"/>
        </w:rPr>
        <w:t xml:space="preserve">odavatel povinen poskytnout </w:t>
      </w:r>
      <w:r w:rsidRPr="00190E8D" w:rsidR="008E7A07">
        <w:rPr>
          <w:rFonts w:asciiTheme="minorHAnsi" w:hAnsiTheme="minorHAnsi" w:cstheme="minorHAnsi"/>
          <w:sz w:val="22"/>
          <w:szCs w:val="22"/>
        </w:rPr>
        <w:t>O</w:t>
      </w:r>
      <w:r w:rsidRPr="00190E8D">
        <w:rPr>
          <w:rFonts w:asciiTheme="minorHAnsi" w:hAnsiTheme="minorHAnsi" w:cstheme="minorHAnsi"/>
          <w:sz w:val="22"/>
          <w:szCs w:val="22"/>
        </w:rPr>
        <w:t>bjednateli tyto aktualizované obchodní podmínky podpory výrobce a nemusí být uzavřen dodatek.</w:t>
      </w:r>
    </w:p>
    <w:p w:rsidRPr="00190E8D" w:rsidR="00D03979" w:rsidP="00F86B53" w:rsidRDefault="00D03979" w14:paraId="4122E48E" w14:textId="0257C233">
      <w:pPr>
        <w:snapToGrid w:val="0"/>
        <w:spacing w:line="240" w:lineRule="auto"/>
        <w:jc w:val="both"/>
        <w:rPr>
          <w:rFonts w:asciiTheme="minorHAnsi" w:hAnsiTheme="minorHAnsi" w:cstheme="minorHAnsi"/>
          <w:b/>
          <w:bCs/>
          <w:sz w:val="22"/>
          <w:szCs w:val="22"/>
        </w:rPr>
      </w:pPr>
      <w:r w:rsidRPr="00190E8D">
        <w:rPr>
          <w:rFonts w:asciiTheme="minorHAnsi" w:hAnsiTheme="minorHAnsi" w:cstheme="minorHAnsi"/>
          <w:b/>
          <w:bCs/>
          <w:sz w:val="22"/>
          <w:szCs w:val="22"/>
        </w:rPr>
        <w:t>Podmínky podpory výrobce se uplatní pouze v části týkající se Podpory výrobce, přičemž k ustanovení</w:t>
      </w:r>
      <w:r w:rsidR="003A2BF9">
        <w:rPr>
          <w:rFonts w:asciiTheme="minorHAnsi" w:hAnsiTheme="minorHAnsi" w:cstheme="minorHAnsi"/>
          <w:b/>
          <w:bCs/>
          <w:sz w:val="22"/>
          <w:szCs w:val="22"/>
        </w:rPr>
        <w:t>m</w:t>
      </w:r>
      <w:r w:rsidRPr="00190E8D">
        <w:rPr>
          <w:rFonts w:asciiTheme="minorHAnsi" w:hAnsiTheme="minorHAnsi" w:cstheme="minorHAnsi"/>
          <w:b/>
          <w:bCs/>
          <w:sz w:val="22"/>
          <w:szCs w:val="22"/>
        </w:rPr>
        <w:t xml:space="preserve"> limitujícím náhradu škody či obdobným ustanovením</w:t>
      </w:r>
      <w:r w:rsidRPr="00190E8D" w:rsidR="00F81639">
        <w:rPr>
          <w:rFonts w:asciiTheme="minorHAnsi" w:hAnsiTheme="minorHAnsi" w:cstheme="minorHAnsi"/>
          <w:b/>
          <w:bCs/>
          <w:sz w:val="22"/>
          <w:szCs w:val="22"/>
        </w:rPr>
        <w:t xml:space="preserve"> limitujícím odpovědnost výrobce</w:t>
      </w:r>
      <w:r w:rsidRPr="00190E8D" w:rsidR="000D380D">
        <w:rPr>
          <w:rFonts w:asciiTheme="minorHAnsi" w:hAnsiTheme="minorHAnsi" w:cstheme="minorHAnsi"/>
          <w:b/>
          <w:bCs/>
          <w:sz w:val="22"/>
          <w:szCs w:val="22"/>
        </w:rPr>
        <w:t>, uplatnění sankcí</w:t>
      </w:r>
      <w:r w:rsidRPr="00190E8D">
        <w:rPr>
          <w:rFonts w:asciiTheme="minorHAnsi" w:hAnsiTheme="minorHAnsi" w:cstheme="minorHAnsi"/>
          <w:b/>
          <w:bCs/>
          <w:sz w:val="22"/>
          <w:szCs w:val="22"/>
        </w:rPr>
        <w:t xml:space="preserve"> </w:t>
      </w:r>
      <w:r w:rsidRPr="00190E8D" w:rsidR="000D380D">
        <w:rPr>
          <w:rFonts w:asciiTheme="minorHAnsi" w:hAnsiTheme="minorHAnsi" w:cstheme="minorHAnsi"/>
          <w:b/>
          <w:bCs/>
          <w:sz w:val="22"/>
          <w:szCs w:val="22"/>
        </w:rPr>
        <w:t xml:space="preserve">či dalším ustanovením, které jsou v rozporu s textem Smlouvy </w:t>
      </w:r>
      <w:r w:rsidRPr="00190E8D">
        <w:rPr>
          <w:rFonts w:asciiTheme="minorHAnsi" w:hAnsiTheme="minorHAnsi" w:cstheme="minorHAnsi"/>
          <w:b/>
          <w:bCs/>
          <w:sz w:val="22"/>
          <w:szCs w:val="22"/>
        </w:rPr>
        <w:t>se nepřihlíží.</w:t>
      </w:r>
    </w:p>
    <w:p w:rsidRPr="00190E8D" w:rsidR="007A76F2" w:rsidP="007A76F2" w:rsidRDefault="007A76F2" w14:paraId="1DDFD369" w14:textId="77777777">
      <w:pPr>
        <w:jc w:val="both"/>
        <w:rPr>
          <w:rFonts w:asciiTheme="minorHAnsi" w:hAnsiTheme="minorHAnsi" w:cstheme="minorHAnsi"/>
          <w:sz w:val="22"/>
          <w:szCs w:val="22"/>
        </w:rPr>
      </w:pPr>
    </w:p>
    <w:tbl>
      <w:tblPr>
        <w:tblStyle w:val="Mkatabulky"/>
        <w:tblW w:w="9062" w:type="dxa"/>
        <w:tblLook w:val="04A0" w:firstRow="1" w:lastRow="0" w:firstColumn="1" w:lastColumn="0" w:noHBand="0" w:noVBand="1"/>
      </w:tblPr>
      <w:tblGrid>
        <w:gridCol w:w="3256"/>
        <w:gridCol w:w="2785"/>
        <w:gridCol w:w="3021"/>
      </w:tblGrid>
      <w:tr w:rsidRPr="00190E8D" w:rsidR="009646DD" w:rsidTr="36243BCA" w14:paraId="71D35428" w14:textId="77777777">
        <w:trPr>
          <w:trHeight w:val="790"/>
        </w:trPr>
        <w:tc>
          <w:tcPr>
            <w:tcW w:w="3256" w:type="dxa"/>
            <w:shd w:val="clear" w:color="auto" w:fill="auto"/>
            <w:tcMar/>
          </w:tcPr>
          <w:p w:rsidRPr="00190E8D" w:rsidR="009646DD" w:rsidP="00F92201" w:rsidRDefault="00147DCA" w14:paraId="357DC871" w14:textId="5730C033">
            <w:pPr>
              <w:jc w:val="center"/>
              <w:rPr>
                <w:rFonts w:asciiTheme="minorHAnsi" w:hAnsiTheme="minorHAnsi" w:cstheme="minorHAnsi"/>
                <w:b/>
                <w:sz w:val="22"/>
                <w:szCs w:val="22"/>
              </w:rPr>
            </w:pPr>
            <w:bookmarkStart w:name="_Příloha_č._7" w:id="186"/>
            <w:bookmarkEnd w:id="186"/>
            <w:r>
              <w:rPr>
                <w:rFonts w:asciiTheme="minorHAnsi" w:hAnsiTheme="minorHAnsi" w:cstheme="minorHAnsi"/>
                <w:b/>
                <w:sz w:val="22"/>
                <w:szCs w:val="22"/>
              </w:rPr>
              <w:t>Název opatření</w:t>
            </w:r>
          </w:p>
        </w:tc>
        <w:tc>
          <w:tcPr>
            <w:tcW w:w="2785" w:type="dxa"/>
            <w:shd w:val="clear" w:color="auto" w:fill="auto"/>
            <w:tcMar/>
          </w:tcPr>
          <w:p w:rsidRPr="00190E8D" w:rsidR="009646DD" w:rsidP="00F92201" w:rsidRDefault="009646DD" w14:paraId="357F778F" w14:textId="216F0E53">
            <w:pPr>
              <w:jc w:val="center"/>
              <w:rPr>
                <w:rFonts w:asciiTheme="minorHAnsi" w:hAnsiTheme="minorHAnsi" w:cstheme="minorHAnsi"/>
                <w:b/>
                <w:sz w:val="22"/>
                <w:szCs w:val="22"/>
              </w:rPr>
            </w:pPr>
            <w:r w:rsidRPr="00190E8D">
              <w:rPr>
                <w:rFonts w:asciiTheme="minorHAnsi" w:hAnsiTheme="minorHAnsi" w:cstheme="minorHAnsi"/>
                <w:b/>
                <w:sz w:val="22"/>
                <w:szCs w:val="22"/>
              </w:rPr>
              <w:t>Odkaz na konkrétní podmínky Podpory výrobce</w:t>
            </w:r>
            <w:r w:rsidR="00147DCA">
              <w:rPr>
                <w:rFonts w:asciiTheme="minorHAnsi" w:hAnsiTheme="minorHAnsi" w:cstheme="minorHAnsi"/>
                <w:b/>
                <w:sz w:val="22"/>
                <w:szCs w:val="22"/>
              </w:rPr>
              <w:t xml:space="preserve"> na dodaný HW a SW v rámci opatření </w:t>
            </w:r>
          </w:p>
        </w:tc>
        <w:tc>
          <w:tcPr>
            <w:tcW w:w="3021" w:type="dxa"/>
            <w:shd w:val="clear" w:color="auto" w:fill="auto"/>
            <w:tcMar/>
          </w:tcPr>
          <w:p w:rsidRPr="00190E8D" w:rsidR="009646DD" w:rsidP="00F92201" w:rsidRDefault="009646DD" w14:paraId="761A80FD" w14:textId="780B8247">
            <w:pPr>
              <w:jc w:val="center"/>
              <w:rPr>
                <w:rFonts w:asciiTheme="minorHAnsi" w:hAnsiTheme="minorHAnsi" w:cstheme="minorHAnsi"/>
                <w:b/>
                <w:sz w:val="22"/>
                <w:szCs w:val="22"/>
              </w:rPr>
            </w:pPr>
            <w:r w:rsidRPr="00190E8D">
              <w:rPr>
                <w:rFonts w:asciiTheme="minorHAnsi" w:hAnsiTheme="minorHAnsi" w:cstheme="minorHAnsi"/>
                <w:b/>
                <w:sz w:val="22"/>
                <w:szCs w:val="22"/>
              </w:rPr>
              <w:t>Splněny podmínky Podpory výrobce</w:t>
            </w:r>
            <w:r w:rsidRPr="00190E8D" w:rsidR="00A9250D">
              <w:rPr>
                <w:rFonts w:asciiTheme="minorHAnsi" w:hAnsiTheme="minorHAnsi" w:cstheme="minorHAnsi"/>
                <w:b/>
                <w:sz w:val="22"/>
                <w:szCs w:val="22"/>
              </w:rPr>
              <w:t xml:space="preserve"> dle </w:t>
            </w:r>
            <w:r w:rsidRPr="00190E8D" w:rsidR="00A9250D">
              <w:rPr>
                <w:rFonts w:asciiTheme="minorHAnsi" w:hAnsiTheme="minorHAnsi" w:cstheme="minorHAnsi"/>
                <w:b/>
                <w:sz w:val="22"/>
                <w:szCs w:val="22"/>
                <w:u w:val="single"/>
              </w:rPr>
              <w:t>Přílohy č.</w:t>
            </w:r>
            <w:r w:rsidRPr="00190E8D" w:rsidR="008E7A07">
              <w:rPr>
                <w:rFonts w:asciiTheme="minorHAnsi" w:hAnsiTheme="minorHAnsi" w:cstheme="minorHAnsi"/>
                <w:b/>
                <w:sz w:val="22"/>
                <w:szCs w:val="22"/>
                <w:u w:val="single"/>
              </w:rPr>
              <w:t> </w:t>
            </w:r>
            <w:r w:rsidRPr="00190E8D" w:rsidR="00A9250D">
              <w:rPr>
                <w:rFonts w:asciiTheme="minorHAnsi" w:hAnsiTheme="minorHAnsi" w:cstheme="minorHAnsi"/>
                <w:b/>
                <w:sz w:val="22"/>
                <w:szCs w:val="22"/>
                <w:u w:val="single"/>
              </w:rPr>
              <w:t>1</w:t>
            </w:r>
            <w:r w:rsidRPr="00190E8D" w:rsidR="00A9250D">
              <w:rPr>
                <w:rFonts w:asciiTheme="minorHAnsi" w:hAnsiTheme="minorHAnsi" w:cstheme="minorHAnsi"/>
                <w:b/>
                <w:sz w:val="22"/>
                <w:szCs w:val="22"/>
              </w:rPr>
              <w:t xml:space="preserve"> Smlouvy</w:t>
            </w:r>
            <w:r w:rsidRPr="00190E8D" w:rsidR="00CB76CC">
              <w:rPr>
                <w:rFonts w:asciiTheme="minorHAnsi" w:hAnsiTheme="minorHAnsi" w:cstheme="minorHAnsi"/>
                <w:b/>
                <w:sz w:val="22"/>
                <w:szCs w:val="22"/>
              </w:rPr>
              <w:t xml:space="preserve"> a dle dalších požadavků Objednatele ve Smlouvě</w:t>
            </w:r>
          </w:p>
        </w:tc>
      </w:tr>
      <w:tr w:rsidRPr="00190E8D" w:rsidR="009646DD" w:rsidTr="36243BCA" w14:paraId="22FA3A78" w14:textId="77777777">
        <w:trPr>
          <w:trHeight w:val="536"/>
        </w:trPr>
        <w:tc>
          <w:tcPr>
            <w:tcW w:w="3256" w:type="dxa"/>
            <w:tcMar/>
          </w:tcPr>
          <w:p w:rsidRPr="00190E8D" w:rsidR="009646DD" w:rsidP="009646DD" w:rsidRDefault="00147DCA" w14:paraId="503614C1" w14:textId="044A47E3">
            <w:pPr>
              <w:spacing w:after="240" w:line="276" w:lineRule="auto"/>
              <w:ind w:right="553"/>
              <w:rPr>
                <w:rFonts w:eastAsia="SimSun" w:asciiTheme="minorHAnsi" w:hAnsiTheme="minorHAnsi" w:cstheme="minorHAnsi"/>
                <w:b/>
                <w:sz w:val="22"/>
                <w:szCs w:val="22"/>
              </w:rPr>
            </w:pPr>
            <w:r w:rsidRPr="00147DCA">
              <w:rPr>
                <w:rFonts w:eastAsia="SimSun" w:asciiTheme="minorHAnsi" w:hAnsiTheme="minorHAnsi" w:cstheme="minorHAnsi"/>
                <w:b/>
                <w:sz w:val="22"/>
                <w:szCs w:val="22"/>
              </w:rPr>
              <w:t>ID01 – Pokročilý síťový monitoring</w:t>
            </w:r>
          </w:p>
        </w:tc>
        <w:tc>
          <w:tcPr>
            <w:tcW w:w="2785" w:type="dxa"/>
            <w:tcMar/>
            <w:vAlign w:val="center"/>
          </w:tcPr>
          <w:p w:rsidRPr="00190E8D" w:rsidR="009646DD" w:rsidP="36243BCA" w:rsidRDefault="009646DD" w14:paraId="45C70AA0" w14:textId="50C132B2">
            <w:pPr>
              <w:jc w:val="center"/>
              <w:rPr>
                <w:rFonts w:ascii="Calibri" w:hAnsi="Calibri" w:cs="Calibri" w:asciiTheme="minorAscii" w:hAnsiTheme="minorAscii" w:cstheme="minorAscii"/>
                <w:sz w:val="22"/>
                <w:szCs w:val="22"/>
              </w:rPr>
            </w:pPr>
            <w:r w:rsidRPr="36243BCA" w:rsidR="009646DD">
              <w:rPr>
                <w:rFonts w:ascii="Calibri" w:hAnsi="Calibri" w:cs="Calibri" w:asciiTheme="minorAscii" w:hAnsiTheme="minorAscii" w:cstheme="minorAscii"/>
                <w:sz w:val="22"/>
                <w:szCs w:val="22"/>
                <w:highlight w:val="yellow"/>
              </w:rPr>
              <w:t>[DOPLNÍ DODAVATEL</w:t>
            </w:r>
            <w:r w:rsidRPr="36243BCA" w:rsidR="00F92201">
              <w:rPr>
                <w:rFonts w:ascii="Calibri" w:hAnsi="Calibri" w:cs="Calibri" w:asciiTheme="minorAscii" w:hAnsiTheme="minorAscii" w:cstheme="minorAscii"/>
                <w:sz w:val="22"/>
                <w:szCs w:val="22"/>
                <w:highlight w:val="yellow"/>
              </w:rPr>
              <w:t xml:space="preserve">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35F2B223">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9646DD">
              <w:rPr>
                <w:rFonts w:ascii="Calibri" w:hAnsi="Calibri" w:cs="Calibri" w:asciiTheme="minorAscii" w:hAnsiTheme="minorAscii" w:cstheme="minorAscii"/>
                <w:sz w:val="22"/>
                <w:szCs w:val="22"/>
                <w:highlight w:val="yellow"/>
              </w:rPr>
              <w:t>]</w:t>
            </w:r>
          </w:p>
        </w:tc>
        <w:tc>
          <w:tcPr>
            <w:tcW w:w="3021" w:type="dxa"/>
            <w:tcMar/>
            <w:vAlign w:val="center"/>
          </w:tcPr>
          <w:p w:rsidRPr="00190E8D" w:rsidR="009646DD" w:rsidP="006D0C2C" w:rsidRDefault="009646DD" w14:paraId="12927C4C"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9646DD" w:rsidP="006D0C2C" w:rsidRDefault="009646DD" w14:paraId="7FEF8625" w14:textId="6FEDD85E">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9646DD" w:rsidTr="36243BCA" w14:paraId="23D80278" w14:textId="77777777">
        <w:trPr>
          <w:trHeight w:val="536"/>
        </w:trPr>
        <w:tc>
          <w:tcPr>
            <w:tcW w:w="3256" w:type="dxa"/>
            <w:tcMar/>
          </w:tcPr>
          <w:p w:rsidRPr="00190E8D" w:rsidR="009646DD" w:rsidP="009646DD" w:rsidRDefault="00147DCA" w14:paraId="74A1DF30" w14:textId="173B72CC">
            <w:pPr>
              <w:pStyle w:val="NormalJustified"/>
              <w:spacing w:before="120" w:line="280" w:lineRule="atLeast"/>
              <w:jc w:val="left"/>
              <w:rPr>
                <w:rFonts w:eastAsia="SimSun" w:asciiTheme="minorHAnsi" w:hAnsiTheme="minorHAnsi" w:cstheme="minorHAnsi"/>
                <w:b/>
                <w:sz w:val="22"/>
                <w:szCs w:val="22"/>
              </w:rPr>
            </w:pPr>
            <w:r w:rsidRPr="00147DCA">
              <w:rPr>
                <w:rFonts w:eastAsia="SimSun" w:asciiTheme="minorHAnsi" w:hAnsiTheme="minorHAnsi" w:cstheme="minorHAnsi"/>
                <w:b/>
                <w:sz w:val="22"/>
                <w:szCs w:val="22"/>
              </w:rPr>
              <w:t>ID02 – Posílení primárního datového centra</w:t>
            </w:r>
          </w:p>
        </w:tc>
        <w:tc>
          <w:tcPr>
            <w:tcW w:w="2785" w:type="dxa"/>
            <w:tcMar/>
            <w:vAlign w:val="center"/>
          </w:tcPr>
          <w:p w:rsidRPr="00190E8D" w:rsidR="009646DD" w:rsidP="36243BCA" w:rsidRDefault="00147DCA" w14:paraId="00FC2D3A" w14:textId="3B220D75">
            <w:pPr>
              <w:jc w:val="center"/>
              <w:rPr>
                <w:rFonts w:ascii="Calibri" w:hAnsi="Calibri" w:cs="Calibri" w:asciiTheme="minorAscii" w:hAnsiTheme="minorAscii" w:cstheme="minorAscii"/>
                <w:sz w:val="22"/>
                <w:szCs w:val="22"/>
              </w:rPr>
            </w:pPr>
            <w:r w:rsidRPr="36243BCA" w:rsidR="00147DCA">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2237F966">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147DCA">
              <w:rPr>
                <w:rFonts w:ascii="Calibri" w:hAnsi="Calibri" w:cs="Calibri" w:asciiTheme="minorAscii" w:hAnsiTheme="minorAscii" w:cstheme="minorAscii"/>
                <w:sz w:val="22"/>
                <w:szCs w:val="22"/>
                <w:highlight w:val="yellow"/>
              </w:rPr>
              <w:t>]</w:t>
            </w:r>
          </w:p>
        </w:tc>
        <w:tc>
          <w:tcPr>
            <w:tcW w:w="3021" w:type="dxa"/>
            <w:tcMar/>
            <w:vAlign w:val="center"/>
          </w:tcPr>
          <w:p w:rsidRPr="00190E8D" w:rsidR="009646DD" w:rsidP="009646DD" w:rsidRDefault="009646DD" w14:paraId="5FFFA15C"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9646DD" w:rsidP="009646DD" w:rsidRDefault="009646DD" w14:paraId="655FB60D" w14:textId="6CDE3B9B">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9646DD" w:rsidTr="36243BCA" w14:paraId="47EFF2EE" w14:textId="77777777">
        <w:trPr>
          <w:trHeight w:val="536"/>
        </w:trPr>
        <w:tc>
          <w:tcPr>
            <w:tcW w:w="3256" w:type="dxa"/>
            <w:tcMar/>
          </w:tcPr>
          <w:p w:rsidRPr="00190E8D" w:rsidR="009646DD" w:rsidP="009646DD" w:rsidRDefault="00147DCA" w14:paraId="1F6DC746" w14:textId="47E0D30B">
            <w:pPr>
              <w:spacing w:after="240" w:line="276" w:lineRule="auto"/>
              <w:ind w:right="553"/>
              <w:rPr>
                <w:rFonts w:eastAsia="SimSun" w:asciiTheme="minorHAnsi" w:hAnsiTheme="minorHAnsi" w:cstheme="minorHAnsi"/>
                <w:b/>
                <w:sz w:val="22"/>
                <w:szCs w:val="22"/>
              </w:rPr>
            </w:pPr>
            <w:r w:rsidRPr="00147DCA">
              <w:rPr>
                <w:rFonts w:eastAsia="SimSun" w:asciiTheme="minorHAnsi" w:hAnsiTheme="minorHAnsi" w:cstheme="minorHAnsi"/>
                <w:b/>
                <w:sz w:val="22"/>
                <w:szCs w:val="22"/>
              </w:rPr>
              <w:t>ID03 – Výměna a implementace aktivních síťových prvků</w:t>
            </w:r>
          </w:p>
        </w:tc>
        <w:tc>
          <w:tcPr>
            <w:tcW w:w="2785" w:type="dxa"/>
            <w:tcMar/>
            <w:vAlign w:val="center"/>
          </w:tcPr>
          <w:p w:rsidRPr="00190E8D" w:rsidR="009646DD" w:rsidP="36243BCA" w:rsidRDefault="00147DCA" w14:paraId="51828A5E" w14:textId="1519C0E1">
            <w:pPr>
              <w:jc w:val="center"/>
              <w:rPr>
                <w:rFonts w:ascii="Calibri" w:hAnsi="Calibri" w:cs="Calibri" w:asciiTheme="minorAscii" w:hAnsiTheme="minorAscii" w:cstheme="minorAscii"/>
                <w:sz w:val="22"/>
                <w:szCs w:val="22"/>
              </w:rPr>
            </w:pPr>
            <w:r w:rsidRPr="36243BCA" w:rsidR="00147DCA">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0134DA44">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147DCA">
              <w:rPr>
                <w:rFonts w:ascii="Calibri" w:hAnsi="Calibri" w:cs="Calibri" w:asciiTheme="minorAscii" w:hAnsiTheme="minorAscii" w:cstheme="minorAscii"/>
                <w:sz w:val="22"/>
                <w:szCs w:val="22"/>
                <w:highlight w:val="yellow"/>
              </w:rPr>
              <w:t>]</w:t>
            </w:r>
          </w:p>
        </w:tc>
        <w:tc>
          <w:tcPr>
            <w:tcW w:w="3021" w:type="dxa"/>
            <w:tcMar/>
            <w:vAlign w:val="center"/>
          </w:tcPr>
          <w:p w:rsidRPr="00190E8D" w:rsidR="009646DD" w:rsidP="009646DD" w:rsidRDefault="009646DD" w14:paraId="041C24B4"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9646DD" w:rsidP="009646DD" w:rsidRDefault="009646DD" w14:paraId="18030BFF" w14:textId="46B8C104">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9646DD" w:rsidTr="36243BCA" w14:paraId="306A7FB7" w14:textId="77777777">
        <w:trPr>
          <w:trHeight w:val="536"/>
        </w:trPr>
        <w:tc>
          <w:tcPr>
            <w:tcW w:w="3256" w:type="dxa"/>
            <w:tcMar/>
          </w:tcPr>
          <w:p w:rsidRPr="00190E8D" w:rsidR="009646DD" w:rsidP="009646DD" w:rsidRDefault="00147DCA" w14:paraId="5B475E44" w14:textId="4493413F">
            <w:pPr>
              <w:spacing w:after="240" w:line="276" w:lineRule="auto"/>
              <w:ind w:right="553"/>
              <w:rPr>
                <w:rFonts w:eastAsia="SimSun" w:asciiTheme="minorHAnsi" w:hAnsiTheme="minorHAnsi" w:cstheme="minorHAnsi"/>
                <w:b/>
                <w:sz w:val="22"/>
                <w:szCs w:val="22"/>
              </w:rPr>
            </w:pPr>
            <w:r w:rsidRPr="00147DCA">
              <w:rPr>
                <w:rFonts w:eastAsia="SimSun" w:asciiTheme="minorHAnsi" w:hAnsiTheme="minorHAnsi" w:cstheme="minorHAnsi"/>
                <w:b/>
                <w:sz w:val="22"/>
                <w:szCs w:val="22"/>
              </w:rPr>
              <w:t xml:space="preserve">ID04 – Výměna a implementace </w:t>
            </w:r>
            <w:proofErr w:type="spellStart"/>
            <w:r w:rsidRPr="00147DCA">
              <w:rPr>
                <w:rFonts w:eastAsia="SimSun" w:asciiTheme="minorHAnsi" w:hAnsiTheme="minorHAnsi" w:cstheme="minorHAnsi"/>
                <w:b/>
                <w:sz w:val="22"/>
                <w:szCs w:val="22"/>
              </w:rPr>
              <w:t>WiFi</w:t>
            </w:r>
            <w:proofErr w:type="spellEnd"/>
            <w:r w:rsidRPr="00147DCA">
              <w:rPr>
                <w:rFonts w:eastAsia="SimSun" w:asciiTheme="minorHAnsi" w:hAnsiTheme="minorHAnsi" w:cstheme="minorHAnsi"/>
                <w:b/>
                <w:sz w:val="22"/>
                <w:szCs w:val="22"/>
              </w:rPr>
              <w:t xml:space="preserve"> infrastruktury</w:t>
            </w:r>
          </w:p>
        </w:tc>
        <w:tc>
          <w:tcPr>
            <w:tcW w:w="2785" w:type="dxa"/>
            <w:tcMar/>
            <w:vAlign w:val="center"/>
          </w:tcPr>
          <w:p w:rsidRPr="00190E8D" w:rsidR="009646DD" w:rsidP="36243BCA" w:rsidRDefault="00147DCA" w14:paraId="5BF82D52" w14:textId="374DF073">
            <w:pPr>
              <w:jc w:val="center"/>
              <w:rPr>
                <w:rFonts w:ascii="Calibri" w:hAnsi="Calibri" w:cs="Calibri" w:asciiTheme="minorAscii" w:hAnsiTheme="minorAscii" w:cstheme="minorAscii"/>
                <w:sz w:val="22"/>
                <w:szCs w:val="22"/>
              </w:rPr>
            </w:pPr>
            <w:r w:rsidRPr="36243BCA" w:rsidR="00147DCA">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7F441627">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147DCA">
              <w:rPr>
                <w:rFonts w:ascii="Calibri" w:hAnsi="Calibri" w:cs="Calibri" w:asciiTheme="minorAscii" w:hAnsiTheme="minorAscii" w:cstheme="minorAscii"/>
                <w:sz w:val="22"/>
                <w:szCs w:val="22"/>
                <w:highlight w:val="yellow"/>
              </w:rPr>
              <w:t>]</w:t>
            </w:r>
          </w:p>
        </w:tc>
        <w:tc>
          <w:tcPr>
            <w:tcW w:w="3021" w:type="dxa"/>
            <w:tcMar/>
            <w:vAlign w:val="center"/>
          </w:tcPr>
          <w:p w:rsidRPr="00190E8D" w:rsidR="009646DD" w:rsidP="009646DD" w:rsidRDefault="009646DD" w14:paraId="34FDB414"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9646DD" w:rsidP="009646DD" w:rsidRDefault="009646DD" w14:paraId="5AEF7BBA" w14:textId="03F226B5">
            <w:pPr>
              <w:jc w:val="center"/>
              <w:rPr>
                <w:rFonts w:asciiTheme="minorHAnsi" w:hAnsiTheme="minorHAnsi" w:cstheme="minorHAnsi"/>
                <w:sz w:val="22"/>
                <w:szCs w:val="22"/>
              </w:rPr>
            </w:pPr>
            <w:r w:rsidRPr="00190E8D">
              <w:rPr>
                <w:rFonts w:asciiTheme="minorHAnsi" w:hAnsiTheme="minorHAnsi" w:cstheme="minorHAnsi"/>
                <w:sz w:val="22"/>
                <w:szCs w:val="22"/>
                <w:highlight w:val="yellow"/>
              </w:rPr>
              <w:t>[DOPLNÍ DODAVATEL]</w:t>
            </w:r>
          </w:p>
        </w:tc>
      </w:tr>
      <w:tr w:rsidRPr="00190E8D" w:rsidR="007E1A13" w:rsidTr="36243BCA" w14:paraId="5AAC5946" w14:textId="77777777">
        <w:trPr>
          <w:trHeight w:val="536"/>
        </w:trPr>
        <w:tc>
          <w:tcPr>
            <w:tcW w:w="3256" w:type="dxa"/>
            <w:tcMar/>
          </w:tcPr>
          <w:p w:rsidRPr="00190E8D" w:rsidR="007E1A13" w:rsidP="007E1A13" w:rsidRDefault="000B3083" w14:paraId="39F7DA68" w14:textId="0328A340">
            <w:pPr>
              <w:spacing w:after="240" w:line="276" w:lineRule="auto"/>
              <w:ind w:right="553"/>
              <w:rPr>
                <w:rFonts w:eastAsia="SimSun" w:asciiTheme="minorHAnsi" w:hAnsiTheme="minorHAnsi" w:cstheme="minorHAnsi"/>
                <w:b/>
                <w:sz w:val="22"/>
                <w:szCs w:val="22"/>
              </w:rPr>
            </w:pPr>
            <w:r w:rsidRPr="000B3083">
              <w:rPr>
                <w:rFonts w:eastAsia="SimSun" w:asciiTheme="minorHAnsi" w:hAnsiTheme="minorHAnsi" w:cstheme="minorHAnsi"/>
                <w:b/>
                <w:sz w:val="22"/>
                <w:szCs w:val="22"/>
              </w:rPr>
              <w:t>ID05 – Výměna a implementace zálohovací infrastruktury</w:t>
            </w:r>
          </w:p>
        </w:tc>
        <w:tc>
          <w:tcPr>
            <w:tcW w:w="2785" w:type="dxa"/>
            <w:tcMar/>
            <w:vAlign w:val="center"/>
          </w:tcPr>
          <w:p w:rsidRPr="00190E8D" w:rsidR="007E1A13" w:rsidP="36243BCA" w:rsidRDefault="00147DCA" w14:paraId="7482A357" w14:textId="00F2B7A1">
            <w:pPr>
              <w:jc w:val="center"/>
              <w:rPr>
                <w:rFonts w:ascii="Calibri" w:hAnsi="Calibri" w:cs="Calibri" w:asciiTheme="minorAscii" w:hAnsiTheme="minorAscii" w:cstheme="minorAscii"/>
                <w:sz w:val="22"/>
                <w:szCs w:val="22"/>
                <w:highlight w:val="yellow"/>
              </w:rPr>
            </w:pPr>
            <w:r w:rsidRPr="36243BCA" w:rsidR="00147DCA">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7F441627">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147DCA">
              <w:rPr>
                <w:rFonts w:ascii="Calibri" w:hAnsi="Calibri" w:cs="Calibri" w:asciiTheme="minorAscii" w:hAnsiTheme="minorAscii" w:cstheme="minorAscii"/>
                <w:sz w:val="22"/>
                <w:szCs w:val="22"/>
                <w:highlight w:val="yellow"/>
              </w:rPr>
              <w:t>]</w:t>
            </w:r>
          </w:p>
        </w:tc>
        <w:tc>
          <w:tcPr>
            <w:tcW w:w="3021" w:type="dxa"/>
            <w:tcMar/>
            <w:vAlign w:val="center"/>
          </w:tcPr>
          <w:p w:rsidRPr="00190E8D" w:rsidR="007E1A13" w:rsidP="007E1A13" w:rsidRDefault="007E1A13" w14:paraId="3DB60D85"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7E1A13" w:rsidP="007E1A13" w:rsidRDefault="007E1A13" w14:paraId="52C13F75" w14:textId="0C318AF9">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r w:rsidRPr="00190E8D" w:rsidR="007E1A13" w:rsidTr="36243BCA" w14:paraId="776F7016" w14:textId="77777777">
        <w:trPr>
          <w:trHeight w:val="536"/>
        </w:trPr>
        <w:tc>
          <w:tcPr>
            <w:tcW w:w="3256" w:type="dxa"/>
            <w:tcMar/>
          </w:tcPr>
          <w:p w:rsidRPr="00190E8D" w:rsidR="007E1A13" w:rsidP="007E1A13" w:rsidRDefault="000B3083" w14:paraId="7E1E9E23" w14:textId="5A7C62BC">
            <w:pPr>
              <w:spacing w:after="240" w:line="276" w:lineRule="auto"/>
              <w:ind w:right="553"/>
              <w:rPr>
                <w:rFonts w:eastAsia="SimSun" w:asciiTheme="minorHAnsi" w:hAnsiTheme="minorHAnsi" w:cstheme="minorHAnsi"/>
                <w:b/>
                <w:sz w:val="22"/>
                <w:szCs w:val="22"/>
              </w:rPr>
            </w:pPr>
            <w:r w:rsidRPr="000B3083">
              <w:rPr>
                <w:rFonts w:eastAsia="SimSun" w:asciiTheme="minorHAnsi" w:hAnsiTheme="minorHAnsi" w:cstheme="minorHAnsi"/>
                <w:b/>
                <w:sz w:val="22"/>
                <w:szCs w:val="22"/>
              </w:rPr>
              <w:t xml:space="preserve">ID06 – Zavedení systému řízení kybernetické </w:t>
            </w:r>
            <w:r w:rsidRPr="000B3083">
              <w:rPr>
                <w:rFonts w:eastAsia="SimSun" w:asciiTheme="minorHAnsi" w:hAnsiTheme="minorHAnsi" w:cstheme="minorHAnsi"/>
                <w:b/>
                <w:sz w:val="22"/>
                <w:szCs w:val="22"/>
              </w:rPr>
              <w:lastRenderedPageBreak/>
              <w:t>bezpečnosti a výkon role manažera KB</w:t>
            </w:r>
          </w:p>
        </w:tc>
        <w:tc>
          <w:tcPr>
            <w:tcW w:w="2785" w:type="dxa"/>
            <w:tcMar/>
            <w:vAlign w:val="center"/>
          </w:tcPr>
          <w:p w:rsidRPr="00190E8D" w:rsidR="007E1A13" w:rsidP="36243BCA" w:rsidRDefault="00147DCA" w14:paraId="77A5909C" w14:textId="1A577B68">
            <w:pPr>
              <w:jc w:val="center"/>
              <w:rPr>
                <w:rFonts w:ascii="Calibri" w:hAnsi="Calibri" w:cs="Calibri" w:asciiTheme="minorAscii" w:hAnsiTheme="minorAscii" w:cstheme="minorAscii"/>
                <w:sz w:val="22"/>
                <w:szCs w:val="22"/>
                <w:highlight w:val="yellow"/>
              </w:rPr>
            </w:pPr>
            <w:r w:rsidRPr="36243BCA" w:rsidR="00147DCA">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w:t>
            </w:r>
            <w:r w:rsidRPr="36243BCA" w:rsidR="004336CB">
              <w:rPr>
                <w:rFonts w:ascii="Calibri" w:hAnsi="Calibri" w:cs="Calibri" w:asciiTheme="minorAscii" w:hAnsiTheme="minorAscii" w:cstheme="minorAscii"/>
                <w:sz w:val="22"/>
                <w:szCs w:val="22"/>
                <w:highlight w:val="yellow"/>
              </w:rPr>
              <w:t>jazyce, pokud není če</w:t>
            </w:r>
            <w:r w:rsidRPr="36243BCA" w:rsidR="077E340D">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147DCA">
              <w:rPr>
                <w:rFonts w:ascii="Calibri" w:hAnsi="Calibri" w:cs="Calibri" w:asciiTheme="minorAscii" w:hAnsiTheme="minorAscii" w:cstheme="minorAscii"/>
                <w:sz w:val="22"/>
                <w:szCs w:val="22"/>
                <w:highlight w:val="yellow"/>
              </w:rPr>
              <w:t>]</w:t>
            </w:r>
          </w:p>
        </w:tc>
        <w:tc>
          <w:tcPr>
            <w:tcW w:w="3021" w:type="dxa"/>
            <w:tcMar/>
            <w:vAlign w:val="center"/>
          </w:tcPr>
          <w:p w:rsidRPr="00190E8D" w:rsidR="007E1A13" w:rsidP="007E1A13" w:rsidRDefault="007E1A13" w14:paraId="07EDACF6"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lastRenderedPageBreak/>
              <w:t>ANO/ NE</w:t>
            </w:r>
          </w:p>
          <w:p w:rsidRPr="00190E8D" w:rsidR="007E1A13" w:rsidP="007E1A13" w:rsidRDefault="007E1A13" w14:paraId="25A9A018" w14:textId="44110BF2">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lastRenderedPageBreak/>
              <w:t>[DOPLNÍ DODAVATEL]</w:t>
            </w:r>
          </w:p>
        </w:tc>
      </w:tr>
      <w:tr w:rsidRPr="00190E8D" w:rsidR="007E1A13" w:rsidTr="36243BCA" w14:paraId="24A357EA" w14:textId="77777777">
        <w:trPr>
          <w:trHeight w:val="536"/>
        </w:trPr>
        <w:tc>
          <w:tcPr>
            <w:tcW w:w="3256" w:type="dxa"/>
            <w:tcMar/>
          </w:tcPr>
          <w:p w:rsidRPr="00190E8D" w:rsidR="007E1A13" w:rsidP="007E1A13" w:rsidRDefault="000B3083" w14:paraId="674CD175" w14:textId="76C5171F">
            <w:pPr>
              <w:spacing w:after="240" w:line="276" w:lineRule="auto"/>
              <w:ind w:right="553"/>
              <w:rPr>
                <w:rFonts w:eastAsia="SimSun" w:asciiTheme="minorHAnsi" w:hAnsiTheme="minorHAnsi" w:cstheme="minorHAnsi"/>
                <w:b/>
                <w:sz w:val="22"/>
                <w:szCs w:val="22"/>
              </w:rPr>
            </w:pPr>
            <w:r w:rsidRPr="000B3083">
              <w:rPr>
                <w:rFonts w:eastAsia="SimSun" w:asciiTheme="minorHAnsi" w:hAnsiTheme="minorHAnsi" w:cstheme="minorHAnsi"/>
                <w:b/>
                <w:sz w:val="22"/>
                <w:szCs w:val="22"/>
              </w:rPr>
              <w:lastRenderedPageBreak/>
              <w:t>ID07 – Firewally pro detašovaná pracoviště</w:t>
            </w:r>
          </w:p>
        </w:tc>
        <w:tc>
          <w:tcPr>
            <w:tcW w:w="2785" w:type="dxa"/>
            <w:tcMar/>
            <w:vAlign w:val="center"/>
          </w:tcPr>
          <w:p w:rsidRPr="00190E8D" w:rsidR="007E1A13" w:rsidP="36243BCA" w:rsidRDefault="00147DCA" w14:paraId="090C5B09" w14:textId="7EA2FA2D">
            <w:pPr>
              <w:jc w:val="center"/>
              <w:rPr>
                <w:rFonts w:ascii="Calibri" w:hAnsi="Calibri" w:cs="Calibri" w:asciiTheme="minorAscii" w:hAnsiTheme="minorAscii" w:cstheme="minorAscii"/>
                <w:sz w:val="22"/>
                <w:szCs w:val="22"/>
                <w:highlight w:val="yellow"/>
              </w:rPr>
            </w:pPr>
            <w:r w:rsidRPr="36243BCA" w:rsidR="00147DCA">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531CD60D">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147DCA">
              <w:rPr>
                <w:rFonts w:ascii="Calibri" w:hAnsi="Calibri" w:cs="Calibri" w:asciiTheme="minorAscii" w:hAnsiTheme="minorAscii" w:cstheme="minorAscii"/>
                <w:sz w:val="22"/>
                <w:szCs w:val="22"/>
                <w:highlight w:val="yellow"/>
              </w:rPr>
              <w:t>]</w:t>
            </w:r>
          </w:p>
        </w:tc>
        <w:tc>
          <w:tcPr>
            <w:tcW w:w="3021" w:type="dxa"/>
            <w:tcMar/>
            <w:vAlign w:val="center"/>
          </w:tcPr>
          <w:p w:rsidRPr="00190E8D" w:rsidR="007E1A13" w:rsidP="007E1A13" w:rsidRDefault="007E1A13" w14:paraId="7A39511F"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7E1A13" w:rsidP="007E1A13" w:rsidRDefault="007E1A13" w14:paraId="3A0D2077" w14:textId="03EA10BF">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r w:rsidRPr="00190E8D" w:rsidR="00147DCA" w:rsidTr="36243BCA" w14:paraId="5DBAF589" w14:textId="77777777">
        <w:trPr>
          <w:trHeight w:val="536"/>
        </w:trPr>
        <w:tc>
          <w:tcPr>
            <w:tcW w:w="3256" w:type="dxa"/>
            <w:tcMar/>
          </w:tcPr>
          <w:p w:rsidRPr="00190E8D" w:rsidR="00147DCA" w:rsidP="007E1A13" w:rsidRDefault="000B3083" w14:paraId="5B4A8EC5" w14:textId="6A617630">
            <w:pPr>
              <w:spacing w:after="240" w:line="276" w:lineRule="auto"/>
              <w:ind w:right="553"/>
              <w:rPr>
                <w:rFonts w:eastAsia="SimSun" w:asciiTheme="minorHAnsi" w:hAnsiTheme="minorHAnsi" w:cstheme="minorHAnsi"/>
                <w:b/>
                <w:sz w:val="22"/>
                <w:szCs w:val="22"/>
              </w:rPr>
            </w:pPr>
            <w:r w:rsidRPr="000B3083">
              <w:rPr>
                <w:rFonts w:eastAsia="SimSun" w:asciiTheme="minorHAnsi" w:hAnsiTheme="minorHAnsi" w:cstheme="minorHAnsi"/>
                <w:b/>
                <w:sz w:val="22"/>
                <w:szCs w:val="22"/>
              </w:rPr>
              <w:t>ID08 – Kompletní správa životního cyklu logů</w:t>
            </w:r>
          </w:p>
        </w:tc>
        <w:tc>
          <w:tcPr>
            <w:tcW w:w="2785" w:type="dxa"/>
            <w:tcMar/>
            <w:vAlign w:val="center"/>
          </w:tcPr>
          <w:p w:rsidRPr="00190E8D" w:rsidR="00147DCA" w:rsidP="36243BCA" w:rsidRDefault="000B3083" w14:paraId="5653FEFF" w14:textId="0BF05C24">
            <w:pPr>
              <w:jc w:val="center"/>
              <w:rPr>
                <w:rFonts w:ascii="Calibri" w:hAnsi="Calibri" w:cs="Calibri" w:asciiTheme="minorAscii" w:hAnsiTheme="minorAscii" w:cstheme="minorAscii"/>
                <w:sz w:val="22"/>
                <w:szCs w:val="22"/>
                <w:highlight w:val="yellow"/>
              </w:rPr>
            </w:pPr>
            <w:r w:rsidRPr="36243BCA" w:rsidR="000B3083">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05B34FBD">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0B3083">
              <w:rPr>
                <w:rFonts w:ascii="Calibri" w:hAnsi="Calibri" w:cs="Calibri" w:asciiTheme="minorAscii" w:hAnsiTheme="minorAscii" w:cstheme="minorAscii"/>
                <w:sz w:val="22"/>
                <w:szCs w:val="22"/>
                <w:highlight w:val="yellow"/>
              </w:rPr>
              <w:t>]</w:t>
            </w:r>
          </w:p>
        </w:tc>
        <w:tc>
          <w:tcPr>
            <w:tcW w:w="3021" w:type="dxa"/>
            <w:tcMar/>
            <w:vAlign w:val="center"/>
          </w:tcPr>
          <w:p w:rsidRPr="00190E8D" w:rsidR="000B3083" w:rsidP="000B3083" w:rsidRDefault="000B3083" w14:paraId="3D306690"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147DCA" w:rsidP="000B3083" w:rsidRDefault="000B3083" w14:paraId="6F6A57E6" w14:textId="04DB719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r w:rsidRPr="00190E8D" w:rsidR="00147DCA" w:rsidTr="36243BCA" w14:paraId="3349DCE1" w14:textId="77777777">
        <w:trPr>
          <w:trHeight w:val="536"/>
        </w:trPr>
        <w:tc>
          <w:tcPr>
            <w:tcW w:w="3256" w:type="dxa"/>
            <w:tcMar/>
          </w:tcPr>
          <w:p w:rsidRPr="00190E8D" w:rsidR="00147DCA" w:rsidP="007E1A13" w:rsidRDefault="000B3083" w14:paraId="269AFD05" w14:textId="3D1188C1">
            <w:pPr>
              <w:spacing w:after="240" w:line="276" w:lineRule="auto"/>
              <w:ind w:right="553"/>
              <w:rPr>
                <w:rFonts w:eastAsia="SimSun" w:asciiTheme="minorHAnsi" w:hAnsiTheme="minorHAnsi" w:cstheme="minorHAnsi"/>
                <w:b/>
                <w:sz w:val="22"/>
                <w:szCs w:val="22"/>
              </w:rPr>
            </w:pPr>
            <w:r w:rsidRPr="000B3083">
              <w:rPr>
                <w:rFonts w:eastAsia="SimSun" w:asciiTheme="minorHAnsi" w:hAnsiTheme="minorHAnsi" w:cstheme="minorHAnsi"/>
                <w:b/>
                <w:sz w:val="22"/>
                <w:szCs w:val="22"/>
              </w:rPr>
              <w:t>ID09 – Automatická, periodická kontrola stavu bezpečnosti IT systémů a aplikací</w:t>
            </w:r>
          </w:p>
        </w:tc>
        <w:tc>
          <w:tcPr>
            <w:tcW w:w="2785" w:type="dxa"/>
            <w:tcMar/>
            <w:vAlign w:val="center"/>
          </w:tcPr>
          <w:p w:rsidRPr="00190E8D" w:rsidR="00147DCA" w:rsidP="36243BCA" w:rsidRDefault="000B3083" w14:paraId="22E96F67" w14:textId="3C429C07">
            <w:pPr>
              <w:jc w:val="center"/>
              <w:rPr>
                <w:rFonts w:ascii="Calibri" w:hAnsi="Calibri" w:cs="Calibri" w:asciiTheme="minorAscii" w:hAnsiTheme="minorAscii" w:cstheme="minorAscii"/>
                <w:sz w:val="22"/>
                <w:szCs w:val="22"/>
                <w:highlight w:val="yellow"/>
              </w:rPr>
            </w:pPr>
            <w:r w:rsidRPr="36243BCA" w:rsidR="000B3083">
              <w:rPr>
                <w:rFonts w:ascii="Calibri" w:hAnsi="Calibri" w:cs="Calibri" w:asciiTheme="minorAscii" w:hAnsiTheme="minorAscii" w:cstheme="minorAscii"/>
                <w:sz w:val="22"/>
                <w:szCs w:val="22"/>
                <w:highlight w:val="yellow"/>
              </w:rPr>
              <w:t>[DOPLNÍ DODAVATEL – webový odkaz</w:t>
            </w:r>
            <w:r w:rsidRPr="36243BCA" w:rsidR="004336CB">
              <w:rPr>
                <w:rFonts w:ascii="Calibri" w:hAnsi="Calibri" w:cs="Calibri" w:asciiTheme="minorAscii" w:hAnsiTheme="minorAscii" w:cstheme="minorAscii"/>
                <w:sz w:val="22"/>
                <w:szCs w:val="22"/>
                <w:highlight w:val="yellow"/>
              </w:rPr>
              <w:t xml:space="preserve"> i v anglickém jazyce, pokud není če</w:t>
            </w:r>
            <w:r w:rsidRPr="36243BCA" w:rsidR="702CEDB9">
              <w:rPr>
                <w:rFonts w:ascii="Calibri" w:hAnsi="Calibri" w:cs="Calibri" w:asciiTheme="minorAscii" w:hAnsiTheme="minorAscii" w:cstheme="minorAscii"/>
                <w:sz w:val="22"/>
                <w:szCs w:val="22"/>
                <w:highlight w:val="yellow"/>
              </w:rPr>
              <w:t>s</w:t>
            </w:r>
            <w:r w:rsidRPr="36243BCA" w:rsidR="004336CB">
              <w:rPr>
                <w:rFonts w:ascii="Calibri" w:hAnsi="Calibri" w:cs="Calibri" w:asciiTheme="minorAscii" w:hAnsiTheme="minorAscii" w:cstheme="minorAscii"/>
                <w:sz w:val="22"/>
                <w:szCs w:val="22"/>
                <w:highlight w:val="yellow"/>
              </w:rPr>
              <w:t>ká verze</w:t>
            </w:r>
            <w:r w:rsidRPr="36243BCA" w:rsidR="000B3083">
              <w:rPr>
                <w:rFonts w:ascii="Calibri" w:hAnsi="Calibri" w:cs="Calibri" w:asciiTheme="minorAscii" w:hAnsiTheme="minorAscii" w:cstheme="minorAscii"/>
                <w:sz w:val="22"/>
                <w:szCs w:val="22"/>
                <w:highlight w:val="yellow"/>
              </w:rPr>
              <w:t>]</w:t>
            </w:r>
          </w:p>
        </w:tc>
        <w:tc>
          <w:tcPr>
            <w:tcW w:w="3021" w:type="dxa"/>
            <w:tcMar/>
            <w:vAlign w:val="center"/>
          </w:tcPr>
          <w:p w:rsidRPr="00190E8D" w:rsidR="000B3083" w:rsidP="000B3083" w:rsidRDefault="000B3083" w14:paraId="02DEC716" w14:textId="77777777">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ANO/ NE</w:t>
            </w:r>
          </w:p>
          <w:p w:rsidRPr="00190E8D" w:rsidR="00147DCA" w:rsidP="000B3083" w:rsidRDefault="000B3083" w14:paraId="706379F0" w14:textId="37883890">
            <w:pPr>
              <w:jc w:val="center"/>
              <w:rPr>
                <w:rFonts w:asciiTheme="minorHAnsi" w:hAnsiTheme="minorHAnsi" w:cstheme="minorHAnsi"/>
                <w:sz w:val="22"/>
                <w:szCs w:val="22"/>
                <w:highlight w:val="yellow"/>
              </w:rPr>
            </w:pPr>
            <w:r w:rsidRPr="00190E8D">
              <w:rPr>
                <w:rFonts w:asciiTheme="minorHAnsi" w:hAnsiTheme="minorHAnsi" w:cstheme="minorHAnsi"/>
                <w:sz w:val="22"/>
                <w:szCs w:val="22"/>
                <w:highlight w:val="yellow"/>
              </w:rPr>
              <w:t>[DOPLNÍ DODAVATEL]</w:t>
            </w:r>
          </w:p>
        </w:tc>
      </w:tr>
    </w:tbl>
    <w:p w:rsidRPr="00190E8D" w:rsidR="00C1671A" w:rsidP="004E5AAA" w:rsidRDefault="00C1671A" w14:paraId="7E419CB3" w14:textId="77777777">
      <w:pPr>
        <w:spacing w:after="0" w:line="240" w:lineRule="auto"/>
        <w:rPr>
          <w:rFonts w:asciiTheme="minorHAnsi" w:hAnsiTheme="minorHAnsi" w:cstheme="minorHAnsi"/>
        </w:rPr>
      </w:pPr>
    </w:p>
    <w:sectPr w:rsidRPr="00190E8D" w:rsidR="00C1671A" w:rsidSect="007D3EF2">
      <w:headerReference w:type="default" r:id="rId10"/>
      <w:footerReference w:type="default" r:id="rId11"/>
      <w:pgSz w:w="11906" w:h="16838" w:orient="portrait"/>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05E" w:rsidRDefault="0097005E" w14:paraId="697DAA00" w14:textId="77777777">
      <w:r>
        <w:separator/>
      </w:r>
    </w:p>
  </w:endnote>
  <w:endnote w:type="continuationSeparator" w:id="0">
    <w:p w:rsidR="0097005E" w:rsidRDefault="0097005E" w14:paraId="496DBF6E" w14:textId="77777777">
      <w:r>
        <w:continuationSeparator/>
      </w:r>
    </w:p>
  </w:endnote>
  <w:endnote w:type="continuationNotice" w:id="1">
    <w:p w:rsidR="0097005E" w:rsidRDefault="0097005E" w14:paraId="7D3DA6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EE"/>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80331" w:rsidR="00094170" w:rsidP="00BA1AF2" w:rsidRDefault="00094170" w14:paraId="1E85CD6C" w14:textId="77777777">
    <w:pPr>
      <w:ind w:left="2926"/>
      <w:jc w:val="right"/>
      <w:rPr>
        <w:sz w:val="16"/>
        <w:szCs w:val="16"/>
      </w:rPr>
    </w:pPr>
    <w:r w:rsidRPr="00A80331">
      <w:rPr>
        <w:sz w:val="16"/>
        <w:szCs w:val="16"/>
      </w:rPr>
      <w:fldChar w:fldCharType="begin"/>
    </w:r>
    <w:r w:rsidRPr="00A80331">
      <w:rPr>
        <w:sz w:val="16"/>
        <w:szCs w:val="16"/>
      </w:rPr>
      <w:instrText xml:space="preserve"> PAGE </w:instrText>
    </w:r>
    <w:r w:rsidRPr="00A80331">
      <w:rPr>
        <w:sz w:val="16"/>
        <w:szCs w:val="16"/>
      </w:rPr>
      <w:fldChar w:fldCharType="separate"/>
    </w:r>
    <w:r>
      <w:rPr>
        <w:noProof/>
        <w:sz w:val="16"/>
        <w:szCs w:val="16"/>
      </w:rPr>
      <w:t>2</w:t>
    </w:r>
    <w:r w:rsidRPr="00A80331">
      <w:rPr>
        <w:sz w:val="16"/>
        <w:szCs w:val="16"/>
      </w:rPr>
      <w:fldChar w:fldCharType="end"/>
    </w:r>
    <w:r w:rsidRPr="00A80331">
      <w:rPr>
        <w:sz w:val="16"/>
        <w:szCs w:val="16"/>
      </w:rPr>
      <w:t>/</w:t>
    </w:r>
    <w:r w:rsidRPr="00A80331">
      <w:rPr>
        <w:sz w:val="16"/>
        <w:szCs w:val="16"/>
      </w:rPr>
      <w:fldChar w:fldCharType="begin"/>
    </w:r>
    <w:r w:rsidRPr="00A80331">
      <w:rPr>
        <w:sz w:val="16"/>
        <w:szCs w:val="16"/>
      </w:rPr>
      <w:instrText xml:space="preserve"> NUMPAGES  </w:instrText>
    </w:r>
    <w:r w:rsidRPr="00A80331">
      <w:rPr>
        <w:sz w:val="16"/>
        <w:szCs w:val="16"/>
      </w:rPr>
      <w:fldChar w:fldCharType="separate"/>
    </w:r>
    <w:r>
      <w:rPr>
        <w:noProof/>
        <w:sz w:val="16"/>
        <w:szCs w:val="16"/>
      </w:rPr>
      <w:t>8</w:t>
    </w:r>
    <w:r w:rsidRPr="00A80331">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778299"/>
      <w:docPartObj>
        <w:docPartGallery w:val="Page Numbers (Bottom of Page)"/>
        <w:docPartUnique/>
      </w:docPartObj>
    </w:sdtPr>
    <w:sdtContent>
      <w:p w:rsidR="00053821" w:rsidRDefault="00053821" w14:paraId="2784F33E" w14:textId="77777777">
        <w:pPr>
          <w:pStyle w:val="Zpat"/>
          <w:jc w:val="right"/>
        </w:pPr>
        <w:r>
          <w:fldChar w:fldCharType="begin"/>
        </w:r>
        <w:r>
          <w:instrText>PAGE   \* MERGEFORMAT</w:instrText>
        </w:r>
        <w:r>
          <w:fldChar w:fldCharType="separate"/>
        </w:r>
        <w:r>
          <w:rPr>
            <w:noProof/>
          </w:rPr>
          <w:t>4</w:t>
        </w:r>
        <w:r>
          <w:fldChar w:fldCharType="end"/>
        </w:r>
      </w:p>
    </w:sdtContent>
  </w:sdt>
  <w:p w:rsidR="00053821" w:rsidRDefault="00053821" w14:paraId="32745DA7"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05E" w:rsidRDefault="0097005E" w14:paraId="42C7FD7E" w14:textId="77777777">
      <w:r>
        <w:separator/>
      </w:r>
    </w:p>
  </w:footnote>
  <w:footnote w:type="continuationSeparator" w:id="0">
    <w:p w:rsidR="0097005E" w:rsidRDefault="0097005E" w14:paraId="04754D00" w14:textId="77777777">
      <w:r>
        <w:continuationSeparator/>
      </w:r>
    </w:p>
  </w:footnote>
  <w:footnote w:type="continuationNotice" w:id="1">
    <w:p w:rsidR="0097005E" w:rsidRDefault="0097005E" w14:paraId="5F23AB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7505" w:rsidP="00F67505" w:rsidRDefault="00F67505" w14:paraId="67403BB0" w14:textId="77777777">
    <w:pPr>
      <w:tabs>
        <w:tab w:val="left" w:pos="3787"/>
      </w:tabs>
      <w:rPr>
        <w:noProof/>
      </w:rPr>
    </w:pPr>
  </w:p>
  <w:p w:rsidR="00F67505" w:rsidP="00F67505" w:rsidRDefault="00F67505" w14:paraId="4EAC7725" w14:textId="77777777">
    <w:pPr>
      <w:tabs>
        <w:tab w:val="left" w:pos="3787"/>
      </w:tabs>
      <w:rPr>
        <w:noProof/>
      </w:rPr>
    </w:pPr>
  </w:p>
  <w:p w:rsidR="00F67505" w:rsidP="00F67505" w:rsidRDefault="00F67505" w14:paraId="0C457023" w14:textId="77777777">
    <w:pPr>
      <w:tabs>
        <w:tab w:val="left" w:pos="3787"/>
      </w:tabs>
      <w:rPr>
        <w:noProof/>
      </w:rPr>
    </w:pPr>
  </w:p>
  <w:p w:rsidR="00094170" w:rsidP="00F67505" w:rsidRDefault="00F67505" w14:paraId="30BDE546" w14:textId="30FBF9AE">
    <w:pPr>
      <w:tabs>
        <w:tab w:val="left" w:pos="3787"/>
      </w:tabs>
      <w:rPr>
        <w:noProof/>
      </w:rPr>
    </w:pPr>
    <w:r w:rsidRPr="00F077A1">
      <w:rPr>
        <w:noProof/>
      </w:rPr>
      <w:drawing>
        <wp:anchor distT="0" distB="0" distL="114300" distR="114300" simplePos="0" relativeHeight="251658240" behindDoc="0" locked="0" layoutInCell="1" allowOverlap="1" wp14:anchorId="4DA663D9" wp14:editId="2E51737F">
          <wp:simplePos x="0" y="0"/>
          <wp:positionH relativeFrom="column">
            <wp:posOffset>3175</wp:posOffset>
          </wp:positionH>
          <wp:positionV relativeFrom="paragraph">
            <wp:posOffset>-391795</wp:posOffset>
          </wp:positionV>
          <wp:extent cx="5578212" cy="527685"/>
          <wp:effectExtent l="0" t="0" r="0" b="5715"/>
          <wp:wrapNone/>
          <wp:docPr id="63196306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66806" name=""/>
                  <pic:cNvPicPr/>
                </pic:nvPicPr>
                <pic:blipFill>
                  <a:blip r:embed="rId1">
                    <a:extLst>
                      <a:ext uri="{28A0092B-C50C-407E-A947-70E740481C1C}">
                        <a14:useLocalDpi xmlns:a14="http://schemas.microsoft.com/office/drawing/2010/main" val="0"/>
                      </a:ext>
                    </a:extLst>
                  </a:blip>
                  <a:stretch>
                    <a:fillRect/>
                  </a:stretch>
                </pic:blipFill>
                <pic:spPr>
                  <a:xfrm>
                    <a:off x="0" y="0"/>
                    <a:ext cx="5578212" cy="527685"/>
                  </a:xfrm>
                  <a:prstGeom prst="rect">
                    <a:avLst/>
                  </a:prstGeom>
                </pic:spPr>
              </pic:pic>
            </a:graphicData>
          </a:graphic>
          <wp14:sizeRelH relativeFrom="page">
            <wp14:pctWidth>0</wp14:pctWidth>
          </wp14:sizeRelH>
          <wp14:sizeRelV relativeFrom="page">
            <wp14:pctHeight>0</wp14:pctHeight>
          </wp14:sizeRelV>
        </wp:anchor>
      </w:drawing>
    </w:r>
  </w:p>
  <w:p w:rsidR="00F67505" w:rsidP="00F67505" w:rsidRDefault="00F67505" w14:paraId="0D0FFE43" w14:textId="77777777">
    <w:pPr>
      <w:tabs>
        <w:tab w:val="left" w:pos="3787"/>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0590" w:rsidR="00053821" w:rsidP="00143339" w:rsidRDefault="00053821" w14:paraId="31D1F74C" w14:textId="77777777">
    <w:pPr>
      <w:pStyle w:val="Zhlav"/>
      <w:rPr>
        <w:rFonts w:ascii="Garamond" w:hAnsi="Garamond" w:cs="Tahoma"/>
      </w:rPr>
    </w:pPr>
  </w:p>
  <w:p w:rsidRPr="00180590" w:rsidR="00053821" w:rsidP="00143339" w:rsidRDefault="00053821" w14:paraId="5F08E21E" w14:textId="77777777">
    <w:pPr>
      <w:pStyle w:val="Zhlav"/>
      <w:rPr>
        <w:rFonts w:ascii="Garamond" w:hAnsi="Garamond" w:cs="Tahoma"/>
      </w:rPr>
    </w:pPr>
  </w:p>
  <w:p w:rsidRPr="00180590" w:rsidR="00053821" w:rsidP="00143339" w:rsidRDefault="00053821" w14:paraId="72D78BFC" w14:textId="77777777">
    <w:pPr>
      <w:pStyle w:val="Zhlav"/>
      <w:rPr>
        <w:rFonts w:ascii="Garamond" w:hAnsi="Garamond" w:cs="Tahoma"/>
      </w:rPr>
    </w:pPr>
  </w:p>
  <w:p w:rsidRPr="00180590" w:rsidR="00053821" w:rsidP="00143339" w:rsidRDefault="00053821" w14:paraId="522242C0" w14:textId="77777777">
    <w:pPr>
      <w:pStyle w:val="Zhlav"/>
      <w:rPr>
        <w:rFonts w:ascii="Garamond" w:hAnsi="Garamond" w:cs="Tahoma"/>
      </w:rPr>
    </w:pPr>
  </w:p>
  <w:p w:rsidRPr="00180590" w:rsidR="00053821" w:rsidP="00143339" w:rsidRDefault="00053821" w14:paraId="07679180" w14:textId="77777777">
    <w:pPr>
      <w:pStyle w:val="Zhlav"/>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12F90048"/>
    <w:multiLevelType w:val="hybridMultilevel"/>
    <w:tmpl w:val="5A004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9E0D7D"/>
    <w:multiLevelType w:val="hybridMultilevel"/>
    <w:tmpl w:val="9C7490E8"/>
    <w:lvl w:ilvl="0" w:tplc="FB9416B0">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B4F51"/>
    <w:multiLevelType w:val="hybridMultilevel"/>
    <w:tmpl w:val="0B1207BC"/>
    <w:lvl w:ilvl="0" w:tplc="64C8E79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933D3B"/>
    <w:multiLevelType w:val="hybridMultilevel"/>
    <w:tmpl w:val="F97472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F215A"/>
    <w:multiLevelType w:val="multilevel"/>
    <w:tmpl w:val="DBEA607C"/>
    <w:styleLink w:val="Aktulnseznam3"/>
    <w:lvl w:ilvl="0">
      <w:start w:val="1"/>
      <w:numFmt w:val="decimal"/>
      <w:lvlText w:val="%1."/>
      <w:lvlJc w:val="center"/>
      <w:pPr>
        <w:ind w:left="360" w:hanging="72"/>
      </w:pPr>
    </w:lvl>
    <w:lvl w:ilvl="1">
      <w:start w:val="1"/>
      <w:numFmt w:val="decimal"/>
      <w:lvlText w:val="%1.%2."/>
      <w:lvlJc w:val="center"/>
      <w:pPr>
        <w:ind w:left="792" w:hanging="432"/>
      </w:pPr>
      <w:rPr>
        <w:rFonts w:hint="default" w:ascii="Calibri" w:hAnsi="Calibri" w:cs="Calibri"/>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hint="default" w:ascii="Verdana" w:hAnsi="Verdana"/>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9" w15:restartNumberingAfterBreak="0">
    <w:nsid w:val="2A8903EE"/>
    <w:multiLevelType w:val="multilevel"/>
    <w:tmpl w:val="EF5075AE"/>
    <w:name w:val="WW8Num82"/>
    <w:lvl w:ilvl="0">
      <w:start w:val="1"/>
      <w:numFmt w:val="decimal"/>
      <w:lvlText w:val="%1."/>
      <w:lvlJc w:val="left"/>
      <w:pPr>
        <w:tabs>
          <w:tab w:val="num" w:pos="420"/>
        </w:tabs>
        <w:ind w:left="420" w:hanging="420"/>
      </w:pPr>
      <w:rPr>
        <w:rFonts w:hint="default" w:ascii="Garamond" w:hAnsi="Garamond"/>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195EA2"/>
    <w:multiLevelType w:val="multilevel"/>
    <w:tmpl w:val="DBEA607C"/>
    <w:styleLink w:val="Aktulnseznam2"/>
    <w:lvl w:ilvl="0">
      <w:start w:val="1"/>
      <w:numFmt w:val="decimal"/>
      <w:lvlText w:val="%1."/>
      <w:lvlJc w:val="center"/>
      <w:pPr>
        <w:ind w:left="360" w:hanging="72"/>
      </w:pPr>
    </w:lvl>
    <w:lvl w:ilvl="1">
      <w:start w:val="1"/>
      <w:numFmt w:val="decimal"/>
      <w:lvlText w:val="%1.%2."/>
      <w:lvlJc w:val="center"/>
      <w:pPr>
        <w:ind w:left="792" w:hanging="432"/>
      </w:pPr>
      <w:rPr>
        <w:rFonts w:hint="default" w:ascii="Calibri" w:hAnsi="Calibri" w:cs="Calibri"/>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C6FCD"/>
    <w:multiLevelType w:val="multilevel"/>
    <w:tmpl w:val="F3B03ED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i w:val="0"/>
        <w:iCs w:val="0"/>
      </w:rPr>
    </w:lvl>
    <w:lvl w:ilvl="2">
      <w:start w:val="1"/>
      <w:numFmt w:val="decimal"/>
      <w:lvlText w:val="%1.%2.%3"/>
      <w:lvlJc w:val="left"/>
      <w:pPr>
        <w:tabs>
          <w:tab w:val="num" w:pos="2297"/>
        </w:tabs>
        <w:ind w:left="2297" w:hanging="737"/>
      </w:pPr>
      <w:rPr>
        <w:rFonts w:hint="default" w:ascii="Calibri" w:hAnsi="Calibri" w:cs="Calibri"/>
        <w:b w:val="0"/>
        <w:bCs/>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6404DB"/>
    <w:multiLevelType w:val="multilevel"/>
    <w:tmpl w:val="4BBA8A2C"/>
    <w:lvl w:ilvl="0">
      <w:start w:val="1"/>
      <w:numFmt w:val="upperRoman"/>
      <w:pStyle w:val="RLNadpis1rovn"/>
      <w:suff w:val="space"/>
      <w:lvlText w:val="Část %1."/>
      <w:lvlJc w:val="left"/>
      <w:pPr>
        <w:ind w:left="0" w:firstLine="0"/>
      </w:pPr>
      <w:rPr>
        <w:rFonts w:hint="default" w:ascii="Calibri" w:hAnsi="Calibri"/>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hint="default" w:ascii="Calibri" w:hAnsi="Calibri"/>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hint="default" w:ascii="Calibri" w:hAnsi="Calibri"/>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hint="default" w:ascii="Calibri" w:hAnsi="Calibri"/>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3"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hint="default" w:ascii="Arial" w:hAnsi="Arial" w:cs="Times New Roman"/>
        <w:b/>
        <w:i w:val="0"/>
        <w:sz w:val="24"/>
        <w:szCs w:val="24"/>
      </w:rPr>
    </w:lvl>
    <w:lvl w:ilvl="1">
      <w:start w:val="1"/>
      <w:numFmt w:val="decimal"/>
      <w:pStyle w:val="11nadpispodbod"/>
      <w:lvlText w:val="%1.%2"/>
      <w:lvlJc w:val="left"/>
      <w:pPr>
        <w:tabs>
          <w:tab w:val="num" w:pos="576"/>
        </w:tabs>
        <w:ind w:left="576" w:hanging="576"/>
      </w:pPr>
      <w:rPr>
        <w:rFonts w:hint="default" w:ascii="Arial" w:hAnsi="Arial" w:cs="Times New Roman"/>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64747C8"/>
    <w:multiLevelType w:val="multilevel"/>
    <w:tmpl w:val="7346CC66"/>
    <w:lvl w:ilvl="0">
      <w:start w:val="1"/>
      <w:numFmt w:val="decimal"/>
      <w:lvlText w:val="%1."/>
      <w:lvlJc w:val="left"/>
      <w:pPr>
        <w:tabs>
          <w:tab w:val="num" w:pos="567"/>
        </w:tabs>
        <w:ind w:left="567" w:hanging="567"/>
      </w:pPr>
      <w:rPr>
        <w:rFonts w:hint="default" w:ascii="Times New Roman" w:hAnsi="Times New Roman"/>
        <w:sz w:val="22"/>
      </w:rPr>
    </w:lvl>
    <w:lvl w:ilvl="1">
      <w:start w:val="1"/>
      <w:numFmt w:val="decimal"/>
      <w:lvlText w:val="%1.%2"/>
      <w:lvlJc w:val="left"/>
      <w:pPr>
        <w:tabs>
          <w:tab w:val="num" w:pos="567"/>
        </w:tabs>
        <w:ind w:left="567" w:hanging="567"/>
      </w:pPr>
      <w:rPr>
        <w:rFonts w:hint="default" w:ascii="Times New Roman" w:hAnsi="Times New Roman"/>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49477140"/>
    <w:multiLevelType w:val="hybridMultilevel"/>
    <w:tmpl w:val="8FEA8C2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4FFC2BCA"/>
    <w:multiLevelType w:val="multilevel"/>
    <w:tmpl w:val="5F129C86"/>
    <w:lvl w:ilvl="0">
      <w:start w:val="1"/>
      <w:numFmt w:val="decimal"/>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i w:val="0"/>
        <w:iCs w:val="0"/>
      </w:rPr>
    </w:lvl>
    <w:lvl w:ilvl="2">
      <w:start w:val="1"/>
      <w:numFmt w:val="decimal"/>
      <w:lvlText w:val="%1.%2.%3"/>
      <w:lvlJc w:val="left"/>
      <w:pPr>
        <w:tabs>
          <w:tab w:val="num" w:pos="2297"/>
        </w:tabs>
        <w:ind w:left="2297" w:hanging="737"/>
      </w:pPr>
      <w:rPr>
        <w:rFonts w:hint="default" w:ascii="Calibri" w:hAnsi="Calibri" w:cs="Calibri"/>
        <w:b w:val="0"/>
        <w:bCs/>
        <w:sz w:val="22"/>
        <w:szCs w:val="22"/>
      </w:rPr>
    </w:lvl>
    <w:lvl w:ilvl="3">
      <w:start w:val="1"/>
      <w:numFmt w:val="decimal"/>
      <w:lvlText w:val="%4."/>
      <w:lvlJc w:val="left"/>
      <w:pPr>
        <w:ind w:left="2571" w:hanging="360"/>
      </w:p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FF87210"/>
    <w:multiLevelType w:val="hybridMultilevel"/>
    <w:tmpl w:val="38C2DCE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0" w15:restartNumberingAfterBreak="0">
    <w:nsid w:val="6A0059D1"/>
    <w:multiLevelType w:val="multilevel"/>
    <w:tmpl w:val="DBEA607C"/>
    <w:styleLink w:val="Aktulnseznam1"/>
    <w:lvl w:ilvl="0">
      <w:start w:val="1"/>
      <w:numFmt w:val="decimal"/>
      <w:lvlText w:val="%1."/>
      <w:lvlJc w:val="center"/>
      <w:pPr>
        <w:ind w:left="360" w:hanging="72"/>
      </w:pPr>
    </w:lvl>
    <w:lvl w:ilvl="1">
      <w:start w:val="1"/>
      <w:numFmt w:val="decimal"/>
      <w:lvlText w:val="%1.%2."/>
      <w:lvlJc w:val="center"/>
      <w:pPr>
        <w:ind w:left="792" w:hanging="432"/>
      </w:pPr>
      <w:rPr>
        <w:rFonts w:hint="default" w:ascii="Calibri" w:hAnsi="Calibri" w:cs="Calibri"/>
        <w:sz w:val="22"/>
        <w:szCs w:val="22"/>
      </w:rPr>
    </w:lvl>
    <w:lvl w:ilvl="2">
      <w:start w:val="1"/>
      <w:numFmt w:val="lowerLetter"/>
      <w:lvlText w:val="%3."/>
      <w:lvlJc w:val="center"/>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B06818"/>
    <w:multiLevelType w:val="multilevel"/>
    <w:tmpl w:val="208E3ABA"/>
    <w:lvl w:ilvl="0">
      <w:start w:val="1"/>
      <w:numFmt w:val="decimal"/>
      <w:pStyle w:val="RLlnek"/>
      <w:lvlText w:val="%1."/>
      <w:lvlJc w:val="left"/>
      <w:pPr>
        <w:ind w:left="360" w:hanging="360"/>
      </w:pPr>
      <w:rPr>
        <w:rFonts w:hint="default"/>
        <w:b/>
        <w:bCs/>
      </w:rPr>
    </w:lvl>
    <w:lvl w:ilvl="1">
      <w:start w:val="1"/>
      <w:numFmt w:val="decimal"/>
      <w:pStyle w:val="RLOdstavec"/>
      <w:lvlText w:val="%1.%2"/>
      <w:lvlJc w:val="left"/>
      <w:pPr>
        <w:tabs>
          <w:tab w:val="num" w:pos="720"/>
        </w:tabs>
        <w:ind w:left="720" w:hanging="720"/>
      </w:pPr>
      <w:rPr>
        <w:rFonts w:hint="default"/>
        <w:b w:val="0"/>
        <w:sz w:val="22"/>
        <w:szCs w:val="22"/>
      </w:rPr>
    </w:lvl>
    <w:lvl w:ilvl="2">
      <w:start w:val="1"/>
      <w:numFmt w:val="decimal"/>
      <w:lvlText w:val="%1.%2.%3"/>
      <w:lvlJc w:val="left"/>
      <w:pPr>
        <w:tabs>
          <w:tab w:val="num" w:pos="1474"/>
        </w:tabs>
        <w:ind w:left="1474" w:hanging="754"/>
      </w:pPr>
      <w:rPr>
        <w:rFonts w:hint="default" w:asciiTheme="minorHAnsi" w:hAnsiTheme="minorHAnsi" w:cstheme="minorHAnsi"/>
        <w:b w:val="0"/>
        <w:i w:val="0"/>
        <w:iCs w:val="0"/>
        <w:sz w:val="22"/>
        <w:szCs w:val="22"/>
      </w:rPr>
    </w:lvl>
    <w:lvl w:ilvl="3">
      <w:start w:val="1"/>
      <w:numFmt w:val="lowerLetter"/>
      <w:lvlText w:val="%4)"/>
      <w:lvlJc w:val="left"/>
      <w:pPr>
        <w:tabs>
          <w:tab w:val="num" w:pos="1474"/>
        </w:tabs>
        <w:ind w:left="1814" w:hanging="340"/>
      </w:pPr>
      <w:rPr>
        <w:rFonts w:hint="default"/>
      </w:rPr>
    </w:lvl>
    <w:lvl w:ilvl="4">
      <w:start w:val="1"/>
      <w:numFmt w:val="lowerRoman"/>
      <w:lvlText w:val="(%5)"/>
      <w:lvlJc w:val="left"/>
      <w:pPr>
        <w:tabs>
          <w:tab w:val="num" w:pos="2211"/>
        </w:tabs>
        <w:ind w:left="2211"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376B94"/>
    <w:multiLevelType w:val="hybridMultilevel"/>
    <w:tmpl w:val="D40C913C"/>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029451677">
    <w:abstractNumId w:val="11"/>
  </w:num>
  <w:num w:numId="2" w16cid:durableId="717974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1599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2983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555733">
    <w:abstractNumId w:val="0"/>
    <w:lvlOverride w:ilvl="0">
      <w:lvl w:ilvl="0">
        <w:numFmt w:val="bullet"/>
        <w:pStyle w:val="Seznamsodrkami"/>
        <w:lvlText w:val=""/>
        <w:legacy w:legacy="1" w:legacySpace="0" w:legacyIndent="360"/>
        <w:lvlJc w:val="left"/>
        <w:pPr>
          <w:ind w:left="0" w:hanging="360"/>
        </w:pPr>
        <w:rPr>
          <w:rFonts w:hint="default" w:ascii="Wingdings" w:hAnsi="Wingdings"/>
          <w:sz w:val="12"/>
        </w:rPr>
      </w:lvl>
    </w:lvlOverride>
  </w:num>
  <w:num w:numId="6" w16cid:durableId="475881144">
    <w:abstractNumId w:val="18"/>
  </w:num>
  <w:num w:numId="7" w16cid:durableId="1354530079">
    <w:abstractNumId w:val="8"/>
  </w:num>
  <w:num w:numId="8" w16cid:durableId="229074411">
    <w:abstractNumId w:val="1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3166263">
    <w:abstractNumId w:val="14"/>
  </w:num>
  <w:num w:numId="10" w16cid:durableId="185487300">
    <w:abstractNumId w:val="22"/>
  </w:num>
  <w:num w:numId="11" w16cid:durableId="50271357">
    <w:abstractNumId w:val="20"/>
  </w:num>
  <w:num w:numId="12" w16cid:durableId="1191455051">
    <w:abstractNumId w:val="10"/>
  </w:num>
  <w:num w:numId="13" w16cid:durableId="1159275016">
    <w:abstractNumId w:val="6"/>
  </w:num>
  <w:num w:numId="14" w16cid:durableId="211886497">
    <w:abstractNumId w:val="17"/>
  </w:num>
  <w:num w:numId="15" w16cid:durableId="1752241383">
    <w:abstractNumId w:val="21"/>
  </w:num>
  <w:num w:numId="16" w16cid:durableId="1731230259">
    <w:abstractNumId w:val="15"/>
  </w:num>
  <w:num w:numId="17" w16cid:durableId="954286455">
    <w:abstractNumId w:val="11"/>
  </w:num>
  <w:num w:numId="18" w16cid:durableId="1018966648">
    <w:abstractNumId w:val="21"/>
  </w:num>
  <w:num w:numId="19" w16cid:durableId="1857385061">
    <w:abstractNumId w:val="11"/>
  </w:num>
  <w:num w:numId="20" w16cid:durableId="804350113">
    <w:abstractNumId w:val="16"/>
  </w:num>
  <w:num w:numId="21" w16cid:durableId="1747189872">
    <w:abstractNumId w:val="3"/>
  </w:num>
  <w:num w:numId="22" w16cid:durableId="813452210">
    <w:abstractNumId w:val="4"/>
  </w:num>
  <w:num w:numId="23" w16cid:durableId="1646279564">
    <w:abstractNumId w:val="2"/>
  </w:num>
  <w:num w:numId="24" w16cid:durableId="1491826241">
    <w:abstractNumId w:val="5"/>
  </w:num>
  <w:num w:numId="25" w16cid:durableId="110442195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16"/>
    <w:rsid w:val="00000E60"/>
    <w:rsid w:val="00001AA9"/>
    <w:rsid w:val="00001E88"/>
    <w:rsid w:val="00002176"/>
    <w:rsid w:val="00003815"/>
    <w:rsid w:val="000052A2"/>
    <w:rsid w:val="0000553F"/>
    <w:rsid w:val="00005548"/>
    <w:rsid w:val="00005E8A"/>
    <w:rsid w:val="00007ECE"/>
    <w:rsid w:val="000104E3"/>
    <w:rsid w:val="0001080A"/>
    <w:rsid w:val="00010BC3"/>
    <w:rsid w:val="0001136B"/>
    <w:rsid w:val="00011674"/>
    <w:rsid w:val="000118A8"/>
    <w:rsid w:val="00012F51"/>
    <w:rsid w:val="000130CB"/>
    <w:rsid w:val="00013DD6"/>
    <w:rsid w:val="00014EB2"/>
    <w:rsid w:val="00016C1D"/>
    <w:rsid w:val="000176DB"/>
    <w:rsid w:val="00017B14"/>
    <w:rsid w:val="00017CBE"/>
    <w:rsid w:val="00020846"/>
    <w:rsid w:val="00022150"/>
    <w:rsid w:val="00022FC8"/>
    <w:rsid w:val="000239FB"/>
    <w:rsid w:val="00024201"/>
    <w:rsid w:val="000244C2"/>
    <w:rsid w:val="00025259"/>
    <w:rsid w:val="0002553A"/>
    <w:rsid w:val="00025DFA"/>
    <w:rsid w:val="00026BAD"/>
    <w:rsid w:val="000276A1"/>
    <w:rsid w:val="0003049C"/>
    <w:rsid w:val="000306D0"/>
    <w:rsid w:val="00032A64"/>
    <w:rsid w:val="00032C4A"/>
    <w:rsid w:val="00033374"/>
    <w:rsid w:val="00033792"/>
    <w:rsid w:val="00033C9C"/>
    <w:rsid w:val="00033EEF"/>
    <w:rsid w:val="00034E65"/>
    <w:rsid w:val="0003505C"/>
    <w:rsid w:val="00035CB5"/>
    <w:rsid w:val="00035D0D"/>
    <w:rsid w:val="000366FE"/>
    <w:rsid w:val="00037048"/>
    <w:rsid w:val="000371FA"/>
    <w:rsid w:val="00037308"/>
    <w:rsid w:val="00037FBA"/>
    <w:rsid w:val="00040A0F"/>
    <w:rsid w:val="00040C8D"/>
    <w:rsid w:val="00041474"/>
    <w:rsid w:val="000414E2"/>
    <w:rsid w:val="000418E6"/>
    <w:rsid w:val="0004241D"/>
    <w:rsid w:val="00044440"/>
    <w:rsid w:val="0004489C"/>
    <w:rsid w:val="0004492D"/>
    <w:rsid w:val="00044E19"/>
    <w:rsid w:val="00045534"/>
    <w:rsid w:val="000465A0"/>
    <w:rsid w:val="000465D9"/>
    <w:rsid w:val="00046603"/>
    <w:rsid w:val="00047C47"/>
    <w:rsid w:val="000503D2"/>
    <w:rsid w:val="000507B7"/>
    <w:rsid w:val="00053821"/>
    <w:rsid w:val="000544F9"/>
    <w:rsid w:val="00055711"/>
    <w:rsid w:val="00055884"/>
    <w:rsid w:val="00055E2B"/>
    <w:rsid w:val="00055FEF"/>
    <w:rsid w:val="00056137"/>
    <w:rsid w:val="00057279"/>
    <w:rsid w:val="00057C14"/>
    <w:rsid w:val="000630C1"/>
    <w:rsid w:val="00063904"/>
    <w:rsid w:val="0006496A"/>
    <w:rsid w:val="00065379"/>
    <w:rsid w:val="00065633"/>
    <w:rsid w:val="0006575A"/>
    <w:rsid w:val="00065F18"/>
    <w:rsid w:val="0006651A"/>
    <w:rsid w:val="00070641"/>
    <w:rsid w:val="00070D5A"/>
    <w:rsid w:val="00071652"/>
    <w:rsid w:val="0007296B"/>
    <w:rsid w:val="000731C0"/>
    <w:rsid w:val="00073A4C"/>
    <w:rsid w:val="0007407C"/>
    <w:rsid w:val="000744F5"/>
    <w:rsid w:val="000767D4"/>
    <w:rsid w:val="00076868"/>
    <w:rsid w:val="00077BBA"/>
    <w:rsid w:val="000803E8"/>
    <w:rsid w:val="000809B7"/>
    <w:rsid w:val="00080CED"/>
    <w:rsid w:val="00081929"/>
    <w:rsid w:val="00081E1D"/>
    <w:rsid w:val="0008236E"/>
    <w:rsid w:val="00084060"/>
    <w:rsid w:val="00085078"/>
    <w:rsid w:val="000855F6"/>
    <w:rsid w:val="00087BCC"/>
    <w:rsid w:val="00090191"/>
    <w:rsid w:val="000906FC"/>
    <w:rsid w:val="0009092F"/>
    <w:rsid w:val="00092319"/>
    <w:rsid w:val="00092A44"/>
    <w:rsid w:val="00093F1D"/>
    <w:rsid w:val="00094170"/>
    <w:rsid w:val="00094220"/>
    <w:rsid w:val="00094356"/>
    <w:rsid w:val="00094A1C"/>
    <w:rsid w:val="00095659"/>
    <w:rsid w:val="0009611E"/>
    <w:rsid w:val="00096768"/>
    <w:rsid w:val="000967F2"/>
    <w:rsid w:val="000972A2"/>
    <w:rsid w:val="000A1137"/>
    <w:rsid w:val="000A1F56"/>
    <w:rsid w:val="000A25B0"/>
    <w:rsid w:val="000A278B"/>
    <w:rsid w:val="000A36E5"/>
    <w:rsid w:val="000A5B50"/>
    <w:rsid w:val="000A61EA"/>
    <w:rsid w:val="000A665D"/>
    <w:rsid w:val="000A6BB3"/>
    <w:rsid w:val="000A78FB"/>
    <w:rsid w:val="000B0484"/>
    <w:rsid w:val="000B1BD9"/>
    <w:rsid w:val="000B286D"/>
    <w:rsid w:val="000B2A29"/>
    <w:rsid w:val="000B2D63"/>
    <w:rsid w:val="000B3083"/>
    <w:rsid w:val="000B30FA"/>
    <w:rsid w:val="000B31D9"/>
    <w:rsid w:val="000B35F1"/>
    <w:rsid w:val="000B37FD"/>
    <w:rsid w:val="000B384D"/>
    <w:rsid w:val="000B3B81"/>
    <w:rsid w:val="000B470C"/>
    <w:rsid w:val="000B4B14"/>
    <w:rsid w:val="000B5176"/>
    <w:rsid w:val="000B5906"/>
    <w:rsid w:val="000B62F4"/>
    <w:rsid w:val="000B670C"/>
    <w:rsid w:val="000B7427"/>
    <w:rsid w:val="000B7472"/>
    <w:rsid w:val="000B7D8B"/>
    <w:rsid w:val="000C1787"/>
    <w:rsid w:val="000C2655"/>
    <w:rsid w:val="000C3AF6"/>
    <w:rsid w:val="000C3F5E"/>
    <w:rsid w:val="000C3F72"/>
    <w:rsid w:val="000C5158"/>
    <w:rsid w:val="000C53E0"/>
    <w:rsid w:val="000C574F"/>
    <w:rsid w:val="000C617D"/>
    <w:rsid w:val="000C6C30"/>
    <w:rsid w:val="000C75B1"/>
    <w:rsid w:val="000D04ED"/>
    <w:rsid w:val="000D09F4"/>
    <w:rsid w:val="000D17FB"/>
    <w:rsid w:val="000D1AC2"/>
    <w:rsid w:val="000D1AD3"/>
    <w:rsid w:val="000D2473"/>
    <w:rsid w:val="000D27CA"/>
    <w:rsid w:val="000D2A4A"/>
    <w:rsid w:val="000D2A8C"/>
    <w:rsid w:val="000D3203"/>
    <w:rsid w:val="000D3324"/>
    <w:rsid w:val="000D333C"/>
    <w:rsid w:val="000D380D"/>
    <w:rsid w:val="000D3CF9"/>
    <w:rsid w:val="000D5215"/>
    <w:rsid w:val="000D6062"/>
    <w:rsid w:val="000D666E"/>
    <w:rsid w:val="000D6A82"/>
    <w:rsid w:val="000D6BAA"/>
    <w:rsid w:val="000D6D17"/>
    <w:rsid w:val="000D6E87"/>
    <w:rsid w:val="000D7333"/>
    <w:rsid w:val="000E08E9"/>
    <w:rsid w:val="000E2916"/>
    <w:rsid w:val="000E415A"/>
    <w:rsid w:val="000E4774"/>
    <w:rsid w:val="000E5047"/>
    <w:rsid w:val="000E51BB"/>
    <w:rsid w:val="000E529D"/>
    <w:rsid w:val="000E61A0"/>
    <w:rsid w:val="000E6313"/>
    <w:rsid w:val="000E63AB"/>
    <w:rsid w:val="000E65D7"/>
    <w:rsid w:val="000E69A5"/>
    <w:rsid w:val="000E72EF"/>
    <w:rsid w:val="000E73DD"/>
    <w:rsid w:val="000F0440"/>
    <w:rsid w:val="000F2C35"/>
    <w:rsid w:val="000F2FD2"/>
    <w:rsid w:val="000F40E6"/>
    <w:rsid w:val="000F442B"/>
    <w:rsid w:val="000F4A99"/>
    <w:rsid w:val="000F592C"/>
    <w:rsid w:val="000F5A21"/>
    <w:rsid w:val="000F5BDD"/>
    <w:rsid w:val="000F5CA4"/>
    <w:rsid w:val="000F5F36"/>
    <w:rsid w:val="000F6477"/>
    <w:rsid w:val="000F7338"/>
    <w:rsid w:val="000F77BE"/>
    <w:rsid w:val="000F7994"/>
    <w:rsid w:val="000F7E77"/>
    <w:rsid w:val="00101838"/>
    <w:rsid w:val="00102162"/>
    <w:rsid w:val="00102A6E"/>
    <w:rsid w:val="0010323B"/>
    <w:rsid w:val="00104576"/>
    <w:rsid w:val="001047B2"/>
    <w:rsid w:val="0010716A"/>
    <w:rsid w:val="00107BA6"/>
    <w:rsid w:val="00107DE4"/>
    <w:rsid w:val="00110382"/>
    <w:rsid w:val="00110A9B"/>
    <w:rsid w:val="00110EA8"/>
    <w:rsid w:val="001110D4"/>
    <w:rsid w:val="001113FC"/>
    <w:rsid w:val="00111E1D"/>
    <w:rsid w:val="001124A5"/>
    <w:rsid w:val="001125BD"/>
    <w:rsid w:val="00112E47"/>
    <w:rsid w:val="00113CF9"/>
    <w:rsid w:val="0011643B"/>
    <w:rsid w:val="00116DDF"/>
    <w:rsid w:val="00120172"/>
    <w:rsid w:val="00120F0B"/>
    <w:rsid w:val="0012107C"/>
    <w:rsid w:val="00121CE7"/>
    <w:rsid w:val="00121D42"/>
    <w:rsid w:val="00123CB4"/>
    <w:rsid w:val="00124282"/>
    <w:rsid w:val="001242B0"/>
    <w:rsid w:val="00124C1F"/>
    <w:rsid w:val="001255E6"/>
    <w:rsid w:val="00125C8C"/>
    <w:rsid w:val="00125FDB"/>
    <w:rsid w:val="00126505"/>
    <w:rsid w:val="00126961"/>
    <w:rsid w:val="00126A98"/>
    <w:rsid w:val="00126E54"/>
    <w:rsid w:val="0012706A"/>
    <w:rsid w:val="00127763"/>
    <w:rsid w:val="00127A87"/>
    <w:rsid w:val="0013045D"/>
    <w:rsid w:val="00131847"/>
    <w:rsid w:val="00132A72"/>
    <w:rsid w:val="0013384C"/>
    <w:rsid w:val="0013387F"/>
    <w:rsid w:val="00134C50"/>
    <w:rsid w:val="0013504C"/>
    <w:rsid w:val="00135D3B"/>
    <w:rsid w:val="00135DDB"/>
    <w:rsid w:val="00135F79"/>
    <w:rsid w:val="001360B5"/>
    <w:rsid w:val="00136866"/>
    <w:rsid w:val="00136F91"/>
    <w:rsid w:val="00137432"/>
    <w:rsid w:val="001374E7"/>
    <w:rsid w:val="00137C2C"/>
    <w:rsid w:val="00137FF2"/>
    <w:rsid w:val="00140113"/>
    <w:rsid w:val="001409EE"/>
    <w:rsid w:val="00141316"/>
    <w:rsid w:val="001430F2"/>
    <w:rsid w:val="00143339"/>
    <w:rsid w:val="00143AD2"/>
    <w:rsid w:val="00143FFF"/>
    <w:rsid w:val="00144841"/>
    <w:rsid w:val="001448D8"/>
    <w:rsid w:val="001456AE"/>
    <w:rsid w:val="00145F32"/>
    <w:rsid w:val="0014739D"/>
    <w:rsid w:val="00147DCA"/>
    <w:rsid w:val="00151327"/>
    <w:rsid w:val="00151832"/>
    <w:rsid w:val="0015279C"/>
    <w:rsid w:val="001541A3"/>
    <w:rsid w:val="001542EE"/>
    <w:rsid w:val="00155734"/>
    <w:rsid w:val="0015581B"/>
    <w:rsid w:val="00156335"/>
    <w:rsid w:val="00157018"/>
    <w:rsid w:val="0015744A"/>
    <w:rsid w:val="001579BF"/>
    <w:rsid w:val="0016026F"/>
    <w:rsid w:val="00160FA4"/>
    <w:rsid w:val="00161689"/>
    <w:rsid w:val="0016177C"/>
    <w:rsid w:val="0016273B"/>
    <w:rsid w:val="00162F93"/>
    <w:rsid w:val="00163A44"/>
    <w:rsid w:val="00163B5C"/>
    <w:rsid w:val="00163C45"/>
    <w:rsid w:val="00164313"/>
    <w:rsid w:val="001647CC"/>
    <w:rsid w:val="0016541A"/>
    <w:rsid w:val="0016622D"/>
    <w:rsid w:val="00166BB0"/>
    <w:rsid w:val="00166C89"/>
    <w:rsid w:val="001674E8"/>
    <w:rsid w:val="0016760A"/>
    <w:rsid w:val="00167A28"/>
    <w:rsid w:val="00167ED5"/>
    <w:rsid w:val="00170731"/>
    <w:rsid w:val="0017204A"/>
    <w:rsid w:val="001723AC"/>
    <w:rsid w:val="001725B4"/>
    <w:rsid w:val="00172B23"/>
    <w:rsid w:val="0017323B"/>
    <w:rsid w:val="00174EF0"/>
    <w:rsid w:val="001753AD"/>
    <w:rsid w:val="0017607A"/>
    <w:rsid w:val="00176DF6"/>
    <w:rsid w:val="00177094"/>
    <w:rsid w:val="001779DE"/>
    <w:rsid w:val="00180590"/>
    <w:rsid w:val="00181750"/>
    <w:rsid w:val="00181BBD"/>
    <w:rsid w:val="00181F82"/>
    <w:rsid w:val="00182811"/>
    <w:rsid w:val="001833F6"/>
    <w:rsid w:val="00183D57"/>
    <w:rsid w:val="001844D5"/>
    <w:rsid w:val="001845D2"/>
    <w:rsid w:val="001849F8"/>
    <w:rsid w:val="00185384"/>
    <w:rsid w:val="001854A8"/>
    <w:rsid w:val="00185A9E"/>
    <w:rsid w:val="001904C1"/>
    <w:rsid w:val="00190E8D"/>
    <w:rsid w:val="001913B8"/>
    <w:rsid w:val="0019207A"/>
    <w:rsid w:val="001926BF"/>
    <w:rsid w:val="00192BAA"/>
    <w:rsid w:val="0019351D"/>
    <w:rsid w:val="00194AB1"/>
    <w:rsid w:val="0019522C"/>
    <w:rsid w:val="00195C9B"/>
    <w:rsid w:val="00195EFB"/>
    <w:rsid w:val="001974F8"/>
    <w:rsid w:val="0019755C"/>
    <w:rsid w:val="00197848"/>
    <w:rsid w:val="001A0540"/>
    <w:rsid w:val="001A0DDE"/>
    <w:rsid w:val="001A1668"/>
    <w:rsid w:val="001A184B"/>
    <w:rsid w:val="001A1E34"/>
    <w:rsid w:val="001A2276"/>
    <w:rsid w:val="001A2F0D"/>
    <w:rsid w:val="001A3007"/>
    <w:rsid w:val="001A32AE"/>
    <w:rsid w:val="001A3595"/>
    <w:rsid w:val="001A3883"/>
    <w:rsid w:val="001A4807"/>
    <w:rsid w:val="001A4F82"/>
    <w:rsid w:val="001A52B7"/>
    <w:rsid w:val="001A53EC"/>
    <w:rsid w:val="001A5560"/>
    <w:rsid w:val="001A5844"/>
    <w:rsid w:val="001A5C30"/>
    <w:rsid w:val="001A6085"/>
    <w:rsid w:val="001A60ED"/>
    <w:rsid w:val="001A634C"/>
    <w:rsid w:val="001A641A"/>
    <w:rsid w:val="001A6FC4"/>
    <w:rsid w:val="001B1635"/>
    <w:rsid w:val="001B1651"/>
    <w:rsid w:val="001B23EE"/>
    <w:rsid w:val="001B2447"/>
    <w:rsid w:val="001B2796"/>
    <w:rsid w:val="001B2D64"/>
    <w:rsid w:val="001B2D6C"/>
    <w:rsid w:val="001B3F3F"/>
    <w:rsid w:val="001B55A2"/>
    <w:rsid w:val="001B5EC1"/>
    <w:rsid w:val="001B658C"/>
    <w:rsid w:val="001B68D7"/>
    <w:rsid w:val="001C0F50"/>
    <w:rsid w:val="001C1E65"/>
    <w:rsid w:val="001C208C"/>
    <w:rsid w:val="001C27CD"/>
    <w:rsid w:val="001C284F"/>
    <w:rsid w:val="001C297B"/>
    <w:rsid w:val="001C2FD4"/>
    <w:rsid w:val="001C348E"/>
    <w:rsid w:val="001C3CC2"/>
    <w:rsid w:val="001C4010"/>
    <w:rsid w:val="001C45A8"/>
    <w:rsid w:val="001C4884"/>
    <w:rsid w:val="001C60C3"/>
    <w:rsid w:val="001C619A"/>
    <w:rsid w:val="001C67E2"/>
    <w:rsid w:val="001D138C"/>
    <w:rsid w:val="001D158C"/>
    <w:rsid w:val="001D2A81"/>
    <w:rsid w:val="001D2D55"/>
    <w:rsid w:val="001D2E73"/>
    <w:rsid w:val="001D34C6"/>
    <w:rsid w:val="001D35C2"/>
    <w:rsid w:val="001D36F5"/>
    <w:rsid w:val="001D4653"/>
    <w:rsid w:val="001D4768"/>
    <w:rsid w:val="001D6A01"/>
    <w:rsid w:val="001E02D2"/>
    <w:rsid w:val="001E0AC5"/>
    <w:rsid w:val="001E0C3F"/>
    <w:rsid w:val="001E18D2"/>
    <w:rsid w:val="001E1C4F"/>
    <w:rsid w:val="001E1E6F"/>
    <w:rsid w:val="001E207B"/>
    <w:rsid w:val="001E2758"/>
    <w:rsid w:val="001E3CDB"/>
    <w:rsid w:val="001E40B4"/>
    <w:rsid w:val="001E4109"/>
    <w:rsid w:val="001E4289"/>
    <w:rsid w:val="001E45F3"/>
    <w:rsid w:val="001E48D2"/>
    <w:rsid w:val="001E51AB"/>
    <w:rsid w:val="001E54CA"/>
    <w:rsid w:val="001E5E07"/>
    <w:rsid w:val="001E7B18"/>
    <w:rsid w:val="001F08E1"/>
    <w:rsid w:val="001F0E17"/>
    <w:rsid w:val="001F10AE"/>
    <w:rsid w:val="001F13D7"/>
    <w:rsid w:val="001F21A9"/>
    <w:rsid w:val="001F2381"/>
    <w:rsid w:val="001F2797"/>
    <w:rsid w:val="001F32AF"/>
    <w:rsid w:val="001F45EA"/>
    <w:rsid w:val="001F4624"/>
    <w:rsid w:val="001F486D"/>
    <w:rsid w:val="001F5BC9"/>
    <w:rsid w:val="001F5FDA"/>
    <w:rsid w:val="001F6034"/>
    <w:rsid w:val="001F6F00"/>
    <w:rsid w:val="001F702A"/>
    <w:rsid w:val="001F78F4"/>
    <w:rsid w:val="00200770"/>
    <w:rsid w:val="00200AAF"/>
    <w:rsid w:val="00200DB0"/>
    <w:rsid w:val="00201A5D"/>
    <w:rsid w:val="00202C1B"/>
    <w:rsid w:val="00203C8D"/>
    <w:rsid w:val="0020407D"/>
    <w:rsid w:val="0020421A"/>
    <w:rsid w:val="002043C1"/>
    <w:rsid w:val="0020470F"/>
    <w:rsid w:val="0020498E"/>
    <w:rsid w:val="00204BEC"/>
    <w:rsid w:val="002055B8"/>
    <w:rsid w:val="00206847"/>
    <w:rsid w:val="0020686B"/>
    <w:rsid w:val="002069BE"/>
    <w:rsid w:val="00206DDC"/>
    <w:rsid w:val="002073BE"/>
    <w:rsid w:val="00207962"/>
    <w:rsid w:val="00207C77"/>
    <w:rsid w:val="002108FE"/>
    <w:rsid w:val="00210F25"/>
    <w:rsid w:val="00211055"/>
    <w:rsid w:val="00211902"/>
    <w:rsid w:val="00212133"/>
    <w:rsid w:val="002124E1"/>
    <w:rsid w:val="00212D38"/>
    <w:rsid w:val="002136F0"/>
    <w:rsid w:val="002139FD"/>
    <w:rsid w:val="00213D8D"/>
    <w:rsid w:val="00214048"/>
    <w:rsid w:val="00214B35"/>
    <w:rsid w:val="00214FC1"/>
    <w:rsid w:val="0021520A"/>
    <w:rsid w:val="00215F17"/>
    <w:rsid w:val="00216059"/>
    <w:rsid w:val="00216D6A"/>
    <w:rsid w:val="00217684"/>
    <w:rsid w:val="002177DC"/>
    <w:rsid w:val="0021788F"/>
    <w:rsid w:val="00220206"/>
    <w:rsid w:val="002202CB"/>
    <w:rsid w:val="00220A59"/>
    <w:rsid w:val="00221734"/>
    <w:rsid w:val="00221D7A"/>
    <w:rsid w:val="002223A1"/>
    <w:rsid w:val="00222D07"/>
    <w:rsid w:val="00223C1B"/>
    <w:rsid w:val="00223D48"/>
    <w:rsid w:val="00224392"/>
    <w:rsid w:val="002249FE"/>
    <w:rsid w:val="00225601"/>
    <w:rsid w:val="00230E60"/>
    <w:rsid w:val="002311CB"/>
    <w:rsid w:val="0023183D"/>
    <w:rsid w:val="00233CC7"/>
    <w:rsid w:val="0023406D"/>
    <w:rsid w:val="002340DD"/>
    <w:rsid w:val="0023438B"/>
    <w:rsid w:val="0023512A"/>
    <w:rsid w:val="0023514F"/>
    <w:rsid w:val="002353BD"/>
    <w:rsid w:val="002358AF"/>
    <w:rsid w:val="00235E51"/>
    <w:rsid w:val="00237406"/>
    <w:rsid w:val="00237F96"/>
    <w:rsid w:val="00240C51"/>
    <w:rsid w:val="00241ECF"/>
    <w:rsid w:val="00241FEF"/>
    <w:rsid w:val="002433DC"/>
    <w:rsid w:val="00243A39"/>
    <w:rsid w:val="00243B77"/>
    <w:rsid w:val="00245978"/>
    <w:rsid w:val="002466E7"/>
    <w:rsid w:val="002474F2"/>
    <w:rsid w:val="00247CF6"/>
    <w:rsid w:val="002505C1"/>
    <w:rsid w:val="00250655"/>
    <w:rsid w:val="00250A0A"/>
    <w:rsid w:val="00251AB4"/>
    <w:rsid w:val="00251B04"/>
    <w:rsid w:val="00251CD9"/>
    <w:rsid w:val="00251DA7"/>
    <w:rsid w:val="00252444"/>
    <w:rsid w:val="00252A34"/>
    <w:rsid w:val="00253AD6"/>
    <w:rsid w:val="00253B32"/>
    <w:rsid w:val="00253C93"/>
    <w:rsid w:val="002555C5"/>
    <w:rsid w:val="00255BEA"/>
    <w:rsid w:val="002566CE"/>
    <w:rsid w:val="00256770"/>
    <w:rsid w:val="00256AC4"/>
    <w:rsid w:val="002576AA"/>
    <w:rsid w:val="00257CB4"/>
    <w:rsid w:val="00257E46"/>
    <w:rsid w:val="00260A24"/>
    <w:rsid w:val="00261348"/>
    <w:rsid w:val="0026135D"/>
    <w:rsid w:val="00261446"/>
    <w:rsid w:val="00261F02"/>
    <w:rsid w:val="0026224B"/>
    <w:rsid w:val="00264A38"/>
    <w:rsid w:val="00264F30"/>
    <w:rsid w:val="002654D1"/>
    <w:rsid w:val="00267580"/>
    <w:rsid w:val="0027083C"/>
    <w:rsid w:val="00270D07"/>
    <w:rsid w:val="002719B4"/>
    <w:rsid w:val="002722C4"/>
    <w:rsid w:val="00272B5A"/>
    <w:rsid w:val="0027380A"/>
    <w:rsid w:val="002739C6"/>
    <w:rsid w:val="00273D90"/>
    <w:rsid w:val="0027415B"/>
    <w:rsid w:val="00274309"/>
    <w:rsid w:val="00274883"/>
    <w:rsid w:val="00275B65"/>
    <w:rsid w:val="00275DA1"/>
    <w:rsid w:val="00277206"/>
    <w:rsid w:val="0027740D"/>
    <w:rsid w:val="00277E60"/>
    <w:rsid w:val="00280596"/>
    <w:rsid w:val="00280654"/>
    <w:rsid w:val="00281378"/>
    <w:rsid w:val="00281380"/>
    <w:rsid w:val="00281BA3"/>
    <w:rsid w:val="00281D91"/>
    <w:rsid w:val="00282372"/>
    <w:rsid w:val="002824AB"/>
    <w:rsid w:val="00282909"/>
    <w:rsid w:val="00283650"/>
    <w:rsid w:val="00283E2C"/>
    <w:rsid w:val="0028455E"/>
    <w:rsid w:val="00284DD4"/>
    <w:rsid w:val="00285766"/>
    <w:rsid w:val="00287BCE"/>
    <w:rsid w:val="0029118D"/>
    <w:rsid w:val="002911EA"/>
    <w:rsid w:val="00291A4F"/>
    <w:rsid w:val="002926DD"/>
    <w:rsid w:val="00292C77"/>
    <w:rsid w:val="0029309D"/>
    <w:rsid w:val="002933A1"/>
    <w:rsid w:val="002933F7"/>
    <w:rsid w:val="0029405A"/>
    <w:rsid w:val="00294A8F"/>
    <w:rsid w:val="002952CE"/>
    <w:rsid w:val="00296B34"/>
    <w:rsid w:val="002973B7"/>
    <w:rsid w:val="00297E94"/>
    <w:rsid w:val="002A05CF"/>
    <w:rsid w:val="002A090C"/>
    <w:rsid w:val="002A1EBE"/>
    <w:rsid w:val="002A2721"/>
    <w:rsid w:val="002A273D"/>
    <w:rsid w:val="002A28F5"/>
    <w:rsid w:val="002A2F96"/>
    <w:rsid w:val="002A3CDE"/>
    <w:rsid w:val="002A46C7"/>
    <w:rsid w:val="002A5273"/>
    <w:rsid w:val="002A5A92"/>
    <w:rsid w:val="002A5FA5"/>
    <w:rsid w:val="002A6DE9"/>
    <w:rsid w:val="002A6EF7"/>
    <w:rsid w:val="002A736C"/>
    <w:rsid w:val="002B152D"/>
    <w:rsid w:val="002B1962"/>
    <w:rsid w:val="002B27FB"/>
    <w:rsid w:val="002B2973"/>
    <w:rsid w:val="002B30D4"/>
    <w:rsid w:val="002B3D90"/>
    <w:rsid w:val="002B4100"/>
    <w:rsid w:val="002B47B2"/>
    <w:rsid w:val="002B67AC"/>
    <w:rsid w:val="002B6812"/>
    <w:rsid w:val="002B6A06"/>
    <w:rsid w:val="002B71B9"/>
    <w:rsid w:val="002B7CB9"/>
    <w:rsid w:val="002C0138"/>
    <w:rsid w:val="002C0A83"/>
    <w:rsid w:val="002C0CDF"/>
    <w:rsid w:val="002C0E8D"/>
    <w:rsid w:val="002C1B9F"/>
    <w:rsid w:val="002C1E41"/>
    <w:rsid w:val="002C2D85"/>
    <w:rsid w:val="002C3861"/>
    <w:rsid w:val="002C3A76"/>
    <w:rsid w:val="002C3C07"/>
    <w:rsid w:val="002C4CB0"/>
    <w:rsid w:val="002C5068"/>
    <w:rsid w:val="002C59D9"/>
    <w:rsid w:val="002C6996"/>
    <w:rsid w:val="002C6CE4"/>
    <w:rsid w:val="002C6D2B"/>
    <w:rsid w:val="002C7E71"/>
    <w:rsid w:val="002D0A8D"/>
    <w:rsid w:val="002D0CB8"/>
    <w:rsid w:val="002D0E9A"/>
    <w:rsid w:val="002D29F3"/>
    <w:rsid w:val="002D2CBE"/>
    <w:rsid w:val="002D3575"/>
    <w:rsid w:val="002D38D9"/>
    <w:rsid w:val="002D3E58"/>
    <w:rsid w:val="002D461F"/>
    <w:rsid w:val="002D4C41"/>
    <w:rsid w:val="002D50B9"/>
    <w:rsid w:val="002D5EBC"/>
    <w:rsid w:val="002D5F11"/>
    <w:rsid w:val="002D6688"/>
    <w:rsid w:val="002D71F1"/>
    <w:rsid w:val="002D7475"/>
    <w:rsid w:val="002E0E1D"/>
    <w:rsid w:val="002E1BD4"/>
    <w:rsid w:val="002E1CFD"/>
    <w:rsid w:val="002E1F14"/>
    <w:rsid w:val="002E2A47"/>
    <w:rsid w:val="002E3956"/>
    <w:rsid w:val="002E3B8A"/>
    <w:rsid w:val="002E3FB9"/>
    <w:rsid w:val="002E48D2"/>
    <w:rsid w:val="002E52B9"/>
    <w:rsid w:val="002E5514"/>
    <w:rsid w:val="002E5C6A"/>
    <w:rsid w:val="002E66A2"/>
    <w:rsid w:val="002E6BD7"/>
    <w:rsid w:val="002E718D"/>
    <w:rsid w:val="002E7C63"/>
    <w:rsid w:val="002F1776"/>
    <w:rsid w:val="002F1AAC"/>
    <w:rsid w:val="002F2053"/>
    <w:rsid w:val="002F20C1"/>
    <w:rsid w:val="002F47EF"/>
    <w:rsid w:val="002F56C2"/>
    <w:rsid w:val="002F580B"/>
    <w:rsid w:val="002F6E34"/>
    <w:rsid w:val="003010D3"/>
    <w:rsid w:val="00301650"/>
    <w:rsid w:val="0030241C"/>
    <w:rsid w:val="003028E8"/>
    <w:rsid w:val="00302FE7"/>
    <w:rsid w:val="00303174"/>
    <w:rsid w:val="00303ED9"/>
    <w:rsid w:val="0030537F"/>
    <w:rsid w:val="0030575E"/>
    <w:rsid w:val="00306619"/>
    <w:rsid w:val="00306B46"/>
    <w:rsid w:val="00306E3C"/>
    <w:rsid w:val="003071AF"/>
    <w:rsid w:val="00310F9C"/>
    <w:rsid w:val="00311BDC"/>
    <w:rsid w:val="00311F20"/>
    <w:rsid w:val="00312B4F"/>
    <w:rsid w:val="003137E4"/>
    <w:rsid w:val="0031397B"/>
    <w:rsid w:val="00313A8D"/>
    <w:rsid w:val="00313ABD"/>
    <w:rsid w:val="00313CF5"/>
    <w:rsid w:val="00314766"/>
    <w:rsid w:val="00315065"/>
    <w:rsid w:val="00315647"/>
    <w:rsid w:val="003156AF"/>
    <w:rsid w:val="0031599C"/>
    <w:rsid w:val="00316944"/>
    <w:rsid w:val="00317273"/>
    <w:rsid w:val="00317572"/>
    <w:rsid w:val="00317644"/>
    <w:rsid w:val="003179EC"/>
    <w:rsid w:val="00317EB1"/>
    <w:rsid w:val="00320D0C"/>
    <w:rsid w:val="00320D34"/>
    <w:rsid w:val="00321084"/>
    <w:rsid w:val="00321090"/>
    <w:rsid w:val="0032163A"/>
    <w:rsid w:val="003217FF"/>
    <w:rsid w:val="00321A3E"/>
    <w:rsid w:val="00321BFD"/>
    <w:rsid w:val="00321D84"/>
    <w:rsid w:val="00322C7E"/>
    <w:rsid w:val="00323C43"/>
    <w:rsid w:val="00324DAF"/>
    <w:rsid w:val="00325F41"/>
    <w:rsid w:val="00326249"/>
    <w:rsid w:val="00327346"/>
    <w:rsid w:val="00331052"/>
    <w:rsid w:val="0033281A"/>
    <w:rsid w:val="00332D60"/>
    <w:rsid w:val="0033321C"/>
    <w:rsid w:val="0033491F"/>
    <w:rsid w:val="003353C6"/>
    <w:rsid w:val="0033541B"/>
    <w:rsid w:val="00335679"/>
    <w:rsid w:val="003358E6"/>
    <w:rsid w:val="00335986"/>
    <w:rsid w:val="00337AB7"/>
    <w:rsid w:val="003404BF"/>
    <w:rsid w:val="00340B90"/>
    <w:rsid w:val="003417BC"/>
    <w:rsid w:val="00341ACE"/>
    <w:rsid w:val="00341D78"/>
    <w:rsid w:val="003421BC"/>
    <w:rsid w:val="00343E70"/>
    <w:rsid w:val="00344F89"/>
    <w:rsid w:val="00345107"/>
    <w:rsid w:val="003455D7"/>
    <w:rsid w:val="00345A10"/>
    <w:rsid w:val="00345ACC"/>
    <w:rsid w:val="00345BCA"/>
    <w:rsid w:val="00346A96"/>
    <w:rsid w:val="00347C2E"/>
    <w:rsid w:val="00347C9A"/>
    <w:rsid w:val="00347FEE"/>
    <w:rsid w:val="00350E04"/>
    <w:rsid w:val="003511E2"/>
    <w:rsid w:val="003517CF"/>
    <w:rsid w:val="00351C5E"/>
    <w:rsid w:val="00353467"/>
    <w:rsid w:val="00353A67"/>
    <w:rsid w:val="00354587"/>
    <w:rsid w:val="00354CD2"/>
    <w:rsid w:val="00356253"/>
    <w:rsid w:val="00356917"/>
    <w:rsid w:val="00356C50"/>
    <w:rsid w:val="003573F6"/>
    <w:rsid w:val="003614F8"/>
    <w:rsid w:val="00361657"/>
    <w:rsid w:val="00361D50"/>
    <w:rsid w:val="00361FDE"/>
    <w:rsid w:val="0036310F"/>
    <w:rsid w:val="003635CB"/>
    <w:rsid w:val="00363A9D"/>
    <w:rsid w:val="00363CFB"/>
    <w:rsid w:val="00364BBD"/>
    <w:rsid w:val="0036547A"/>
    <w:rsid w:val="00365FE7"/>
    <w:rsid w:val="00366411"/>
    <w:rsid w:val="00366888"/>
    <w:rsid w:val="0036708F"/>
    <w:rsid w:val="003670FF"/>
    <w:rsid w:val="00371534"/>
    <w:rsid w:val="0037156D"/>
    <w:rsid w:val="00371920"/>
    <w:rsid w:val="00371B31"/>
    <w:rsid w:val="00372577"/>
    <w:rsid w:val="00372E62"/>
    <w:rsid w:val="00372F89"/>
    <w:rsid w:val="003733CD"/>
    <w:rsid w:val="003740CD"/>
    <w:rsid w:val="00375516"/>
    <w:rsid w:val="00375C80"/>
    <w:rsid w:val="0037645B"/>
    <w:rsid w:val="003764D8"/>
    <w:rsid w:val="003767FF"/>
    <w:rsid w:val="00377432"/>
    <w:rsid w:val="00377E77"/>
    <w:rsid w:val="00380097"/>
    <w:rsid w:val="00380DDD"/>
    <w:rsid w:val="00381360"/>
    <w:rsid w:val="003825AC"/>
    <w:rsid w:val="00382950"/>
    <w:rsid w:val="0038332B"/>
    <w:rsid w:val="00383C81"/>
    <w:rsid w:val="00383EE2"/>
    <w:rsid w:val="00383FB6"/>
    <w:rsid w:val="00383FF2"/>
    <w:rsid w:val="00384627"/>
    <w:rsid w:val="00384779"/>
    <w:rsid w:val="00384781"/>
    <w:rsid w:val="00386BAD"/>
    <w:rsid w:val="00386BBD"/>
    <w:rsid w:val="003877D9"/>
    <w:rsid w:val="00387936"/>
    <w:rsid w:val="00390225"/>
    <w:rsid w:val="00391724"/>
    <w:rsid w:val="003918FF"/>
    <w:rsid w:val="00391C1B"/>
    <w:rsid w:val="00391E2A"/>
    <w:rsid w:val="00392B20"/>
    <w:rsid w:val="00392D12"/>
    <w:rsid w:val="003934FC"/>
    <w:rsid w:val="00393653"/>
    <w:rsid w:val="003944BD"/>
    <w:rsid w:val="00394738"/>
    <w:rsid w:val="00395080"/>
    <w:rsid w:val="003950A1"/>
    <w:rsid w:val="003957E1"/>
    <w:rsid w:val="003A05E2"/>
    <w:rsid w:val="003A0E9D"/>
    <w:rsid w:val="003A13FD"/>
    <w:rsid w:val="003A16A1"/>
    <w:rsid w:val="003A1817"/>
    <w:rsid w:val="003A1D52"/>
    <w:rsid w:val="003A26B6"/>
    <w:rsid w:val="003A274D"/>
    <w:rsid w:val="003A2BF9"/>
    <w:rsid w:val="003A2F23"/>
    <w:rsid w:val="003A38BA"/>
    <w:rsid w:val="003A3FE5"/>
    <w:rsid w:val="003A416E"/>
    <w:rsid w:val="003A53F0"/>
    <w:rsid w:val="003A5943"/>
    <w:rsid w:val="003A7A1C"/>
    <w:rsid w:val="003B19B3"/>
    <w:rsid w:val="003B2810"/>
    <w:rsid w:val="003B2F94"/>
    <w:rsid w:val="003B33D9"/>
    <w:rsid w:val="003B4236"/>
    <w:rsid w:val="003B42D4"/>
    <w:rsid w:val="003B48AF"/>
    <w:rsid w:val="003B5669"/>
    <w:rsid w:val="003B6344"/>
    <w:rsid w:val="003C0190"/>
    <w:rsid w:val="003C0960"/>
    <w:rsid w:val="003C0A46"/>
    <w:rsid w:val="003C10DD"/>
    <w:rsid w:val="003C1D04"/>
    <w:rsid w:val="003C1D0A"/>
    <w:rsid w:val="003C24D4"/>
    <w:rsid w:val="003C295F"/>
    <w:rsid w:val="003C3AB2"/>
    <w:rsid w:val="003C41FB"/>
    <w:rsid w:val="003C42CB"/>
    <w:rsid w:val="003C46CB"/>
    <w:rsid w:val="003C500B"/>
    <w:rsid w:val="003C616C"/>
    <w:rsid w:val="003C61F9"/>
    <w:rsid w:val="003C6BCE"/>
    <w:rsid w:val="003D0067"/>
    <w:rsid w:val="003D0630"/>
    <w:rsid w:val="003D13C7"/>
    <w:rsid w:val="003D22CE"/>
    <w:rsid w:val="003D2635"/>
    <w:rsid w:val="003D2EF2"/>
    <w:rsid w:val="003D2F47"/>
    <w:rsid w:val="003D36EC"/>
    <w:rsid w:val="003D3DC7"/>
    <w:rsid w:val="003D42EC"/>
    <w:rsid w:val="003D4E00"/>
    <w:rsid w:val="003D51B6"/>
    <w:rsid w:val="003D6147"/>
    <w:rsid w:val="003D6B93"/>
    <w:rsid w:val="003D6C12"/>
    <w:rsid w:val="003D7623"/>
    <w:rsid w:val="003D7803"/>
    <w:rsid w:val="003D79A1"/>
    <w:rsid w:val="003E00CA"/>
    <w:rsid w:val="003E0593"/>
    <w:rsid w:val="003E175B"/>
    <w:rsid w:val="003E1A3D"/>
    <w:rsid w:val="003E2108"/>
    <w:rsid w:val="003E243C"/>
    <w:rsid w:val="003E2887"/>
    <w:rsid w:val="003E3092"/>
    <w:rsid w:val="003E3521"/>
    <w:rsid w:val="003E353E"/>
    <w:rsid w:val="003E3549"/>
    <w:rsid w:val="003E363F"/>
    <w:rsid w:val="003E4B86"/>
    <w:rsid w:val="003E529C"/>
    <w:rsid w:val="003E5794"/>
    <w:rsid w:val="003E5CF1"/>
    <w:rsid w:val="003E6079"/>
    <w:rsid w:val="003E759F"/>
    <w:rsid w:val="003E79E3"/>
    <w:rsid w:val="003E7C5B"/>
    <w:rsid w:val="003E7D38"/>
    <w:rsid w:val="003F0144"/>
    <w:rsid w:val="003F1C07"/>
    <w:rsid w:val="003F2C7F"/>
    <w:rsid w:val="003F3F0C"/>
    <w:rsid w:val="003F42F5"/>
    <w:rsid w:val="003F59BD"/>
    <w:rsid w:val="003F62EC"/>
    <w:rsid w:val="003F7680"/>
    <w:rsid w:val="0040041E"/>
    <w:rsid w:val="0040125A"/>
    <w:rsid w:val="00401CB0"/>
    <w:rsid w:val="00402FEC"/>
    <w:rsid w:val="00404F10"/>
    <w:rsid w:val="004059DD"/>
    <w:rsid w:val="00405A52"/>
    <w:rsid w:val="004062A4"/>
    <w:rsid w:val="004072E2"/>
    <w:rsid w:val="0041055C"/>
    <w:rsid w:val="00411D9F"/>
    <w:rsid w:val="00412826"/>
    <w:rsid w:val="00412BF1"/>
    <w:rsid w:val="00412ED0"/>
    <w:rsid w:val="004133EF"/>
    <w:rsid w:val="00414292"/>
    <w:rsid w:val="00414FB4"/>
    <w:rsid w:val="00415B4D"/>
    <w:rsid w:val="00417DAD"/>
    <w:rsid w:val="00420512"/>
    <w:rsid w:val="004208BB"/>
    <w:rsid w:val="0042099D"/>
    <w:rsid w:val="004210F9"/>
    <w:rsid w:val="00421593"/>
    <w:rsid w:val="00421631"/>
    <w:rsid w:val="00421C16"/>
    <w:rsid w:val="00421CDB"/>
    <w:rsid w:val="004225A8"/>
    <w:rsid w:val="004226E3"/>
    <w:rsid w:val="004238CC"/>
    <w:rsid w:val="00424DEE"/>
    <w:rsid w:val="0042593D"/>
    <w:rsid w:val="00426705"/>
    <w:rsid w:val="0042685B"/>
    <w:rsid w:val="00426F75"/>
    <w:rsid w:val="004307EA"/>
    <w:rsid w:val="00430DFB"/>
    <w:rsid w:val="00431C30"/>
    <w:rsid w:val="004336CB"/>
    <w:rsid w:val="004337A4"/>
    <w:rsid w:val="00433DD9"/>
    <w:rsid w:val="0043474B"/>
    <w:rsid w:val="00434E40"/>
    <w:rsid w:val="00435E87"/>
    <w:rsid w:val="0043618A"/>
    <w:rsid w:val="0043624D"/>
    <w:rsid w:val="00436EFC"/>
    <w:rsid w:val="004408CF"/>
    <w:rsid w:val="00441AF5"/>
    <w:rsid w:val="00442548"/>
    <w:rsid w:val="004428F5"/>
    <w:rsid w:val="00444D6F"/>
    <w:rsid w:val="004451D3"/>
    <w:rsid w:val="00445B42"/>
    <w:rsid w:val="00450206"/>
    <w:rsid w:val="0045020B"/>
    <w:rsid w:val="004503AD"/>
    <w:rsid w:val="0045148D"/>
    <w:rsid w:val="0045151D"/>
    <w:rsid w:val="00451B7B"/>
    <w:rsid w:val="00452E74"/>
    <w:rsid w:val="0045351B"/>
    <w:rsid w:val="00453540"/>
    <w:rsid w:val="00453B2F"/>
    <w:rsid w:val="00453C2D"/>
    <w:rsid w:val="00454E02"/>
    <w:rsid w:val="004551A0"/>
    <w:rsid w:val="0045556D"/>
    <w:rsid w:val="00455EAC"/>
    <w:rsid w:val="00456B26"/>
    <w:rsid w:val="00456DEC"/>
    <w:rsid w:val="004574DD"/>
    <w:rsid w:val="004575AC"/>
    <w:rsid w:val="00457F5E"/>
    <w:rsid w:val="00460C3A"/>
    <w:rsid w:val="00463433"/>
    <w:rsid w:val="00463CEA"/>
    <w:rsid w:val="004644F9"/>
    <w:rsid w:val="0046476D"/>
    <w:rsid w:val="00466FDD"/>
    <w:rsid w:val="0046705F"/>
    <w:rsid w:val="004673AC"/>
    <w:rsid w:val="00467B55"/>
    <w:rsid w:val="00467EB0"/>
    <w:rsid w:val="00470471"/>
    <w:rsid w:val="00470A3F"/>
    <w:rsid w:val="0047274D"/>
    <w:rsid w:val="00472827"/>
    <w:rsid w:val="00472D74"/>
    <w:rsid w:val="0047356C"/>
    <w:rsid w:val="0047399E"/>
    <w:rsid w:val="004742A9"/>
    <w:rsid w:val="00474CE0"/>
    <w:rsid w:val="004756A6"/>
    <w:rsid w:val="00475AFE"/>
    <w:rsid w:val="0047657F"/>
    <w:rsid w:val="00481508"/>
    <w:rsid w:val="00481E67"/>
    <w:rsid w:val="00481ECC"/>
    <w:rsid w:val="004821EC"/>
    <w:rsid w:val="004831F8"/>
    <w:rsid w:val="00483259"/>
    <w:rsid w:val="004864EF"/>
    <w:rsid w:val="00486A36"/>
    <w:rsid w:val="00486C5E"/>
    <w:rsid w:val="00487064"/>
    <w:rsid w:val="004903AC"/>
    <w:rsid w:val="00490BFA"/>
    <w:rsid w:val="0049211B"/>
    <w:rsid w:val="00492D0C"/>
    <w:rsid w:val="00492FD5"/>
    <w:rsid w:val="0049464D"/>
    <w:rsid w:val="0049497A"/>
    <w:rsid w:val="0049623C"/>
    <w:rsid w:val="004964F6"/>
    <w:rsid w:val="004969D2"/>
    <w:rsid w:val="00496B05"/>
    <w:rsid w:val="004971BB"/>
    <w:rsid w:val="004973BA"/>
    <w:rsid w:val="0049767A"/>
    <w:rsid w:val="00497C41"/>
    <w:rsid w:val="004A0065"/>
    <w:rsid w:val="004A087C"/>
    <w:rsid w:val="004A0ACE"/>
    <w:rsid w:val="004A1382"/>
    <w:rsid w:val="004A1C62"/>
    <w:rsid w:val="004A20EB"/>
    <w:rsid w:val="004A237A"/>
    <w:rsid w:val="004A2829"/>
    <w:rsid w:val="004A2867"/>
    <w:rsid w:val="004A3868"/>
    <w:rsid w:val="004A5CEC"/>
    <w:rsid w:val="004B031E"/>
    <w:rsid w:val="004B0372"/>
    <w:rsid w:val="004B03B7"/>
    <w:rsid w:val="004B1BC1"/>
    <w:rsid w:val="004B1CA2"/>
    <w:rsid w:val="004B35E3"/>
    <w:rsid w:val="004B4926"/>
    <w:rsid w:val="004B527C"/>
    <w:rsid w:val="004B5507"/>
    <w:rsid w:val="004B565C"/>
    <w:rsid w:val="004B57B1"/>
    <w:rsid w:val="004B5C6B"/>
    <w:rsid w:val="004B7445"/>
    <w:rsid w:val="004B7576"/>
    <w:rsid w:val="004B7799"/>
    <w:rsid w:val="004B7ECD"/>
    <w:rsid w:val="004C02BE"/>
    <w:rsid w:val="004C0856"/>
    <w:rsid w:val="004C10EE"/>
    <w:rsid w:val="004C1507"/>
    <w:rsid w:val="004C1863"/>
    <w:rsid w:val="004C1F79"/>
    <w:rsid w:val="004C3C4A"/>
    <w:rsid w:val="004C3C6C"/>
    <w:rsid w:val="004C480F"/>
    <w:rsid w:val="004C49B3"/>
    <w:rsid w:val="004C4C16"/>
    <w:rsid w:val="004C52B5"/>
    <w:rsid w:val="004C60CE"/>
    <w:rsid w:val="004C6358"/>
    <w:rsid w:val="004C641C"/>
    <w:rsid w:val="004C6680"/>
    <w:rsid w:val="004C78F9"/>
    <w:rsid w:val="004D082C"/>
    <w:rsid w:val="004D1F9C"/>
    <w:rsid w:val="004D2521"/>
    <w:rsid w:val="004D2F6B"/>
    <w:rsid w:val="004D3A31"/>
    <w:rsid w:val="004D49AB"/>
    <w:rsid w:val="004D4D54"/>
    <w:rsid w:val="004D50B3"/>
    <w:rsid w:val="004D517D"/>
    <w:rsid w:val="004D5539"/>
    <w:rsid w:val="004D6689"/>
    <w:rsid w:val="004D6E6F"/>
    <w:rsid w:val="004D7293"/>
    <w:rsid w:val="004D7368"/>
    <w:rsid w:val="004D7A66"/>
    <w:rsid w:val="004D7B82"/>
    <w:rsid w:val="004D7FF4"/>
    <w:rsid w:val="004E1247"/>
    <w:rsid w:val="004E1A61"/>
    <w:rsid w:val="004E2098"/>
    <w:rsid w:val="004E28E8"/>
    <w:rsid w:val="004E2E2B"/>
    <w:rsid w:val="004E37E5"/>
    <w:rsid w:val="004E4072"/>
    <w:rsid w:val="004E4242"/>
    <w:rsid w:val="004E4380"/>
    <w:rsid w:val="004E4941"/>
    <w:rsid w:val="004E4E62"/>
    <w:rsid w:val="004E5A7D"/>
    <w:rsid w:val="004E5AAA"/>
    <w:rsid w:val="004E64D4"/>
    <w:rsid w:val="004E76F3"/>
    <w:rsid w:val="004E7E81"/>
    <w:rsid w:val="004F0664"/>
    <w:rsid w:val="004F1047"/>
    <w:rsid w:val="004F1081"/>
    <w:rsid w:val="004F2861"/>
    <w:rsid w:val="004F29FB"/>
    <w:rsid w:val="004F2A16"/>
    <w:rsid w:val="004F362B"/>
    <w:rsid w:val="004F465B"/>
    <w:rsid w:val="004F4AD9"/>
    <w:rsid w:val="004F4F66"/>
    <w:rsid w:val="004F5892"/>
    <w:rsid w:val="004F6098"/>
    <w:rsid w:val="004F7290"/>
    <w:rsid w:val="004F770A"/>
    <w:rsid w:val="0050007C"/>
    <w:rsid w:val="005002BC"/>
    <w:rsid w:val="00501267"/>
    <w:rsid w:val="005013DA"/>
    <w:rsid w:val="00501514"/>
    <w:rsid w:val="00501A76"/>
    <w:rsid w:val="005024F9"/>
    <w:rsid w:val="00502E46"/>
    <w:rsid w:val="0050341A"/>
    <w:rsid w:val="00504B69"/>
    <w:rsid w:val="00505709"/>
    <w:rsid w:val="005075D5"/>
    <w:rsid w:val="005076DA"/>
    <w:rsid w:val="00511E60"/>
    <w:rsid w:val="005135B6"/>
    <w:rsid w:val="00514B4D"/>
    <w:rsid w:val="005151B6"/>
    <w:rsid w:val="005152A9"/>
    <w:rsid w:val="005154AC"/>
    <w:rsid w:val="00516A0F"/>
    <w:rsid w:val="00516AA6"/>
    <w:rsid w:val="00516E47"/>
    <w:rsid w:val="005171B1"/>
    <w:rsid w:val="00517DFB"/>
    <w:rsid w:val="005207DE"/>
    <w:rsid w:val="00521FE9"/>
    <w:rsid w:val="00522597"/>
    <w:rsid w:val="00523D90"/>
    <w:rsid w:val="00523F73"/>
    <w:rsid w:val="00523FF4"/>
    <w:rsid w:val="005251BB"/>
    <w:rsid w:val="00525DA6"/>
    <w:rsid w:val="0052673C"/>
    <w:rsid w:val="00526A39"/>
    <w:rsid w:val="0052791A"/>
    <w:rsid w:val="00530B15"/>
    <w:rsid w:val="00530C7A"/>
    <w:rsid w:val="0053118F"/>
    <w:rsid w:val="00531AEB"/>
    <w:rsid w:val="00531BF4"/>
    <w:rsid w:val="00532178"/>
    <w:rsid w:val="00532E28"/>
    <w:rsid w:val="00533E4A"/>
    <w:rsid w:val="00534665"/>
    <w:rsid w:val="005348F7"/>
    <w:rsid w:val="00534E69"/>
    <w:rsid w:val="00534F28"/>
    <w:rsid w:val="00535291"/>
    <w:rsid w:val="005359D6"/>
    <w:rsid w:val="00535A59"/>
    <w:rsid w:val="005362F3"/>
    <w:rsid w:val="005363EE"/>
    <w:rsid w:val="0053642E"/>
    <w:rsid w:val="00536B77"/>
    <w:rsid w:val="00536D87"/>
    <w:rsid w:val="0053730B"/>
    <w:rsid w:val="00540557"/>
    <w:rsid w:val="00540558"/>
    <w:rsid w:val="005410C9"/>
    <w:rsid w:val="00541B62"/>
    <w:rsid w:val="005428B1"/>
    <w:rsid w:val="00542BD9"/>
    <w:rsid w:val="00542FE6"/>
    <w:rsid w:val="00543470"/>
    <w:rsid w:val="0054496C"/>
    <w:rsid w:val="005452B1"/>
    <w:rsid w:val="005457C9"/>
    <w:rsid w:val="005457DC"/>
    <w:rsid w:val="00546376"/>
    <w:rsid w:val="00546489"/>
    <w:rsid w:val="005477EA"/>
    <w:rsid w:val="00550C3C"/>
    <w:rsid w:val="00552481"/>
    <w:rsid w:val="00552DE8"/>
    <w:rsid w:val="0055391E"/>
    <w:rsid w:val="00553B30"/>
    <w:rsid w:val="00554C1E"/>
    <w:rsid w:val="00554EB1"/>
    <w:rsid w:val="00554ECF"/>
    <w:rsid w:val="00555D12"/>
    <w:rsid w:val="00556CC7"/>
    <w:rsid w:val="00556D28"/>
    <w:rsid w:val="005575F0"/>
    <w:rsid w:val="00557ABA"/>
    <w:rsid w:val="00560DB2"/>
    <w:rsid w:val="0056210C"/>
    <w:rsid w:val="00562A9C"/>
    <w:rsid w:val="00563A65"/>
    <w:rsid w:val="00563C4E"/>
    <w:rsid w:val="00564BBE"/>
    <w:rsid w:val="00567D88"/>
    <w:rsid w:val="00570488"/>
    <w:rsid w:val="00570746"/>
    <w:rsid w:val="00571325"/>
    <w:rsid w:val="005719BB"/>
    <w:rsid w:val="00571C0A"/>
    <w:rsid w:val="005720E6"/>
    <w:rsid w:val="00573C47"/>
    <w:rsid w:val="0057483E"/>
    <w:rsid w:val="005750BC"/>
    <w:rsid w:val="0057562B"/>
    <w:rsid w:val="00575B6F"/>
    <w:rsid w:val="0057608B"/>
    <w:rsid w:val="005765DC"/>
    <w:rsid w:val="0057699A"/>
    <w:rsid w:val="005777F8"/>
    <w:rsid w:val="00577CEC"/>
    <w:rsid w:val="00580859"/>
    <w:rsid w:val="00580C5B"/>
    <w:rsid w:val="00580D52"/>
    <w:rsid w:val="00580DC9"/>
    <w:rsid w:val="00582A81"/>
    <w:rsid w:val="00584198"/>
    <w:rsid w:val="005857B9"/>
    <w:rsid w:val="00585D5F"/>
    <w:rsid w:val="00586CC8"/>
    <w:rsid w:val="00587574"/>
    <w:rsid w:val="005903D4"/>
    <w:rsid w:val="0059080A"/>
    <w:rsid w:val="00590FC1"/>
    <w:rsid w:val="00591E92"/>
    <w:rsid w:val="005920F1"/>
    <w:rsid w:val="00593158"/>
    <w:rsid w:val="00593CF1"/>
    <w:rsid w:val="00593EDA"/>
    <w:rsid w:val="00594324"/>
    <w:rsid w:val="00594EE7"/>
    <w:rsid w:val="005951E2"/>
    <w:rsid w:val="0059544F"/>
    <w:rsid w:val="005958D3"/>
    <w:rsid w:val="00595A4D"/>
    <w:rsid w:val="00595D6C"/>
    <w:rsid w:val="00595D86"/>
    <w:rsid w:val="005970DD"/>
    <w:rsid w:val="005A07C3"/>
    <w:rsid w:val="005A1E63"/>
    <w:rsid w:val="005A218D"/>
    <w:rsid w:val="005A2E4A"/>
    <w:rsid w:val="005A39C5"/>
    <w:rsid w:val="005A49E4"/>
    <w:rsid w:val="005A4F46"/>
    <w:rsid w:val="005A5058"/>
    <w:rsid w:val="005A5147"/>
    <w:rsid w:val="005A5610"/>
    <w:rsid w:val="005A5E6F"/>
    <w:rsid w:val="005A5FAC"/>
    <w:rsid w:val="005A6782"/>
    <w:rsid w:val="005A6D98"/>
    <w:rsid w:val="005A6E74"/>
    <w:rsid w:val="005A71C5"/>
    <w:rsid w:val="005A7649"/>
    <w:rsid w:val="005B0125"/>
    <w:rsid w:val="005B04E1"/>
    <w:rsid w:val="005B1031"/>
    <w:rsid w:val="005B140F"/>
    <w:rsid w:val="005B17A0"/>
    <w:rsid w:val="005B2200"/>
    <w:rsid w:val="005B266D"/>
    <w:rsid w:val="005B2965"/>
    <w:rsid w:val="005B3CB9"/>
    <w:rsid w:val="005B3D4E"/>
    <w:rsid w:val="005B482F"/>
    <w:rsid w:val="005B5623"/>
    <w:rsid w:val="005B5A6E"/>
    <w:rsid w:val="005B5F4E"/>
    <w:rsid w:val="005B60AE"/>
    <w:rsid w:val="005B66AC"/>
    <w:rsid w:val="005B7C8B"/>
    <w:rsid w:val="005C023A"/>
    <w:rsid w:val="005C157D"/>
    <w:rsid w:val="005C2538"/>
    <w:rsid w:val="005C39C7"/>
    <w:rsid w:val="005C3AB9"/>
    <w:rsid w:val="005C3FA9"/>
    <w:rsid w:val="005C4431"/>
    <w:rsid w:val="005C4B6C"/>
    <w:rsid w:val="005C4EE5"/>
    <w:rsid w:val="005C585A"/>
    <w:rsid w:val="005C5B39"/>
    <w:rsid w:val="005C6056"/>
    <w:rsid w:val="005C7A48"/>
    <w:rsid w:val="005D0843"/>
    <w:rsid w:val="005D0AD8"/>
    <w:rsid w:val="005D0ADF"/>
    <w:rsid w:val="005D254D"/>
    <w:rsid w:val="005D291D"/>
    <w:rsid w:val="005D3DE4"/>
    <w:rsid w:val="005D4E1E"/>
    <w:rsid w:val="005D5816"/>
    <w:rsid w:val="005D619F"/>
    <w:rsid w:val="005D654A"/>
    <w:rsid w:val="005D7D31"/>
    <w:rsid w:val="005E112E"/>
    <w:rsid w:val="005E16B0"/>
    <w:rsid w:val="005E1700"/>
    <w:rsid w:val="005E3078"/>
    <w:rsid w:val="005E3155"/>
    <w:rsid w:val="005E432B"/>
    <w:rsid w:val="005E5E35"/>
    <w:rsid w:val="005E6174"/>
    <w:rsid w:val="005F1034"/>
    <w:rsid w:val="005F136E"/>
    <w:rsid w:val="005F177E"/>
    <w:rsid w:val="005F2527"/>
    <w:rsid w:val="005F2618"/>
    <w:rsid w:val="005F2760"/>
    <w:rsid w:val="005F2BA5"/>
    <w:rsid w:val="005F362E"/>
    <w:rsid w:val="005F3B51"/>
    <w:rsid w:val="005F41D2"/>
    <w:rsid w:val="005F5839"/>
    <w:rsid w:val="005F58EF"/>
    <w:rsid w:val="005F5BE9"/>
    <w:rsid w:val="005F600E"/>
    <w:rsid w:val="005F6671"/>
    <w:rsid w:val="005F667E"/>
    <w:rsid w:val="005F6B95"/>
    <w:rsid w:val="005F702F"/>
    <w:rsid w:val="005F76F9"/>
    <w:rsid w:val="0060086F"/>
    <w:rsid w:val="00600A10"/>
    <w:rsid w:val="0060461B"/>
    <w:rsid w:val="006059A9"/>
    <w:rsid w:val="00605F31"/>
    <w:rsid w:val="00605F77"/>
    <w:rsid w:val="00606D9B"/>
    <w:rsid w:val="00606F49"/>
    <w:rsid w:val="00607561"/>
    <w:rsid w:val="0060799F"/>
    <w:rsid w:val="00610EAE"/>
    <w:rsid w:val="00612013"/>
    <w:rsid w:val="0061230F"/>
    <w:rsid w:val="006127FA"/>
    <w:rsid w:val="00612A31"/>
    <w:rsid w:val="0061319C"/>
    <w:rsid w:val="0061350A"/>
    <w:rsid w:val="006146B6"/>
    <w:rsid w:val="0061534A"/>
    <w:rsid w:val="00615400"/>
    <w:rsid w:val="006163D2"/>
    <w:rsid w:val="00620B48"/>
    <w:rsid w:val="00620DCC"/>
    <w:rsid w:val="00620FA6"/>
    <w:rsid w:val="00622561"/>
    <w:rsid w:val="00623633"/>
    <w:rsid w:val="006237AA"/>
    <w:rsid w:val="00624450"/>
    <w:rsid w:val="00624933"/>
    <w:rsid w:val="006250C0"/>
    <w:rsid w:val="006254FA"/>
    <w:rsid w:val="006256CF"/>
    <w:rsid w:val="0062576A"/>
    <w:rsid w:val="00626866"/>
    <w:rsid w:val="0062698A"/>
    <w:rsid w:val="00626B3E"/>
    <w:rsid w:val="00626E96"/>
    <w:rsid w:val="00626FE6"/>
    <w:rsid w:val="00627628"/>
    <w:rsid w:val="00627933"/>
    <w:rsid w:val="00631474"/>
    <w:rsid w:val="0063191F"/>
    <w:rsid w:val="00631972"/>
    <w:rsid w:val="00631B80"/>
    <w:rsid w:val="0063218A"/>
    <w:rsid w:val="00632428"/>
    <w:rsid w:val="006330B2"/>
    <w:rsid w:val="00633C27"/>
    <w:rsid w:val="00634C2D"/>
    <w:rsid w:val="0063505F"/>
    <w:rsid w:val="006351FB"/>
    <w:rsid w:val="0063685B"/>
    <w:rsid w:val="00637542"/>
    <w:rsid w:val="00637A7F"/>
    <w:rsid w:val="00640770"/>
    <w:rsid w:val="006410B4"/>
    <w:rsid w:val="00642201"/>
    <w:rsid w:val="006426C2"/>
    <w:rsid w:val="006429C7"/>
    <w:rsid w:val="0064314B"/>
    <w:rsid w:val="00643E95"/>
    <w:rsid w:val="006462CA"/>
    <w:rsid w:val="0064737D"/>
    <w:rsid w:val="00650755"/>
    <w:rsid w:val="00650A38"/>
    <w:rsid w:val="006514B3"/>
    <w:rsid w:val="00651DE2"/>
    <w:rsid w:val="0065251F"/>
    <w:rsid w:val="00653109"/>
    <w:rsid w:val="00653A33"/>
    <w:rsid w:val="00653ED2"/>
    <w:rsid w:val="006540A0"/>
    <w:rsid w:val="00654726"/>
    <w:rsid w:val="0065494E"/>
    <w:rsid w:val="00654AE4"/>
    <w:rsid w:val="0065673D"/>
    <w:rsid w:val="00657821"/>
    <w:rsid w:val="006578BF"/>
    <w:rsid w:val="0066020C"/>
    <w:rsid w:val="00660563"/>
    <w:rsid w:val="0066095C"/>
    <w:rsid w:val="00660A90"/>
    <w:rsid w:val="00662084"/>
    <w:rsid w:val="0066287A"/>
    <w:rsid w:val="00663A9F"/>
    <w:rsid w:val="006661E5"/>
    <w:rsid w:val="006669BE"/>
    <w:rsid w:val="006704CB"/>
    <w:rsid w:val="0067121C"/>
    <w:rsid w:val="00671280"/>
    <w:rsid w:val="00671418"/>
    <w:rsid w:val="006731C1"/>
    <w:rsid w:val="0067344E"/>
    <w:rsid w:val="006749AB"/>
    <w:rsid w:val="00674A1D"/>
    <w:rsid w:val="00674B3C"/>
    <w:rsid w:val="00674D40"/>
    <w:rsid w:val="00675E83"/>
    <w:rsid w:val="006766D6"/>
    <w:rsid w:val="00676B06"/>
    <w:rsid w:val="006779AD"/>
    <w:rsid w:val="006814A0"/>
    <w:rsid w:val="006819FE"/>
    <w:rsid w:val="006826D3"/>
    <w:rsid w:val="006826ED"/>
    <w:rsid w:val="00682E99"/>
    <w:rsid w:val="006831A0"/>
    <w:rsid w:val="00684077"/>
    <w:rsid w:val="00684900"/>
    <w:rsid w:val="00685415"/>
    <w:rsid w:val="00685647"/>
    <w:rsid w:val="00686122"/>
    <w:rsid w:val="006867EB"/>
    <w:rsid w:val="0068693E"/>
    <w:rsid w:val="00686968"/>
    <w:rsid w:val="00686B26"/>
    <w:rsid w:val="00686B89"/>
    <w:rsid w:val="00686EDF"/>
    <w:rsid w:val="006874CD"/>
    <w:rsid w:val="00687765"/>
    <w:rsid w:val="00687937"/>
    <w:rsid w:val="0069037D"/>
    <w:rsid w:val="00690CB6"/>
    <w:rsid w:val="006912E7"/>
    <w:rsid w:val="006914A5"/>
    <w:rsid w:val="006918FD"/>
    <w:rsid w:val="00692A4B"/>
    <w:rsid w:val="00693F6D"/>
    <w:rsid w:val="00695260"/>
    <w:rsid w:val="00695A4D"/>
    <w:rsid w:val="00695B38"/>
    <w:rsid w:val="006969B1"/>
    <w:rsid w:val="00696D82"/>
    <w:rsid w:val="00697480"/>
    <w:rsid w:val="006A035B"/>
    <w:rsid w:val="006A09F6"/>
    <w:rsid w:val="006A1C77"/>
    <w:rsid w:val="006A35A0"/>
    <w:rsid w:val="006A514B"/>
    <w:rsid w:val="006A5F2C"/>
    <w:rsid w:val="006B014A"/>
    <w:rsid w:val="006B05C0"/>
    <w:rsid w:val="006B0EA4"/>
    <w:rsid w:val="006B135A"/>
    <w:rsid w:val="006B16C4"/>
    <w:rsid w:val="006B202E"/>
    <w:rsid w:val="006B2A1E"/>
    <w:rsid w:val="006B32E8"/>
    <w:rsid w:val="006B365D"/>
    <w:rsid w:val="006B4657"/>
    <w:rsid w:val="006B4A9C"/>
    <w:rsid w:val="006B4FDC"/>
    <w:rsid w:val="006B5635"/>
    <w:rsid w:val="006B5FDC"/>
    <w:rsid w:val="006B6FA5"/>
    <w:rsid w:val="006B707E"/>
    <w:rsid w:val="006B709A"/>
    <w:rsid w:val="006B7651"/>
    <w:rsid w:val="006B79E2"/>
    <w:rsid w:val="006C06F7"/>
    <w:rsid w:val="006C0E6F"/>
    <w:rsid w:val="006C11B2"/>
    <w:rsid w:val="006C142D"/>
    <w:rsid w:val="006C3936"/>
    <w:rsid w:val="006C5122"/>
    <w:rsid w:val="006C5448"/>
    <w:rsid w:val="006C54EF"/>
    <w:rsid w:val="006C64AC"/>
    <w:rsid w:val="006C688F"/>
    <w:rsid w:val="006D0065"/>
    <w:rsid w:val="006D0113"/>
    <w:rsid w:val="006D0552"/>
    <w:rsid w:val="006D0DDF"/>
    <w:rsid w:val="006D24BF"/>
    <w:rsid w:val="006D33CD"/>
    <w:rsid w:val="006D453B"/>
    <w:rsid w:val="006D5761"/>
    <w:rsid w:val="006D5BA0"/>
    <w:rsid w:val="006D6211"/>
    <w:rsid w:val="006D7DC6"/>
    <w:rsid w:val="006E00B2"/>
    <w:rsid w:val="006E0272"/>
    <w:rsid w:val="006E0580"/>
    <w:rsid w:val="006E1597"/>
    <w:rsid w:val="006E196D"/>
    <w:rsid w:val="006E2140"/>
    <w:rsid w:val="006E240C"/>
    <w:rsid w:val="006E26A7"/>
    <w:rsid w:val="006E2842"/>
    <w:rsid w:val="006E2B91"/>
    <w:rsid w:val="006E2C73"/>
    <w:rsid w:val="006E2E12"/>
    <w:rsid w:val="006E3C19"/>
    <w:rsid w:val="006E40C7"/>
    <w:rsid w:val="006E4159"/>
    <w:rsid w:val="006E4AD3"/>
    <w:rsid w:val="006E54EE"/>
    <w:rsid w:val="006E5DB9"/>
    <w:rsid w:val="006E5E8C"/>
    <w:rsid w:val="006E7188"/>
    <w:rsid w:val="006E7DFD"/>
    <w:rsid w:val="006F0720"/>
    <w:rsid w:val="006F0F76"/>
    <w:rsid w:val="006F1E76"/>
    <w:rsid w:val="006F2991"/>
    <w:rsid w:val="006F2AE1"/>
    <w:rsid w:val="006F45FC"/>
    <w:rsid w:val="006F4BF4"/>
    <w:rsid w:val="006F4C8F"/>
    <w:rsid w:val="006F5879"/>
    <w:rsid w:val="006F5D20"/>
    <w:rsid w:val="006F60B5"/>
    <w:rsid w:val="006F73BE"/>
    <w:rsid w:val="006F76BA"/>
    <w:rsid w:val="006F7978"/>
    <w:rsid w:val="00701205"/>
    <w:rsid w:val="0070127F"/>
    <w:rsid w:val="00701A4A"/>
    <w:rsid w:val="00702060"/>
    <w:rsid w:val="00702320"/>
    <w:rsid w:val="007026A7"/>
    <w:rsid w:val="00702C27"/>
    <w:rsid w:val="00702F55"/>
    <w:rsid w:val="00703B30"/>
    <w:rsid w:val="007066C1"/>
    <w:rsid w:val="00706E39"/>
    <w:rsid w:val="007074BE"/>
    <w:rsid w:val="00707D5B"/>
    <w:rsid w:val="0071064F"/>
    <w:rsid w:val="00711A4C"/>
    <w:rsid w:val="00711B50"/>
    <w:rsid w:val="00711B5D"/>
    <w:rsid w:val="00714713"/>
    <w:rsid w:val="0071540B"/>
    <w:rsid w:val="0072011A"/>
    <w:rsid w:val="0072051C"/>
    <w:rsid w:val="00720E64"/>
    <w:rsid w:val="00720FE8"/>
    <w:rsid w:val="007218D7"/>
    <w:rsid w:val="00721C55"/>
    <w:rsid w:val="00723D38"/>
    <w:rsid w:val="00724EA8"/>
    <w:rsid w:val="007254FC"/>
    <w:rsid w:val="00727230"/>
    <w:rsid w:val="007277AD"/>
    <w:rsid w:val="00727F05"/>
    <w:rsid w:val="007312F1"/>
    <w:rsid w:val="00731AB8"/>
    <w:rsid w:val="007325A4"/>
    <w:rsid w:val="00732A9A"/>
    <w:rsid w:val="00732C35"/>
    <w:rsid w:val="00732F6F"/>
    <w:rsid w:val="007334C4"/>
    <w:rsid w:val="00734468"/>
    <w:rsid w:val="007354F3"/>
    <w:rsid w:val="0073591B"/>
    <w:rsid w:val="00735941"/>
    <w:rsid w:val="00737068"/>
    <w:rsid w:val="00737230"/>
    <w:rsid w:val="00740391"/>
    <w:rsid w:val="007403A2"/>
    <w:rsid w:val="00740454"/>
    <w:rsid w:val="00740BD7"/>
    <w:rsid w:val="00741208"/>
    <w:rsid w:val="00742612"/>
    <w:rsid w:val="00742A6A"/>
    <w:rsid w:val="0074310F"/>
    <w:rsid w:val="00744440"/>
    <w:rsid w:val="007451C7"/>
    <w:rsid w:val="0074601D"/>
    <w:rsid w:val="00746640"/>
    <w:rsid w:val="00747165"/>
    <w:rsid w:val="0074732C"/>
    <w:rsid w:val="0074776B"/>
    <w:rsid w:val="00752639"/>
    <w:rsid w:val="007532D3"/>
    <w:rsid w:val="0075478B"/>
    <w:rsid w:val="00754797"/>
    <w:rsid w:val="00754BEC"/>
    <w:rsid w:val="00754EF5"/>
    <w:rsid w:val="00755EAF"/>
    <w:rsid w:val="007562F2"/>
    <w:rsid w:val="0075641F"/>
    <w:rsid w:val="007564A2"/>
    <w:rsid w:val="00756E5F"/>
    <w:rsid w:val="007574D1"/>
    <w:rsid w:val="00760D76"/>
    <w:rsid w:val="007625E7"/>
    <w:rsid w:val="00763432"/>
    <w:rsid w:val="00763A31"/>
    <w:rsid w:val="00764919"/>
    <w:rsid w:val="00764E5B"/>
    <w:rsid w:val="00765A24"/>
    <w:rsid w:val="00765E55"/>
    <w:rsid w:val="00770519"/>
    <w:rsid w:val="007706DE"/>
    <w:rsid w:val="00770BC3"/>
    <w:rsid w:val="00770FFE"/>
    <w:rsid w:val="00772CFC"/>
    <w:rsid w:val="0077355A"/>
    <w:rsid w:val="00773CDD"/>
    <w:rsid w:val="00774785"/>
    <w:rsid w:val="00776C13"/>
    <w:rsid w:val="007770A6"/>
    <w:rsid w:val="00777549"/>
    <w:rsid w:val="0077797C"/>
    <w:rsid w:val="00777BE1"/>
    <w:rsid w:val="00780580"/>
    <w:rsid w:val="0078072E"/>
    <w:rsid w:val="00781482"/>
    <w:rsid w:val="0078188F"/>
    <w:rsid w:val="00782030"/>
    <w:rsid w:val="00782697"/>
    <w:rsid w:val="00783311"/>
    <w:rsid w:val="00783D11"/>
    <w:rsid w:val="007846BC"/>
    <w:rsid w:val="007848E0"/>
    <w:rsid w:val="00784B76"/>
    <w:rsid w:val="00785733"/>
    <w:rsid w:val="00785B5C"/>
    <w:rsid w:val="00790A16"/>
    <w:rsid w:val="00791750"/>
    <w:rsid w:val="00792E89"/>
    <w:rsid w:val="00793FCE"/>
    <w:rsid w:val="00794128"/>
    <w:rsid w:val="0079421D"/>
    <w:rsid w:val="00794BAF"/>
    <w:rsid w:val="00794C71"/>
    <w:rsid w:val="00794F7B"/>
    <w:rsid w:val="007970B0"/>
    <w:rsid w:val="007970B9"/>
    <w:rsid w:val="00797397"/>
    <w:rsid w:val="00797D3F"/>
    <w:rsid w:val="007A042F"/>
    <w:rsid w:val="007A142F"/>
    <w:rsid w:val="007A154D"/>
    <w:rsid w:val="007A1E3B"/>
    <w:rsid w:val="007A21C1"/>
    <w:rsid w:val="007A2F63"/>
    <w:rsid w:val="007A3201"/>
    <w:rsid w:val="007A423D"/>
    <w:rsid w:val="007A510C"/>
    <w:rsid w:val="007A516F"/>
    <w:rsid w:val="007A56D1"/>
    <w:rsid w:val="007A6919"/>
    <w:rsid w:val="007A6E36"/>
    <w:rsid w:val="007A6E47"/>
    <w:rsid w:val="007A7087"/>
    <w:rsid w:val="007A76F2"/>
    <w:rsid w:val="007B0DF8"/>
    <w:rsid w:val="007B12FE"/>
    <w:rsid w:val="007B13C6"/>
    <w:rsid w:val="007B1C83"/>
    <w:rsid w:val="007B1D70"/>
    <w:rsid w:val="007B31A3"/>
    <w:rsid w:val="007B4203"/>
    <w:rsid w:val="007B5197"/>
    <w:rsid w:val="007B5BEB"/>
    <w:rsid w:val="007B628E"/>
    <w:rsid w:val="007B6E89"/>
    <w:rsid w:val="007B77CF"/>
    <w:rsid w:val="007C2518"/>
    <w:rsid w:val="007C3ED9"/>
    <w:rsid w:val="007C599A"/>
    <w:rsid w:val="007C5BFE"/>
    <w:rsid w:val="007C5D0A"/>
    <w:rsid w:val="007C5EC6"/>
    <w:rsid w:val="007C6C02"/>
    <w:rsid w:val="007C7726"/>
    <w:rsid w:val="007C7CE9"/>
    <w:rsid w:val="007D1154"/>
    <w:rsid w:val="007D1A8A"/>
    <w:rsid w:val="007D1B78"/>
    <w:rsid w:val="007D216F"/>
    <w:rsid w:val="007D3B04"/>
    <w:rsid w:val="007D3EF2"/>
    <w:rsid w:val="007D4443"/>
    <w:rsid w:val="007D61BD"/>
    <w:rsid w:val="007D6ED9"/>
    <w:rsid w:val="007D7056"/>
    <w:rsid w:val="007E105C"/>
    <w:rsid w:val="007E162E"/>
    <w:rsid w:val="007E1A13"/>
    <w:rsid w:val="007E202E"/>
    <w:rsid w:val="007E2C3D"/>
    <w:rsid w:val="007E2E8C"/>
    <w:rsid w:val="007E38E2"/>
    <w:rsid w:val="007E4141"/>
    <w:rsid w:val="007E45FB"/>
    <w:rsid w:val="007E55FA"/>
    <w:rsid w:val="007E58CB"/>
    <w:rsid w:val="007E6645"/>
    <w:rsid w:val="007E762A"/>
    <w:rsid w:val="007F0B66"/>
    <w:rsid w:val="007F0CF6"/>
    <w:rsid w:val="007F1141"/>
    <w:rsid w:val="007F1150"/>
    <w:rsid w:val="007F1592"/>
    <w:rsid w:val="007F1DA3"/>
    <w:rsid w:val="007F2403"/>
    <w:rsid w:val="007F3910"/>
    <w:rsid w:val="007F3E57"/>
    <w:rsid w:val="007F5552"/>
    <w:rsid w:val="007F5A27"/>
    <w:rsid w:val="007F7AA3"/>
    <w:rsid w:val="00800174"/>
    <w:rsid w:val="0080089D"/>
    <w:rsid w:val="00800E51"/>
    <w:rsid w:val="008010C8"/>
    <w:rsid w:val="008018E9"/>
    <w:rsid w:val="00801F0E"/>
    <w:rsid w:val="008038F1"/>
    <w:rsid w:val="00803EE4"/>
    <w:rsid w:val="008057D8"/>
    <w:rsid w:val="00806229"/>
    <w:rsid w:val="008067CB"/>
    <w:rsid w:val="008067E7"/>
    <w:rsid w:val="0080783D"/>
    <w:rsid w:val="00807DD2"/>
    <w:rsid w:val="0081194C"/>
    <w:rsid w:val="00813AA8"/>
    <w:rsid w:val="008146B2"/>
    <w:rsid w:val="00814978"/>
    <w:rsid w:val="00815A4B"/>
    <w:rsid w:val="008160A6"/>
    <w:rsid w:val="0081643C"/>
    <w:rsid w:val="008166CD"/>
    <w:rsid w:val="008166E2"/>
    <w:rsid w:val="008200D7"/>
    <w:rsid w:val="0082070A"/>
    <w:rsid w:val="00820B93"/>
    <w:rsid w:val="008238CD"/>
    <w:rsid w:val="00824031"/>
    <w:rsid w:val="00824BF7"/>
    <w:rsid w:val="00827037"/>
    <w:rsid w:val="00830071"/>
    <w:rsid w:val="00830E11"/>
    <w:rsid w:val="008314CD"/>
    <w:rsid w:val="008318A1"/>
    <w:rsid w:val="00831AFB"/>
    <w:rsid w:val="00831EEB"/>
    <w:rsid w:val="00833EAA"/>
    <w:rsid w:val="008360AB"/>
    <w:rsid w:val="00836245"/>
    <w:rsid w:val="0083637F"/>
    <w:rsid w:val="008367B2"/>
    <w:rsid w:val="00836814"/>
    <w:rsid w:val="00837970"/>
    <w:rsid w:val="0084034E"/>
    <w:rsid w:val="008409FA"/>
    <w:rsid w:val="00840B40"/>
    <w:rsid w:val="00840DC5"/>
    <w:rsid w:val="00840E5A"/>
    <w:rsid w:val="0084181B"/>
    <w:rsid w:val="00841D77"/>
    <w:rsid w:val="00841EE8"/>
    <w:rsid w:val="008424C1"/>
    <w:rsid w:val="00842A1B"/>
    <w:rsid w:val="00843076"/>
    <w:rsid w:val="00843E9F"/>
    <w:rsid w:val="00844527"/>
    <w:rsid w:val="0084473C"/>
    <w:rsid w:val="008448C8"/>
    <w:rsid w:val="00844C79"/>
    <w:rsid w:val="00845285"/>
    <w:rsid w:val="008453D3"/>
    <w:rsid w:val="00845891"/>
    <w:rsid w:val="0084595F"/>
    <w:rsid w:val="008502C7"/>
    <w:rsid w:val="0085069D"/>
    <w:rsid w:val="008506AB"/>
    <w:rsid w:val="00851551"/>
    <w:rsid w:val="0085172B"/>
    <w:rsid w:val="0085289B"/>
    <w:rsid w:val="0085290F"/>
    <w:rsid w:val="00852C4B"/>
    <w:rsid w:val="00853CBB"/>
    <w:rsid w:val="008540C9"/>
    <w:rsid w:val="0085417C"/>
    <w:rsid w:val="00854225"/>
    <w:rsid w:val="00855B23"/>
    <w:rsid w:val="00855DA3"/>
    <w:rsid w:val="00855F2D"/>
    <w:rsid w:val="00856DA1"/>
    <w:rsid w:val="00857327"/>
    <w:rsid w:val="00857FB6"/>
    <w:rsid w:val="00860F53"/>
    <w:rsid w:val="00861AD8"/>
    <w:rsid w:val="00862063"/>
    <w:rsid w:val="00862503"/>
    <w:rsid w:val="008632C6"/>
    <w:rsid w:val="0086454A"/>
    <w:rsid w:val="00864BAC"/>
    <w:rsid w:val="00864F6C"/>
    <w:rsid w:val="0086541E"/>
    <w:rsid w:val="00866168"/>
    <w:rsid w:val="0086785C"/>
    <w:rsid w:val="00867EF9"/>
    <w:rsid w:val="008717C7"/>
    <w:rsid w:val="00872069"/>
    <w:rsid w:val="00873860"/>
    <w:rsid w:val="00874900"/>
    <w:rsid w:val="00874F8F"/>
    <w:rsid w:val="0087661F"/>
    <w:rsid w:val="0087694D"/>
    <w:rsid w:val="00876956"/>
    <w:rsid w:val="0087749D"/>
    <w:rsid w:val="008776E5"/>
    <w:rsid w:val="00877798"/>
    <w:rsid w:val="0088060F"/>
    <w:rsid w:val="00880D63"/>
    <w:rsid w:val="00880DC2"/>
    <w:rsid w:val="00881856"/>
    <w:rsid w:val="00881A2E"/>
    <w:rsid w:val="008829A0"/>
    <w:rsid w:val="00883058"/>
    <w:rsid w:val="00883757"/>
    <w:rsid w:val="00883A48"/>
    <w:rsid w:val="00883A72"/>
    <w:rsid w:val="00884E05"/>
    <w:rsid w:val="00884F6A"/>
    <w:rsid w:val="0088562C"/>
    <w:rsid w:val="00885BB9"/>
    <w:rsid w:val="00885C83"/>
    <w:rsid w:val="00885CD7"/>
    <w:rsid w:val="00887CC5"/>
    <w:rsid w:val="00887E07"/>
    <w:rsid w:val="00890042"/>
    <w:rsid w:val="008900B6"/>
    <w:rsid w:val="008909B0"/>
    <w:rsid w:val="00892087"/>
    <w:rsid w:val="00892402"/>
    <w:rsid w:val="0089321F"/>
    <w:rsid w:val="008943A5"/>
    <w:rsid w:val="00894AFB"/>
    <w:rsid w:val="00894C2A"/>
    <w:rsid w:val="00894E80"/>
    <w:rsid w:val="008968F1"/>
    <w:rsid w:val="00896BE8"/>
    <w:rsid w:val="00897B6C"/>
    <w:rsid w:val="00897D24"/>
    <w:rsid w:val="00897D3A"/>
    <w:rsid w:val="00897D42"/>
    <w:rsid w:val="008A0F92"/>
    <w:rsid w:val="008A1ABE"/>
    <w:rsid w:val="008A1B6F"/>
    <w:rsid w:val="008A2D25"/>
    <w:rsid w:val="008A300A"/>
    <w:rsid w:val="008A37DA"/>
    <w:rsid w:val="008A389C"/>
    <w:rsid w:val="008A39E4"/>
    <w:rsid w:val="008A3A3E"/>
    <w:rsid w:val="008A4CC1"/>
    <w:rsid w:val="008A4F4F"/>
    <w:rsid w:val="008A5301"/>
    <w:rsid w:val="008A54B3"/>
    <w:rsid w:val="008A59A4"/>
    <w:rsid w:val="008A6943"/>
    <w:rsid w:val="008A78CA"/>
    <w:rsid w:val="008A78D8"/>
    <w:rsid w:val="008B0EAE"/>
    <w:rsid w:val="008B16B3"/>
    <w:rsid w:val="008B3158"/>
    <w:rsid w:val="008B31F6"/>
    <w:rsid w:val="008B395E"/>
    <w:rsid w:val="008B5039"/>
    <w:rsid w:val="008B5C38"/>
    <w:rsid w:val="008B6B15"/>
    <w:rsid w:val="008B6DDA"/>
    <w:rsid w:val="008B77E9"/>
    <w:rsid w:val="008B7938"/>
    <w:rsid w:val="008B7939"/>
    <w:rsid w:val="008B7A92"/>
    <w:rsid w:val="008B7EAC"/>
    <w:rsid w:val="008C002F"/>
    <w:rsid w:val="008C033A"/>
    <w:rsid w:val="008C2684"/>
    <w:rsid w:val="008C293C"/>
    <w:rsid w:val="008C2A84"/>
    <w:rsid w:val="008C307C"/>
    <w:rsid w:val="008C36FB"/>
    <w:rsid w:val="008C43E5"/>
    <w:rsid w:val="008C4CEB"/>
    <w:rsid w:val="008C4F2D"/>
    <w:rsid w:val="008C5296"/>
    <w:rsid w:val="008C5910"/>
    <w:rsid w:val="008C5F41"/>
    <w:rsid w:val="008C6149"/>
    <w:rsid w:val="008D017A"/>
    <w:rsid w:val="008D0345"/>
    <w:rsid w:val="008D113E"/>
    <w:rsid w:val="008D126C"/>
    <w:rsid w:val="008D14F6"/>
    <w:rsid w:val="008D18E2"/>
    <w:rsid w:val="008D1A5E"/>
    <w:rsid w:val="008D21E2"/>
    <w:rsid w:val="008D230E"/>
    <w:rsid w:val="008D234C"/>
    <w:rsid w:val="008D2AE9"/>
    <w:rsid w:val="008D38CC"/>
    <w:rsid w:val="008D4329"/>
    <w:rsid w:val="008D66C3"/>
    <w:rsid w:val="008E0087"/>
    <w:rsid w:val="008E0287"/>
    <w:rsid w:val="008E0930"/>
    <w:rsid w:val="008E09B8"/>
    <w:rsid w:val="008E1092"/>
    <w:rsid w:val="008E1141"/>
    <w:rsid w:val="008E1E5F"/>
    <w:rsid w:val="008E2A07"/>
    <w:rsid w:val="008E3000"/>
    <w:rsid w:val="008E3115"/>
    <w:rsid w:val="008E4324"/>
    <w:rsid w:val="008E45F1"/>
    <w:rsid w:val="008E5551"/>
    <w:rsid w:val="008E5727"/>
    <w:rsid w:val="008E59AF"/>
    <w:rsid w:val="008E5D2E"/>
    <w:rsid w:val="008E6F1D"/>
    <w:rsid w:val="008E7A07"/>
    <w:rsid w:val="008F03D8"/>
    <w:rsid w:val="008F19ED"/>
    <w:rsid w:val="008F1A85"/>
    <w:rsid w:val="008F279D"/>
    <w:rsid w:val="008F2A11"/>
    <w:rsid w:val="008F3925"/>
    <w:rsid w:val="008F3E4F"/>
    <w:rsid w:val="008F4074"/>
    <w:rsid w:val="008F638D"/>
    <w:rsid w:val="008F6C88"/>
    <w:rsid w:val="008F7880"/>
    <w:rsid w:val="009003B9"/>
    <w:rsid w:val="00900BD3"/>
    <w:rsid w:val="00901852"/>
    <w:rsid w:val="009018CB"/>
    <w:rsid w:val="00901C59"/>
    <w:rsid w:val="00901C99"/>
    <w:rsid w:val="00901D55"/>
    <w:rsid w:val="00902894"/>
    <w:rsid w:val="00902D74"/>
    <w:rsid w:val="00902D79"/>
    <w:rsid w:val="00904176"/>
    <w:rsid w:val="00904D28"/>
    <w:rsid w:val="00906032"/>
    <w:rsid w:val="00906E01"/>
    <w:rsid w:val="00907F08"/>
    <w:rsid w:val="009107BA"/>
    <w:rsid w:val="00910929"/>
    <w:rsid w:val="0091156C"/>
    <w:rsid w:val="00912A28"/>
    <w:rsid w:val="00912D17"/>
    <w:rsid w:val="00912DE1"/>
    <w:rsid w:val="00913E84"/>
    <w:rsid w:val="00914CEF"/>
    <w:rsid w:val="00915B8D"/>
    <w:rsid w:val="00916F83"/>
    <w:rsid w:val="00917371"/>
    <w:rsid w:val="00920220"/>
    <w:rsid w:val="009215C7"/>
    <w:rsid w:val="00921C95"/>
    <w:rsid w:val="00921E59"/>
    <w:rsid w:val="0092251C"/>
    <w:rsid w:val="0092324B"/>
    <w:rsid w:val="0092338E"/>
    <w:rsid w:val="0092381D"/>
    <w:rsid w:val="00923860"/>
    <w:rsid w:val="009246DD"/>
    <w:rsid w:val="00925101"/>
    <w:rsid w:val="009257B7"/>
    <w:rsid w:val="00925A33"/>
    <w:rsid w:val="009266B8"/>
    <w:rsid w:val="0092733C"/>
    <w:rsid w:val="00930254"/>
    <w:rsid w:val="009302F0"/>
    <w:rsid w:val="009317F1"/>
    <w:rsid w:val="00931A47"/>
    <w:rsid w:val="00932A7A"/>
    <w:rsid w:val="009335D8"/>
    <w:rsid w:val="00933BC1"/>
    <w:rsid w:val="00933E51"/>
    <w:rsid w:val="00934264"/>
    <w:rsid w:val="009343B8"/>
    <w:rsid w:val="00936523"/>
    <w:rsid w:val="00937DFA"/>
    <w:rsid w:val="009402DC"/>
    <w:rsid w:val="00941917"/>
    <w:rsid w:val="00941919"/>
    <w:rsid w:val="00942534"/>
    <w:rsid w:val="00942972"/>
    <w:rsid w:val="00942ACB"/>
    <w:rsid w:val="00942D10"/>
    <w:rsid w:val="00942D57"/>
    <w:rsid w:val="0094351E"/>
    <w:rsid w:val="0094380D"/>
    <w:rsid w:val="00944804"/>
    <w:rsid w:val="00944AD6"/>
    <w:rsid w:val="009452B7"/>
    <w:rsid w:val="00945DCB"/>
    <w:rsid w:val="00945E7F"/>
    <w:rsid w:val="0094674D"/>
    <w:rsid w:val="00946894"/>
    <w:rsid w:val="009479BB"/>
    <w:rsid w:val="00950343"/>
    <w:rsid w:val="00950599"/>
    <w:rsid w:val="009507B4"/>
    <w:rsid w:val="009512D2"/>
    <w:rsid w:val="009516F0"/>
    <w:rsid w:val="0095299F"/>
    <w:rsid w:val="00954B3F"/>
    <w:rsid w:val="009555D9"/>
    <w:rsid w:val="00955EE7"/>
    <w:rsid w:val="0095674B"/>
    <w:rsid w:val="00956972"/>
    <w:rsid w:val="00956C86"/>
    <w:rsid w:val="00956F51"/>
    <w:rsid w:val="0095719F"/>
    <w:rsid w:val="009575CB"/>
    <w:rsid w:val="00960229"/>
    <w:rsid w:val="00960720"/>
    <w:rsid w:val="00960D50"/>
    <w:rsid w:val="00961435"/>
    <w:rsid w:val="00961D02"/>
    <w:rsid w:val="009632AF"/>
    <w:rsid w:val="00963EC9"/>
    <w:rsid w:val="009641DB"/>
    <w:rsid w:val="009646DD"/>
    <w:rsid w:val="00964A2C"/>
    <w:rsid w:val="00964DA3"/>
    <w:rsid w:val="0096698D"/>
    <w:rsid w:val="00966C6E"/>
    <w:rsid w:val="00966FBA"/>
    <w:rsid w:val="009673DC"/>
    <w:rsid w:val="0097005E"/>
    <w:rsid w:val="00970439"/>
    <w:rsid w:val="009708E8"/>
    <w:rsid w:val="009708FF"/>
    <w:rsid w:val="00970C31"/>
    <w:rsid w:val="00971F8A"/>
    <w:rsid w:val="009720D3"/>
    <w:rsid w:val="00972D68"/>
    <w:rsid w:val="00972FD7"/>
    <w:rsid w:val="00973604"/>
    <w:rsid w:val="00974237"/>
    <w:rsid w:val="00974243"/>
    <w:rsid w:val="009751D9"/>
    <w:rsid w:val="009753A5"/>
    <w:rsid w:val="00977299"/>
    <w:rsid w:val="009804B9"/>
    <w:rsid w:val="00980D64"/>
    <w:rsid w:val="00982082"/>
    <w:rsid w:val="00982455"/>
    <w:rsid w:val="00982722"/>
    <w:rsid w:val="009838A5"/>
    <w:rsid w:val="009842A5"/>
    <w:rsid w:val="009845E8"/>
    <w:rsid w:val="009858A7"/>
    <w:rsid w:val="00985A8D"/>
    <w:rsid w:val="0098647A"/>
    <w:rsid w:val="0099211B"/>
    <w:rsid w:val="00992CA0"/>
    <w:rsid w:val="00992D93"/>
    <w:rsid w:val="00993FF6"/>
    <w:rsid w:val="00994D30"/>
    <w:rsid w:val="00995AA3"/>
    <w:rsid w:val="00995AD7"/>
    <w:rsid w:val="009A0223"/>
    <w:rsid w:val="009A05E0"/>
    <w:rsid w:val="009A09FB"/>
    <w:rsid w:val="009A0BD2"/>
    <w:rsid w:val="009A122F"/>
    <w:rsid w:val="009A393B"/>
    <w:rsid w:val="009A3AD4"/>
    <w:rsid w:val="009A410F"/>
    <w:rsid w:val="009A67F9"/>
    <w:rsid w:val="009A6CA1"/>
    <w:rsid w:val="009A6D54"/>
    <w:rsid w:val="009A7012"/>
    <w:rsid w:val="009A77FF"/>
    <w:rsid w:val="009A78AA"/>
    <w:rsid w:val="009B1EA9"/>
    <w:rsid w:val="009B2BCA"/>
    <w:rsid w:val="009B37A9"/>
    <w:rsid w:val="009B5861"/>
    <w:rsid w:val="009B5E53"/>
    <w:rsid w:val="009B62B0"/>
    <w:rsid w:val="009B7761"/>
    <w:rsid w:val="009B7BF0"/>
    <w:rsid w:val="009B7CC2"/>
    <w:rsid w:val="009B7F8C"/>
    <w:rsid w:val="009C03F6"/>
    <w:rsid w:val="009C0A55"/>
    <w:rsid w:val="009C0DD3"/>
    <w:rsid w:val="009C16EC"/>
    <w:rsid w:val="009C1EFD"/>
    <w:rsid w:val="009C333A"/>
    <w:rsid w:val="009C38BF"/>
    <w:rsid w:val="009C38C0"/>
    <w:rsid w:val="009C405E"/>
    <w:rsid w:val="009C408A"/>
    <w:rsid w:val="009C41D3"/>
    <w:rsid w:val="009C4617"/>
    <w:rsid w:val="009C619B"/>
    <w:rsid w:val="009C6C1C"/>
    <w:rsid w:val="009C7978"/>
    <w:rsid w:val="009C7A41"/>
    <w:rsid w:val="009C7CF2"/>
    <w:rsid w:val="009C7E26"/>
    <w:rsid w:val="009D04E9"/>
    <w:rsid w:val="009D09EC"/>
    <w:rsid w:val="009D10A4"/>
    <w:rsid w:val="009D19D9"/>
    <w:rsid w:val="009D3A54"/>
    <w:rsid w:val="009D4A7B"/>
    <w:rsid w:val="009D4D89"/>
    <w:rsid w:val="009D54CB"/>
    <w:rsid w:val="009D604A"/>
    <w:rsid w:val="009D6DB2"/>
    <w:rsid w:val="009D736B"/>
    <w:rsid w:val="009D759D"/>
    <w:rsid w:val="009E01B9"/>
    <w:rsid w:val="009E03D2"/>
    <w:rsid w:val="009E12DA"/>
    <w:rsid w:val="009E1B59"/>
    <w:rsid w:val="009E20E1"/>
    <w:rsid w:val="009E36E0"/>
    <w:rsid w:val="009E5A78"/>
    <w:rsid w:val="009E634B"/>
    <w:rsid w:val="009E73D9"/>
    <w:rsid w:val="009E745A"/>
    <w:rsid w:val="009E7D06"/>
    <w:rsid w:val="009F0836"/>
    <w:rsid w:val="009F1B51"/>
    <w:rsid w:val="009F1C8B"/>
    <w:rsid w:val="009F2815"/>
    <w:rsid w:val="009F2AC5"/>
    <w:rsid w:val="009F3F60"/>
    <w:rsid w:val="009F41DB"/>
    <w:rsid w:val="009F482F"/>
    <w:rsid w:val="009F5664"/>
    <w:rsid w:val="009F6202"/>
    <w:rsid w:val="009F6E7B"/>
    <w:rsid w:val="009F71CF"/>
    <w:rsid w:val="009F7234"/>
    <w:rsid w:val="009F7A7B"/>
    <w:rsid w:val="009F7E14"/>
    <w:rsid w:val="00A00155"/>
    <w:rsid w:val="00A0070C"/>
    <w:rsid w:val="00A009B1"/>
    <w:rsid w:val="00A01911"/>
    <w:rsid w:val="00A01A8E"/>
    <w:rsid w:val="00A01B3B"/>
    <w:rsid w:val="00A020D4"/>
    <w:rsid w:val="00A026CE"/>
    <w:rsid w:val="00A0290F"/>
    <w:rsid w:val="00A02A63"/>
    <w:rsid w:val="00A02DFC"/>
    <w:rsid w:val="00A02F21"/>
    <w:rsid w:val="00A03BCB"/>
    <w:rsid w:val="00A049E6"/>
    <w:rsid w:val="00A05041"/>
    <w:rsid w:val="00A051BC"/>
    <w:rsid w:val="00A05293"/>
    <w:rsid w:val="00A05DC9"/>
    <w:rsid w:val="00A109C4"/>
    <w:rsid w:val="00A11250"/>
    <w:rsid w:val="00A1179B"/>
    <w:rsid w:val="00A12096"/>
    <w:rsid w:val="00A124EA"/>
    <w:rsid w:val="00A1285B"/>
    <w:rsid w:val="00A12C30"/>
    <w:rsid w:val="00A1317F"/>
    <w:rsid w:val="00A13A04"/>
    <w:rsid w:val="00A14349"/>
    <w:rsid w:val="00A14B28"/>
    <w:rsid w:val="00A1531F"/>
    <w:rsid w:val="00A158D9"/>
    <w:rsid w:val="00A16D16"/>
    <w:rsid w:val="00A178BE"/>
    <w:rsid w:val="00A17F17"/>
    <w:rsid w:val="00A200C7"/>
    <w:rsid w:val="00A20513"/>
    <w:rsid w:val="00A20CCC"/>
    <w:rsid w:val="00A21332"/>
    <w:rsid w:val="00A218DF"/>
    <w:rsid w:val="00A225D1"/>
    <w:rsid w:val="00A22BD4"/>
    <w:rsid w:val="00A22D08"/>
    <w:rsid w:val="00A2336F"/>
    <w:rsid w:val="00A23AED"/>
    <w:rsid w:val="00A23C05"/>
    <w:rsid w:val="00A25677"/>
    <w:rsid w:val="00A264E0"/>
    <w:rsid w:val="00A266CB"/>
    <w:rsid w:val="00A26E4B"/>
    <w:rsid w:val="00A27199"/>
    <w:rsid w:val="00A273EA"/>
    <w:rsid w:val="00A2741A"/>
    <w:rsid w:val="00A27BB8"/>
    <w:rsid w:val="00A27DBD"/>
    <w:rsid w:val="00A305C7"/>
    <w:rsid w:val="00A31727"/>
    <w:rsid w:val="00A320B4"/>
    <w:rsid w:val="00A33154"/>
    <w:rsid w:val="00A33735"/>
    <w:rsid w:val="00A3642D"/>
    <w:rsid w:val="00A36788"/>
    <w:rsid w:val="00A36F22"/>
    <w:rsid w:val="00A3755F"/>
    <w:rsid w:val="00A412A3"/>
    <w:rsid w:val="00A417D5"/>
    <w:rsid w:val="00A42E34"/>
    <w:rsid w:val="00A43AD2"/>
    <w:rsid w:val="00A44577"/>
    <w:rsid w:val="00A445AA"/>
    <w:rsid w:val="00A45660"/>
    <w:rsid w:val="00A46032"/>
    <w:rsid w:val="00A4732B"/>
    <w:rsid w:val="00A50D6D"/>
    <w:rsid w:val="00A511C2"/>
    <w:rsid w:val="00A5128B"/>
    <w:rsid w:val="00A5168E"/>
    <w:rsid w:val="00A52480"/>
    <w:rsid w:val="00A52597"/>
    <w:rsid w:val="00A535A9"/>
    <w:rsid w:val="00A542D4"/>
    <w:rsid w:val="00A546F8"/>
    <w:rsid w:val="00A55951"/>
    <w:rsid w:val="00A55BE1"/>
    <w:rsid w:val="00A56D67"/>
    <w:rsid w:val="00A61A5D"/>
    <w:rsid w:val="00A61C32"/>
    <w:rsid w:val="00A6283C"/>
    <w:rsid w:val="00A63514"/>
    <w:rsid w:val="00A63F9C"/>
    <w:rsid w:val="00A64B1D"/>
    <w:rsid w:val="00A64FC3"/>
    <w:rsid w:val="00A65230"/>
    <w:rsid w:val="00A6661F"/>
    <w:rsid w:val="00A66B77"/>
    <w:rsid w:val="00A66DCA"/>
    <w:rsid w:val="00A66ED7"/>
    <w:rsid w:val="00A67104"/>
    <w:rsid w:val="00A6754E"/>
    <w:rsid w:val="00A67686"/>
    <w:rsid w:val="00A70470"/>
    <w:rsid w:val="00A70502"/>
    <w:rsid w:val="00A709C0"/>
    <w:rsid w:val="00A711AA"/>
    <w:rsid w:val="00A72105"/>
    <w:rsid w:val="00A72485"/>
    <w:rsid w:val="00A73590"/>
    <w:rsid w:val="00A7360B"/>
    <w:rsid w:val="00A7531A"/>
    <w:rsid w:val="00A76B16"/>
    <w:rsid w:val="00A770CD"/>
    <w:rsid w:val="00A7761A"/>
    <w:rsid w:val="00A7776E"/>
    <w:rsid w:val="00A80129"/>
    <w:rsid w:val="00A80B78"/>
    <w:rsid w:val="00A8125B"/>
    <w:rsid w:val="00A8149B"/>
    <w:rsid w:val="00A8192A"/>
    <w:rsid w:val="00A82933"/>
    <w:rsid w:val="00A82B4C"/>
    <w:rsid w:val="00A83CDD"/>
    <w:rsid w:val="00A8418D"/>
    <w:rsid w:val="00A84A88"/>
    <w:rsid w:val="00A85003"/>
    <w:rsid w:val="00A85C0A"/>
    <w:rsid w:val="00A86278"/>
    <w:rsid w:val="00A86541"/>
    <w:rsid w:val="00A86A4D"/>
    <w:rsid w:val="00A86C09"/>
    <w:rsid w:val="00A87280"/>
    <w:rsid w:val="00A879A0"/>
    <w:rsid w:val="00A87EBC"/>
    <w:rsid w:val="00A87FE5"/>
    <w:rsid w:val="00A909E1"/>
    <w:rsid w:val="00A90C4B"/>
    <w:rsid w:val="00A90CF7"/>
    <w:rsid w:val="00A90DEB"/>
    <w:rsid w:val="00A9148B"/>
    <w:rsid w:val="00A91E4F"/>
    <w:rsid w:val="00A91EFA"/>
    <w:rsid w:val="00A920FC"/>
    <w:rsid w:val="00A922B9"/>
    <w:rsid w:val="00A92470"/>
    <w:rsid w:val="00A9250D"/>
    <w:rsid w:val="00A92628"/>
    <w:rsid w:val="00A9630E"/>
    <w:rsid w:val="00A96591"/>
    <w:rsid w:val="00A96FD9"/>
    <w:rsid w:val="00A97016"/>
    <w:rsid w:val="00A979CA"/>
    <w:rsid w:val="00A97AF2"/>
    <w:rsid w:val="00AA078D"/>
    <w:rsid w:val="00AA1464"/>
    <w:rsid w:val="00AA1F3B"/>
    <w:rsid w:val="00AA258C"/>
    <w:rsid w:val="00AA2681"/>
    <w:rsid w:val="00AA2B45"/>
    <w:rsid w:val="00AA4C92"/>
    <w:rsid w:val="00AA544F"/>
    <w:rsid w:val="00AA697A"/>
    <w:rsid w:val="00AA6997"/>
    <w:rsid w:val="00AA7E66"/>
    <w:rsid w:val="00AB0279"/>
    <w:rsid w:val="00AB0DAD"/>
    <w:rsid w:val="00AB1178"/>
    <w:rsid w:val="00AB1227"/>
    <w:rsid w:val="00AB1660"/>
    <w:rsid w:val="00AB2260"/>
    <w:rsid w:val="00AB2678"/>
    <w:rsid w:val="00AB3461"/>
    <w:rsid w:val="00AB386C"/>
    <w:rsid w:val="00AB399C"/>
    <w:rsid w:val="00AB4162"/>
    <w:rsid w:val="00AB60D0"/>
    <w:rsid w:val="00AB6B8A"/>
    <w:rsid w:val="00AB76E7"/>
    <w:rsid w:val="00AB7B6B"/>
    <w:rsid w:val="00AB7CE3"/>
    <w:rsid w:val="00AC0DCC"/>
    <w:rsid w:val="00AC1024"/>
    <w:rsid w:val="00AC19FF"/>
    <w:rsid w:val="00AC2E3E"/>
    <w:rsid w:val="00AC33E2"/>
    <w:rsid w:val="00AC3543"/>
    <w:rsid w:val="00AC4216"/>
    <w:rsid w:val="00AC63CF"/>
    <w:rsid w:val="00AC6478"/>
    <w:rsid w:val="00AC6548"/>
    <w:rsid w:val="00AC6919"/>
    <w:rsid w:val="00AC7837"/>
    <w:rsid w:val="00AC7869"/>
    <w:rsid w:val="00AC7D34"/>
    <w:rsid w:val="00AC7ED3"/>
    <w:rsid w:val="00AD0187"/>
    <w:rsid w:val="00AD0FC7"/>
    <w:rsid w:val="00AD1397"/>
    <w:rsid w:val="00AD1AC8"/>
    <w:rsid w:val="00AD1B1C"/>
    <w:rsid w:val="00AD1E81"/>
    <w:rsid w:val="00AD2310"/>
    <w:rsid w:val="00AD2408"/>
    <w:rsid w:val="00AD2C49"/>
    <w:rsid w:val="00AD39C1"/>
    <w:rsid w:val="00AD4C30"/>
    <w:rsid w:val="00AD4C97"/>
    <w:rsid w:val="00AD5130"/>
    <w:rsid w:val="00AD61BD"/>
    <w:rsid w:val="00AD627C"/>
    <w:rsid w:val="00AD713D"/>
    <w:rsid w:val="00AD752D"/>
    <w:rsid w:val="00AD770D"/>
    <w:rsid w:val="00AE0822"/>
    <w:rsid w:val="00AE1158"/>
    <w:rsid w:val="00AE1A74"/>
    <w:rsid w:val="00AE1AEA"/>
    <w:rsid w:val="00AE22CF"/>
    <w:rsid w:val="00AE2682"/>
    <w:rsid w:val="00AE30AE"/>
    <w:rsid w:val="00AE3F51"/>
    <w:rsid w:val="00AE4527"/>
    <w:rsid w:val="00AE5561"/>
    <w:rsid w:val="00AE6B5F"/>
    <w:rsid w:val="00AE6C5B"/>
    <w:rsid w:val="00AE7069"/>
    <w:rsid w:val="00AE7298"/>
    <w:rsid w:val="00AE7D7B"/>
    <w:rsid w:val="00AF087B"/>
    <w:rsid w:val="00AF08EE"/>
    <w:rsid w:val="00AF0DD1"/>
    <w:rsid w:val="00AF0F2E"/>
    <w:rsid w:val="00AF0F7B"/>
    <w:rsid w:val="00AF1489"/>
    <w:rsid w:val="00AF2FEF"/>
    <w:rsid w:val="00AF369C"/>
    <w:rsid w:val="00AF4002"/>
    <w:rsid w:val="00AF47C9"/>
    <w:rsid w:val="00AF49EC"/>
    <w:rsid w:val="00AF55AB"/>
    <w:rsid w:val="00AF5ED9"/>
    <w:rsid w:val="00AF625F"/>
    <w:rsid w:val="00AF651E"/>
    <w:rsid w:val="00AF6BAA"/>
    <w:rsid w:val="00AF7CC8"/>
    <w:rsid w:val="00AF7DE6"/>
    <w:rsid w:val="00B00D42"/>
    <w:rsid w:val="00B00EB8"/>
    <w:rsid w:val="00B01314"/>
    <w:rsid w:val="00B01B27"/>
    <w:rsid w:val="00B02093"/>
    <w:rsid w:val="00B02971"/>
    <w:rsid w:val="00B02F36"/>
    <w:rsid w:val="00B032CA"/>
    <w:rsid w:val="00B03751"/>
    <w:rsid w:val="00B04015"/>
    <w:rsid w:val="00B04CD4"/>
    <w:rsid w:val="00B062B2"/>
    <w:rsid w:val="00B064CE"/>
    <w:rsid w:val="00B073B6"/>
    <w:rsid w:val="00B079DE"/>
    <w:rsid w:val="00B07CDC"/>
    <w:rsid w:val="00B104F8"/>
    <w:rsid w:val="00B10858"/>
    <w:rsid w:val="00B10F4F"/>
    <w:rsid w:val="00B11758"/>
    <w:rsid w:val="00B11DBC"/>
    <w:rsid w:val="00B11F98"/>
    <w:rsid w:val="00B12128"/>
    <w:rsid w:val="00B1263B"/>
    <w:rsid w:val="00B12806"/>
    <w:rsid w:val="00B12B51"/>
    <w:rsid w:val="00B131AC"/>
    <w:rsid w:val="00B1336A"/>
    <w:rsid w:val="00B13B78"/>
    <w:rsid w:val="00B141C3"/>
    <w:rsid w:val="00B143BC"/>
    <w:rsid w:val="00B1538C"/>
    <w:rsid w:val="00B1560F"/>
    <w:rsid w:val="00B16207"/>
    <w:rsid w:val="00B20A75"/>
    <w:rsid w:val="00B20D04"/>
    <w:rsid w:val="00B219D5"/>
    <w:rsid w:val="00B21C86"/>
    <w:rsid w:val="00B22AF2"/>
    <w:rsid w:val="00B238B1"/>
    <w:rsid w:val="00B24722"/>
    <w:rsid w:val="00B247E8"/>
    <w:rsid w:val="00B24A62"/>
    <w:rsid w:val="00B265FC"/>
    <w:rsid w:val="00B26686"/>
    <w:rsid w:val="00B26AB8"/>
    <w:rsid w:val="00B26D1D"/>
    <w:rsid w:val="00B27E2F"/>
    <w:rsid w:val="00B31313"/>
    <w:rsid w:val="00B3160C"/>
    <w:rsid w:val="00B31E2B"/>
    <w:rsid w:val="00B320A6"/>
    <w:rsid w:val="00B32A2B"/>
    <w:rsid w:val="00B33F5C"/>
    <w:rsid w:val="00B348E9"/>
    <w:rsid w:val="00B3494A"/>
    <w:rsid w:val="00B34C86"/>
    <w:rsid w:val="00B3585A"/>
    <w:rsid w:val="00B368AA"/>
    <w:rsid w:val="00B36B6A"/>
    <w:rsid w:val="00B373AB"/>
    <w:rsid w:val="00B376B5"/>
    <w:rsid w:val="00B401A1"/>
    <w:rsid w:val="00B40321"/>
    <w:rsid w:val="00B405BE"/>
    <w:rsid w:val="00B408C2"/>
    <w:rsid w:val="00B40E5F"/>
    <w:rsid w:val="00B4155B"/>
    <w:rsid w:val="00B41626"/>
    <w:rsid w:val="00B41639"/>
    <w:rsid w:val="00B41F5E"/>
    <w:rsid w:val="00B4263C"/>
    <w:rsid w:val="00B427D3"/>
    <w:rsid w:val="00B42B9C"/>
    <w:rsid w:val="00B432EC"/>
    <w:rsid w:val="00B441E4"/>
    <w:rsid w:val="00B44361"/>
    <w:rsid w:val="00B44944"/>
    <w:rsid w:val="00B45C15"/>
    <w:rsid w:val="00B45E26"/>
    <w:rsid w:val="00B46F1A"/>
    <w:rsid w:val="00B474F3"/>
    <w:rsid w:val="00B511A2"/>
    <w:rsid w:val="00B5131A"/>
    <w:rsid w:val="00B516C5"/>
    <w:rsid w:val="00B51917"/>
    <w:rsid w:val="00B527AD"/>
    <w:rsid w:val="00B52E1A"/>
    <w:rsid w:val="00B53518"/>
    <w:rsid w:val="00B538AF"/>
    <w:rsid w:val="00B53C94"/>
    <w:rsid w:val="00B53EB0"/>
    <w:rsid w:val="00B54292"/>
    <w:rsid w:val="00B5471C"/>
    <w:rsid w:val="00B5548E"/>
    <w:rsid w:val="00B5787D"/>
    <w:rsid w:val="00B57967"/>
    <w:rsid w:val="00B57F03"/>
    <w:rsid w:val="00B601C8"/>
    <w:rsid w:val="00B60C13"/>
    <w:rsid w:val="00B60DA2"/>
    <w:rsid w:val="00B611A6"/>
    <w:rsid w:val="00B6136C"/>
    <w:rsid w:val="00B61A58"/>
    <w:rsid w:val="00B633A1"/>
    <w:rsid w:val="00B6362C"/>
    <w:rsid w:val="00B639A9"/>
    <w:rsid w:val="00B63F97"/>
    <w:rsid w:val="00B66566"/>
    <w:rsid w:val="00B66CD7"/>
    <w:rsid w:val="00B705F0"/>
    <w:rsid w:val="00B7111D"/>
    <w:rsid w:val="00B71E59"/>
    <w:rsid w:val="00B71FD9"/>
    <w:rsid w:val="00B722AC"/>
    <w:rsid w:val="00B72368"/>
    <w:rsid w:val="00B72767"/>
    <w:rsid w:val="00B72783"/>
    <w:rsid w:val="00B744D2"/>
    <w:rsid w:val="00B7536D"/>
    <w:rsid w:val="00B755A3"/>
    <w:rsid w:val="00B758BB"/>
    <w:rsid w:val="00B75F3A"/>
    <w:rsid w:val="00B77861"/>
    <w:rsid w:val="00B80193"/>
    <w:rsid w:val="00B80759"/>
    <w:rsid w:val="00B808A9"/>
    <w:rsid w:val="00B81C62"/>
    <w:rsid w:val="00B82BA0"/>
    <w:rsid w:val="00B82D52"/>
    <w:rsid w:val="00B830B2"/>
    <w:rsid w:val="00B83C25"/>
    <w:rsid w:val="00B83F8D"/>
    <w:rsid w:val="00B8401B"/>
    <w:rsid w:val="00B840BC"/>
    <w:rsid w:val="00B84226"/>
    <w:rsid w:val="00B84C15"/>
    <w:rsid w:val="00B85180"/>
    <w:rsid w:val="00B8576B"/>
    <w:rsid w:val="00B85B2E"/>
    <w:rsid w:val="00B85E9A"/>
    <w:rsid w:val="00B85F66"/>
    <w:rsid w:val="00B862A4"/>
    <w:rsid w:val="00B90DD6"/>
    <w:rsid w:val="00B90E2C"/>
    <w:rsid w:val="00B91A0F"/>
    <w:rsid w:val="00B924A1"/>
    <w:rsid w:val="00B9260F"/>
    <w:rsid w:val="00B92731"/>
    <w:rsid w:val="00B92ACE"/>
    <w:rsid w:val="00B930C7"/>
    <w:rsid w:val="00B9327C"/>
    <w:rsid w:val="00B9371F"/>
    <w:rsid w:val="00B93761"/>
    <w:rsid w:val="00B937B2"/>
    <w:rsid w:val="00B9417E"/>
    <w:rsid w:val="00B94532"/>
    <w:rsid w:val="00B972FE"/>
    <w:rsid w:val="00B978DF"/>
    <w:rsid w:val="00B97EF9"/>
    <w:rsid w:val="00BA039A"/>
    <w:rsid w:val="00BA094D"/>
    <w:rsid w:val="00BA0B61"/>
    <w:rsid w:val="00BA1FDD"/>
    <w:rsid w:val="00BA2434"/>
    <w:rsid w:val="00BA38FD"/>
    <w:rsid w:val="00BA4577"/>
    <w:rsid w:val="00BA459F"/>
    <w:rsid w:val="00BA5259"/>
    <w:rsid w:val="00BA5414"/>
    <w:rsid w:val="00BA653C"/>
    <w:rsid w:val="00BA7098"/>
    <w:rsid w:val="00BA7420"/>
    <w:rsid w:val="00BA7504"/>
    <w:rsid w:val="00BA7A5F"/>
    <w:rsid w:val="00BB16AF"/>
    <w:rsid w:val="00BB1BF6"/>
    <w:rsid w:val="00BB26A0"/>
    <w:rsid w:val="00BB440F"/>
    <w:rsid w:val="00BB458D"/>
    <w:rsid w:val="00BB4DDD"/>
    <w:rsid w:val="00BB6586"/>
    <w:rsid w:val="00BB7A8F"/>
    <w:rsid w:val="00BC0F67"/>
    <w:rsid w:val="00BC1E77"/>
    <w:rsid w:val="00BC25A4"/>
    <w:rsid w:val="00BC404C"/>
    <w:rsid w:val="00BC4D4B"/>
    <w:rsid w:val="00BC546A"/>
    <w:rsid w:val="00BC62D3"/>
    <w:rsid w:val="00BC74D8"/>
    <w:rsid w:val="00BC7EEA"/>
    <w:rsid w:val="00BD05C3"/>
    <w:rsid w:val="00BD0FD6"/>
    <w:rsid w:val="00BD2F33"/>
    <w:rsid w:val="00BD335C"/>
    <w:rsid w:val="00BD4191"/>
    <w:rsid w:val="00BD48AC"/>
    <w:rsid w:val="00BD49F4"/>
    <w:rsid w:val="00BD4C83"/>
    <w:rsid w:val="00BD5506"/>
    <w:rsid w:val="00BD567B"/>
    <w:rsid w:val="00BE028B"/>
    <w:rsid w:val="00BE0E7E"/>
    <w:rsid w:val="00BE1480"/>
    <w:rsid w:val="00BE2C9F"/>
    <w:rsid w:val="00BE3620"/>
    <w:rsid w:val="00BE53D1"/>
    <w:rsid w:val="00BE6018"/>
    <w:rsid w:val="00BE7AE4"/>
    <w:rsid w:val="00BF0B52"/>
    <w:rsid w:val="00BF0CAC"/>
    <w:rsid w:val="00BF23B1"/>
    <w:rsid w:val="00BF324E"/>
    <w:rsid w:val="00BF324F"/>
    <w:rsid w:val="00BF33A3"/>
    <w:rsid w:val="00BF3E56"/>
    <w:rsid w:val="00BF5433"/>
    <w:rsid w:val="00BF54A6"/>
    <w:rsid w:val="00BF54E2"/>
    <w:rsid w:val="00BF5972"/>
    <w:rsid w:val="00BF69B2"/>
    <w:rsid w:val="00BF6E02"/>
    <w:rsid w:val="00BF757F"/>
    <w:rsid w:val="00C00413"/>
    <w:rsid w:val="00C00425"/>
    <w:rsid w:val="00C00FA3"/>
    <w:rsid w:val="00C01D84"/>
    <w:rsid w:val="00C02819"/>
    <w:rsid w:val="00C02CC9"/>
    <w:rsid w:val="00C0300D"/>
    <w:rsid w:val="00C04C14"/>
    <w:rsid w:val="00C04D57"/>
    <w:rsid w:val="00C05361"/>
    <w:rsid w:val="00C0542B"/>
    <w:rsid w:val="00C056EE"/>
    <w:rsid w:val="00C061A2"/>
    <w:rsid w:val="00C0649D"/>
    <w:rsid w:val="00C06821"/>
    <w:rsid w:val="00C072FD"/>
    <w:rsid w:val="00C102E9"/>
    <w:rsid w:val="00C10736"/>
    <w:rsid w:val="00C10ED2"/>
    <w:rsid w:val="00C1107E"/>
    <w:rsid w:val="00C11C13"/>
    <w:rsid w:val="00C12441"/>
    <w:rsid w:val="00C12AE7"/>
    <w:rsid w:val="00C138FE"/>
    <w:rsid w:val="00C14017"/>
    <w:rsid w:val="00C14A04"/>
    <w:rsid w:val="00C1566E"/>
    <w:rsid w:val="00C16208"/>
    <w:rsid w:val="00C164B4"/>
    <w:rsid w:val="00C1671A"/>
    <w:rsid w:val="00C2065E"/>
    <w:rsid w:val="00C206A1"/>
    <w:rsid w:val="00C2263A"/>
    <w:rsid w:val="00C2626B"/>
    <w:rsid w:val="00C27157"/>
    <w:rsid w:val="00C27B4E"/>
    <w:rsid w:val="00C31404"/>
    <w:rsid w:val="00C337F1"/>
    <w:rsid w:val="00C34271"/>
    <w:rsid w:val="00C34635"/>
    <w:rsid w:val="00C34E78"/>
    <w:rsid w:val="00C352B5"/>
    <w:rsid w:val="00C35C98"/>
    <w:rsid w:val="00C365E0"/>
    <w:rsid w:val="00C366C7"/>
    <w:rsid w:val="00C3680E"/>
    <w:rsid w:val="00C37E0D"/>
    <w:rsid w:val="00C37F2A"/>
    <w:rsid w:val="00C4125E"/>
    <w:rsid w:val="00C4141C"/>
    <w:rsid w:val="00C42074"/>
    <w:rsid w:val="00C42D59"/>
    <w:rsid w:val="00C44944"/>
    <w:rsid w:val="00C44C8B"/>
    <w:rsid w:val="00C44D27"/>
    <w:rsid w:val="00C44D52"/>
    <w:rsid w:val="00C45182"/>
    <w:rsid w:val="00C4561F"/>
    <w:rsid w:val="00C471C5"/>
    <w:rsid w:val="00C50155"/>
    <w:rsid w:val="00C514F2"/>
    <w:rsid w:val="00C51F32"/>
    <w:rsid w:val="00C52332"/>
    <w:rsid w:val="00C523CB"/>
    <w:rsid w:val="00C52955"/>
    <w:rsid w:val="00C52B56"/>
    <w:rsid w:val="00C52FC7"/>
    <w:rsid w:val="00C536BE"/>
    <w:rsid w:val="00C5371A"/>
    <w:rsid w:val="00C55050"/>
    <w:rsid w:val="00C55B20"/>
    <w:rsid w:val="00C56535"/>
    <w:rsid w:val="00C57F79"/>
    <w:rsid w:val="00C602B7"/>
    <w:rsid w:val="00C60984"/>
    <w:rsid w:val="00C60FE5"/>
    <w:rsid w:val="00C61318"/>
    <w:rsid w:val="00C61626"/>
    <w:rsid w:val="00C62356"/>
    <w:rsid w:val="00C633EC"/>
    <w:rsid w:val="00C65764"/>
    <w:rsid w:val="00C659CB"/>
    <w:rsid w:val="00C6645C"/>
    <w:rsid w:val="00C66BCB"/>
    <w:rsid w:val="00C67045"/>
    <w:rsid w:val="00C6780C"/>
    <w:rsid w:val="00C705A2"/>
    <w:rsid w:val="00C7066F"/>
    <w:rsid w:val="00C70F58"/>
    <w:rsid w:val="00C70F7A"/>
    <w:rsid w:val="00C71BD9"/>
    <w:rsid w:val="00C74817"/>
    <w:rsid w:val="00C74EBB"/>
    <w:rsid w:val="00C75D17"/>
    <w:rsid w:val="00C75FEF"/>
    <w:rsid w:val="00C76811"/>
    <w:rsid w:val="00C76E49"/>
    <w:rsid w:val="00C77DE5"/>
    <w:rsid w:val="00C800BC"/>
    <w:rsid w:val="00C81409"/>
    <w:rsid w:val="00C8147C"/>
    <w:rsid w:val="00C8238C"/>
    <w:rsid w:val="00C8323C"/>
    <w:rsid w:val="00C83884"/>
    <w:rsid w:val="00C83E06"/>
    <w:rsid w:val="00C84499"/>
    <w:rsid w:val="00C8464B"/>
    <w:rsid w:val="00C84808"/>
    <w:rsid w:val="00C8494F"/>
    <w:rsid w:val="00C84C5E"/>
    <w:rsid w:val="00C852ED"/>
    <w:rsid w:val="00C85867"/>
    <w:rsid w:val="00C858D0"/>
    <w:rsid w:val="00C85B46"/>
    <w:rsid w:val="00C86096"/>
    <w:rsid w:val="00C860B7"/>
    <w:rsid w:val="00C863E1"/>
    <w:rsid w:val="00C8681E"/>
    <w:rsid w:val="00C86825"/>
    <w:rsid w:val="00C86F15"/>
    <w:rsid w:val="00C87F63"/>
    <w:rsid w:val="00C91075"/>
    <w:rsid w:val="00C91373"/>
    <w:rsid w:val="00C9292F"/>
    <w:rsid w:val="00C929FA"/>
    <w:rsid w:val="00C9461D"/>
    <w:rsid w:val="00C94725"/>
    <w:rsid w:val="00C94768"/>
    <w:rsid w:val="00C95695"/>
    <w:rsid w:val="00C9576C"/>
    <w:rsid w:val="00C959D5"/>
    <w:rsid w:val="00C9680C"/>
    <w:rsid w:val="00C96823"/>
    <w:rsid w:val="00C96EA4"/>
    <w:rsid w:val="00C974F0"/>
    <w:rsid w:val="00CA06E0"/>
    <w:rsid w:val="00CA0E72"/>
    <w:rsid w:val="00CA1451"/>
    <w:rsid w:val="00CA21CB"/>
    <w:rsid w:val="00CA263A"/>
    <w:rsid w:val="00CA320C"/>
    <w:rsid w:val="00CA3A25"/>
    <w:rsid w:val="00CA4B13"/>
    <w:rsid w:val="00CA4D48"/>
    <w:rsid w:val="00CA4E8D"/>
    <w:rsid w:val="00CA53F7"/>
    <w:rsid w:val="00CA57A5"/>
    <w:rsid w:val="00CA6034"/>
    <w:rsid w:val="00CA643C"/>
    <w:rsid w:val="00CA6C93"/>
    <w:rsid w:val="00CA71E0"/>
    <w:rsid w:val="00CA7294"/>
    <w:rsid w:val="00CA72C2"/>
    <w:rsid w:val="00CA78C3"/>
    <w:rsid w:val="00CB0D18"/>
    <w:rsid w:val="00CB1594"/>
    <w:rsid w:val="00CB23D1"/>
    <w:rsid w:val="00CB26FE"/>
    <w:rsid w:val="00CB374A"/>
    <w:rsid w:val="00CB3ACB"/>
    <w:rsid w:val="00CB3B6C"/>
    <w:rsid w:val="00CB4254"/>
    <w:rsid w:val="00CB473E"/>
    <w:rsid w:val="00CB5AFF"/>
    <w:rsid w:val="00CB6871"/>
    <w:rsid w:val="00CB6CEF"/>
    <w:rsid w:val="00CB7231"/>
    <w:rsid w:val="00CB76CC"/>
    <w:rsid w:val="00CB7FB7"/>
    <w:rsid w:val="00CC02D8"/>
    <w:rsid w:val="00CC0CB5"/>
    <w:rsid w:val="00CC17C8"/>
    <w:rsid w:val="00CC1A29"/>
    <w:rsid w:val="00CC2437"/>
    <w:rsid w:val="00CC2A37"/>
    <w:rsid w:val="00CC2B97"/>
    <w:rsid w:val="00CC45C0"/>
    <w:rsid w:val="00CC47DE"/>
    <w:rsid w:val="00CC4CFB"/>
    <w:rsid w:val="00CC4FD2"/>
    <w:rsid w:val="00CC573A"/>
    <w:rsid w:val="00CC5D46"/>
    <w:rsid w:val="00CC659B"/>
    <w:rsid w:val="00CC688A"/>
    <w:rsid w:val="00CC7115"/>
    <w:rsid w:val="00CC7327"/>
    <w:rsid w:val="00CD03A4"/>
    <w:rsid w:val="00CD08B1"/>
    <w:rsid w:val="00CD09EB"/>
    <w:rsid w:val="00CD1A3D"/>
    <w:rsid w:val="00CD1EA6"/>
    <w:rsid w:val="00CD260A"/>
    <w:rsid w:val="00CD28EC"/>
    <w:rsid w:val="00CD2F70"/>
    <w:rsid w:val="00CD36B5"/>
    <w:rsid w:val="00CD5155"/>
    <w:rsid w:val="00CD5D60"/>
    <w:rsid w:val="00CD60D3"/>
    <w:rsid w:val="00CD6610"/>
    <w:rsid w:val="00CD668A"/>
    <w:rsid w:val="00CE0080"/>
    <w:rsid w:val="00CE0A62"/>
    <w:rsid w:val="00CE15FC"/>
    <w:rsid w:val="00CE18A1"/>
    <w:rsid w:val="00CE2074"/>
    <w:rsid w:val="00CE2E8F"/>
    <w:rsid w:val="00CE3DFD"/>
    <w:rsid w:val="00CE6601"/>
    <w:rsid w:val="00CE6D1D"/>
    <w:rsid w:val="00CE6F7B"/>
    <w:rsid w:val="00CE6FD3"/>
    <w:rsid w:val="00CE7715"/>
    <w:rsid w:val="00CE79AB"/>
    <w:rsid w:val="00CF014F"/>
    <w:rsid w:val="00CF0CE3"/>
    <w:rsid w:val="00CF100B"/>
    <w:rsid w:val="00CF1CED"/>
    <w:rsid w:val="00CF2284"/>
    <w:rsid w:val="00CF2C94"/>
    <w:rsid w:val="00CF314C"/>
    <w:rsid w:val="00CF33EC"/>
    <w:rsid w:val="00CF3BF4"/>
    <w:rsid w:val="00CF4664"/>
    <w:rsid w:val="00CF5482"/>
    <w:rsid w:val="00CF614B"/>
    <w:rsid w:val="00CF6508"/>
    <w:rsid w:val="00CF7563"/>
    <w:rsid w:val="00CF7D0A"/>
    <w:rsid w:val="00D005AE"/>
    <w:rsid w:val="00D00F30"/>
    <w:rsid w:val="00D01861"/>
    <w:rsid w:val="00D01B1B"/>
    <w:rsid w:val="00D01D1E"/>
    <w:rsid w:val="00D022F4"/>
    <w:rsid w:val="00D02539"/>
    <w:rsid w:val="00D028F6"/>
    <w:rsid w:val="00D02DDD"/>
    <w:rsid w:val="00D0313B"/>
    <w:rsid w:val="00D034DA"/>
    <w:rsid w:val="00D03979"/>
    <w:rsid w:val="00D04A27"/>
    <w:rsid w:val="00D05BB6"/>
    <w:rsid w:val="00D05CBB"/>
    <w:rsid w:val="00D06B51"/>
    <w:rsid w:val="00D10B4A"/>
    <w:rsid w:val="00D11708"/>
    <w:rsid w:val="00D117F4"/>
    <w:rsid w:val="00D12CA0"/>
    <w:rsid w:val="00D133F5"/>
    <w:rsid w:val="00D13792"/>
    <w:rsid w:val="00D14AA8"/>
    <w:rsid w:val="00D14E6F"/>
    <w:rsid w:val="00D15A19"/>
    <w:rsid w:val="00D15F98"/>
    <w:rsid w:val="00D161E4"/>
    <w:rsid w:val="00D16229"/>
    <w:rsid w:val="00D16242"/>
    <w:rsid w:val="00D200BF"/>
    <w:rsid w:val="00D201C0"/>
    <w:rsid w:val="00D21636"/>
    <w:rsid w:val="00D21AF1"/>
    <w:rsid w:val="00D223B9"/>
    <w:rsid w:val="00D2245A"/>
    <w:rsid w:val="00D22ED7"/>
    <w:rsid w:val="00D23799"/>
    <w:rsid w:val="00D2487A"/>
    <w:rsid w:val="00D2552D"/>
    <w:rsid w:val="00D259D9"/>
    <w:rsid w:val="00D2661A"/>
    <w:rsid w:val="00D26908"/>
    <w:rsid w:val="00D2777C"/>
    <w:rsid w:val="00D3261D"/>
    <w:rsid w:val="00D32B23"/>
    <w:rsid w:val="00D334E2"/>
    <w:rsid w:val="00D338C9"/>
    <w:rsid w:val="00D33EAA"/>
    <w:rsid w:val="00D34955"/>
    <w:rsid w:val="00D35A69"/>
    <w:rsid w:val="00D35B77"/>
    <w:rsid w:val="00D35FCC"/>
    <w:rsid w:val="00D36328"/>
    <w:rsid w:val="00D3743E"/>
    <w:rsid w:val="00D37925"/>
    <w:rsid w:val="00D37C44"/>
    <w:rsid w:val="00D40505"/>
    <w:rsid w:val="00D4094E"/>
    <w:rsid w:val="00D416FB"/>
    <w:rsid w:val="00D42524"/>
    <w:rsid w:val="00D42A63"/>
    <w:rsid w:val="00D42BC8"/>
    <w:rsid w:val="00D42EB1"/>
    <w:rsid w:val="00D42F11"/>
    <w:rsid w:val="00D451E2"/>
    <w:rsid w:val="00D4544C"/>
    <w:rsid w:val="00D459E5"/>
    <w:rsid w:val="00D45C6C"/>
    <w:rsid w:val="00D463BA"/>
    <w:rsid w:val="00D466AD"/>
    <w:rsid w:val="00D50AC8"/>
    <w:rsid w:val="00D51AE0"/>
    <w:rsid w:val="00D521C4"/>
    <w:rsid w:val="00D52977"/>
    <w:rsid w:val="00D529E7"/>
    <w:rsid w:val="00D52C37"/>
    <w:rsid w:val="00D5354A"/>
    <w:rsid w:val="00D53591"/>
    <w:rsid w:val="00D536E5"/>
    <w:rsid w:val="00D54544"/>
    <w:rsid w:val="00D5488D"/>
    <w:rsid w:val="00D5512E"/>
    <w:rsid w:val="00D56644"/>
    <w:rsid w:val="00D56811"/>
    <w:rsid w:val="00D56C77"/>
    <w:rsid w:val="00D601C6"/>
    <w:rsid w:val="00D60827"/>
    <w:rsid w:val="00D60C1F"/>
    <w:rsid w:val="00D60E10"/>
    <w:rsid w:val="00D611E5"/>
    <w:rsid w:val="00D617D3"/>
    <w:rsid w:val="00D61E6A"/>
    <w:rsid w:val="00D6233D"/>
    <w:rsid w:val="00D626FE"/>
    <w:rsid w:val="00D6447A"/>
    <w:rsid w:val="00D645E5"/>
    <w:rsid w:val="00D64B17"/>
    <w:rsid w:val="00D64DD6"/>
    <w:rsid w:val="00D6549B"/>
    <w:rsid w:val="00D664EF"/>
    <w:rsid w:val="00D67676"/>
    <w:rsid w:val="00D70B6A"/>
    <w:rsid w:val="00D70C66"/>
    <w:rsid w:val="00D71B62"/>
    <w:rsid w:val="00D71CA0"/>
    <w:rsid w:val="00D7232F"/>
    <w:rsid w:val="00D732F8"/>
    <w:rsid w:val="00D73534"/>
    <w:rsid w:val="00D73CC6"/>
    <w:rsid w:val="00D7663D"/>
    <w:rsid w:val="00D77BB4"/>
    <w:rsid w:val="00D80596"/>
    <w:rsid w:val="00D80A9B"/>
    <w:rsid w:val="00D80DA9"/>
    <w:rsid w:val="00D80E8E"/>
    <w:rsid w:val="00D80F32"/>
    <w:rsid w:val="00D810EF"/>
    <w:rsid w:val="00D81697"/>
    <w:rsid w:val="00D82232"/>
    <w:rsid w:val="00D828A3"/>
    <w:rsid w:val="00D830FD"/>
    <w:rsid w:val="00D83400"/>
    <w:rsid w:val="00D840BB"/>
    <w:rsid w:val="00D84314"/>
    <w:rsid w:val="00D84EF3"/>
    <w:rsid w:val="00D8598F"/>
    <w:rsid w:val="00D85C61"/>
    <w:rsid w:val="00D8625D"/>
    <w:rsid w:val="00D86DF9"/>
    <w:rsid w:val="00D8718F"/>
    <w:rsid w:val="00D872EC"/>
    <w:rsid w:val="00D8793F"/>
    <w:rsid w:val="00D904E2"/>
    <w:rsid w:val="00D90626"/>
    <w:rsid w:val="00D90C29"/>
    <w:rsid w:val="00D91BD0"/>
    <w:rsid w:val="00D91C39"/>
    <w:rsid w:val="00D9318C"/>
    <w:rsid w:val="00D93EF2"/>
    <w:rsid w:val="00D94B7E"/>
    <w:rsid w:val="00D95C71"/>
    <w:rsid w:val="00D9600A"/>
    <w:rsid w:val="00D961DE"/>
    <w:rsid w:val="00D972D6"/>
    <w:rsid w:val="00D9766D"/>
    <w:rsid w:val="00DA04F6"/>
    <w:rsid w:val="00DA098D"/>
    <w:rsid w:val="00DA1B4F"/>
    <w:rsid w:val="00DA2B5E"/>
    <w:rsid w:val="00DA3545"/>
    <w:rsid w:val="00DA3566"/>
    <w:rsid w:val="00DA3817"/>
    <w:rsid w:val="00DA3EC0"/>
    <w:rsid w:val="00DA6B3A"/>
    <w:rsid w:val="00DA6BA6"/>
    <w:rsid w:val="00DA6BB2"/>
    <w:rsid w:val="00DA779D"/>
    <w:rsid w:val="00DA7BFE"/>
    <w:rsid w:val="00DB0524"/>
    <w:rsid w:val="00DB0CE7"/>
    <w:rsid w:val="00DB0DC5"/>
    <w:rsid w:val="00DB123E"/>
    <w:rsid w:val="00DB2187"/>
    <w:rsid w:val="00DB2358"/>
    <w:rsid w:val="00DB54CD"/>
    <w:rsid w:val="00DB5C2A"/>
    <w:rsid w:val="00DB6886"/>
    <w:rsid w:val="00DB78F3"/>
    <w:rsid w:val="00DB7C43"/>
    <w:rsid w:val="00DC0253"/>
    <w:rsid w:val="00DC02D0"/>
    <w:rsid w:val="00DC0419"/>
    <w:rsid w:val="00DC101F"/>
    <w:rsid w:val="00DC1E23"/>
    <w:rsid w:val="00DC2BD1"/>
    <w:rsid w:val="00DC2BEF"/>
    <w:rsid w:val="00DC3951"/>
    <w:rsid w:val="00DC42A7"/>
    <w:rsid w:val="00DC568E"/>
    <w:rsid w:val="00DC60D8"/>
    <w:rsid w:val="00DC645F"/>
    <w:rsid w:val="00DD0992"/>
    <w:rsid w:val="00DD0B68"/>
    <w:rsid w:val="00DD1087"/>
    <w:rsid w:val="00DD1393"/>
    <w:rsid w:val="00DD1691"/>
    <w:rsid w:val="00DD1745"/>
    <w:rsid w:val="00DD2350"/>
    <w:rsid w:val="00DD4469"/>
    <w:rsid w:val="00DD5103"/>
    <w:rsid w:val="00DD5180"/>
    <w:rsid w:val="00DD5689"/>
    <w:rsid w:val="00DD6CDA"/>
    <w:rsid w:val="00DD6DB0"/>
    <w:rsid w:val="00DD7BB0"/>
    <w:rsid w:val="00DE3FAB"/>
    <w:rsid w:val="00DE4597"/>
    <w:rsid w:val="00DE47EA"/>
    <w:rsid w:val="00DE7841"/>
    <w:rsid w:val="00DF0A57"/>
    <w:rsid w:val="00DF2211"/>
    <w:rsid w:val="00DF2D34"/>
    <w:rsid w:val="00DF3C62"/>
    <w:rsid w:val="00DF3F0B"/>
    <w:rsid w:val="00DF4FAB"/>
    <w:rsid w:val="00DF51AC"/>
    <w:rsid w:val="00DF5EE2"/>
    <w:rsid w:val="00DF6BB2"/>
    <w:rsid w:val="00DF6BD5"/>
    <w:rsid w:val="00DF74B1"/>
    <w:rsid w:val="00DF7AB5"/>
    <w:rsid w:val="00E00F66"/>
    <w:rsid w:val="00E01644"/>
    <w:rsid w:val="00E0245B"/>
    <w:rsid w:val="00E027AF"/>
    <w:rsid w:val="00E0289C"/>
    <w:rsid w:val="00E02F51"/>
    <w:rsid w:val="00E03556"/>
    <w:rsid w:val="00E039E3"/>
    <w:rsid w:val="00E03BAF"/>
    <w:rsid w:val="00E03EAD"/>
    <w:rsid w:val="00E067A9"/>
    <w:rsid w:val="00E06AEC"/>
    <w:rsid w:val="00E0720B"/>
    <w:rsid w:val="00E10B2F"/>
    <w:rsid w:val="00E11A99"/>
    <w:rsid w:val="00E12FFB"/>
    <w:rsid w:val="00E13168"/>
    <w:rsid w:val="00E138E0"/>
    <w:rsid w:val="00E1390E"/>
    <w:rsid w:val="00E146B6"/>
    <w:rsid w:val="00E156E9"/>
    <w:rsid w:val="00E163A8"/>
    <w:rsid w:val="00E17D76"/>
    <w:rsid w:val="00E200A2"/>
    <w:rsid w:val="00E20827"/>
    <w:rsid w:val="00E21459"/>
    <w:rsid w:val="00E22E0B"/>
    <w:rsid w:val="00E23C7E"/>
    <w:rsid w:val="00E23DBB"/>
    <w:rsid w:val="00E2546A"/>
    <w:rsid w:val="00E25C0E"/>
    <w:rsid w:val="00E25C21"/>
    <w:rsid w:val="00E26838"/>
    <w:rsid w:val="00E26ACD"/>
    <w:rsid w:val="00E26BA0"/>
    <w:rsid w:val="00E26F0A"/>
    <w:rsid w:val="00E27B3C"/>
    <w:rsid w:val="00E27C5F"/>
    <w:rsid w:val="00E30674"/>
    <w:rsid w:val="00E30E54"/>
    <w:rsid w:val="00E319C9"/>
    <w:rsid w:val="00E31B59"/>
    <w:rsid w:val="00E3215D"/>
    <w:rsid w:val="00E324D4"/>
    <w:rsid w:val="00E32969"/>
    <w:rsid w:val="00E33B99"/>
    <w:rsid w:val="00E33BB0"/>
    <w:rsid w:val="00E34415"/>
    <w:rsid w:val="00E35489"/>
    <w:rsid w:val="00E35975"/>
    <w:rsid w:val="00E35C94"/>
    <w:rsid w:val="00E35CBE"/>
    <w:rsid w:val="00E36CFE"/>
    <w:rsid w:val="00E3717B"/>
    <w:rsid w:val="00E4135A"/>
    <w:rsid w:val="00E41482"/>
    <w:rsid w:val="00E42251"/>
    <w:rsid w:val="00E42A3A"/>
    <w:rsid w:val="00E43F5C"/>
    <w:rsid w:val="00E44021"/>
    <w:rsid w:val="00E44D18"/>
    <w:rsid w:val="00E4567B"/>
    <w:rsid w:val="00E4607E"/>
    <w:rsid w:val="00E46C97"/>
    <w:rsid w:val="00E5063D"/>
    <w:rsid w:val="00E50699"/>
    <w:rsid w:val="00E51908"/>
    <w:rsid w:val="00E52107"/>
    <w:rsid w:val="00E523D6"/>
    <w:rsid w:val="00E52C25"/>
    <w:rsid w:val="00E53D71"/>
    <w:rsid w:val="00E54382"/>
    <w:rsid w:val="00E551FB"/>
    <w:rsid w:val="00E5559F"/>
    <w:rsid w:val="00E55F78"/>
    <w:rsid w:val="00E5653E"/>
    <w:rsid w:val="00E568C9"/>
    <w:rsid w:val="00E57513"/>
    <w:rsid w:val="00E57BBC"/>
    <w:rsid w:val="00E60FB5"/>
    <w:rsid w:val="00E626F6"/>
    <w:rsid w:val="00E6308B"/>
    <w:rsid w:val="00E631A9"/>
    <w:rsid w:val="00E63911"/>
    <w:rsid w:val="00E63CD6"/>
    <w:rsid w:val="00E64C94"/>
    <w:rsid w:val="00E64E4D"/>
    <w:rsid w:val="00E64FEB"/>
    <w:rsid w:val="00E653BD"/>
    <w:rsid w:val="00E672C8"/>
    <w:rsid w:val="00E702F8"/>
    <w:rsid w:val="00E70634"/>
    <w:rsid w:val="00E714E0"/>
    <w:rsid w:val="00E71A6A"/>
    <w:rsid w:val="00E72828"/>
    <w:rsid w:val="00E72EC5"/>
    <w:rsid w:val="00E730B4"/>
    <w:rsid w:val="00E73753"/>
    <w:rsid w:val="00E743A1"/>
    <w:rsid w:val="00E744ED"/>
    <w:rsid w:val="00E74542"/>
    <w:rsid w:val="00E7460D"/>
    <w:rsid w:val="00E74874"/>
    <w:rsid w:val="00E748D5"/>
    <w:rsid w:val="00E74A66"/>
    <w:rsid w:val="00E7510E"/>
    <w:rsid w:val="00E751E0"/>
    <w:rsid w:val="00E75B8F"/>
    <w:rsid w:val="00E768ED"/>
    <w:rsid w:val="00E76963"/>
    <w:rsid w:val="00E775CF"/>
    <w:rsid w:val="00E8040A"/>
    <w:rsid w:val="00E81C25"/>
    <w:rsid w:val="00E8434A"/>
    <w:rsid w:val="00E851D5"/>
    <w:rsid w:val="00E85941"/>
    <w:rsid w:val="00E902E7"/>
    <w:rsid w:val="00E907B9"/>
    <w:rsid w:val="00E911C0"/>
    <w:rsid w:val="00E91B2B"/>
    <w:rsid w:val="00E91D7D"/>
    <w:rsid w:val="00E92358"/>
    <w:rsid w:val="00E92AC3"/>
    <w:rsid w:val="00E93DA3"/>
    <w:rsid w:val="00E949D9"/>
    <w:rsid w:val="00E94AE7"/>
    <w:rsid w:val="00E95092"/>
    <w:rsid w:val="00E9512B"/>
    <w:rsid w:val="00E95320"/>
    <w:rsid w:val="00E9540D"/>
    <w:rsid w:val="00E95C88"/>
    <w:rsid w:val="00E96304"/>
    <w:rsid w:val="00E97C62"/>
    <w:rsid w:val="00EA087A"/>
    <w:rsid w:val="00EA0E9C"/>
    <w:rsid w:val="00EA1204"/>
    <w:rsid w:val="00EA1B41"/>
    <w:rsid w:val="00EA1C29"/>
    <w:rsid w:val="00EA229A"/>
    <w:rsid w:val="00EA3229"/>
    <w:rsid w:val="00EA3BC0"/>
    <w:rsid w:val="00EA3D33"/>
    <w:rsid w:val="00EA637E"/>
    <w:rsid w:val="00EA72B8"/>
    <w:rsid w:val="00EA79A3"/>
    <w:rsid w:val="00EB05CE"/>
    <w:rsid w:val="00EB0666"/>
    <w:rsid w:val="00EB09CF"/>
    <w:rsid w:val="00EB0F21"/>
    <w:rsid w:val="00EB13E2"/>
    <w:rsid w:val="00EB153A"/>
    <w:rsid w:val="00EB17B1"/>
    <w:rsid w:val="00EB1DB9"/>
    <w:rsid w:val="00EB1F62"/>
    <w:rsid w:val="00EB201B"/>
    <w:rsid w:val="00EB2B77"/>
    <w:rsid w:val="00EB327F"/>
    <w:rsid w:val="00EB346B"/>
    <w:rsid w:val="00EB38AF"/>
    <w:rsid w:val="00EB44AC"/>
    <w:rsid w:val="00EB4992"/>
    <w:rsid w:val="00EB4F9A"/>
    <w:rsid w:val="00EB4FA1"/>
    <w:rsid w:val="00EB57F0"/>
    <w:rsid w:val="00EB684A"/>
    <w:rsid w:val="00EC051F"/>
    <w:rsid w:val="00EC0A3F"/>
    <w:rsid w:val="00EC1199"/>
    <w:rsid w:val="00EC1516"/>
    <w:rsid w:val="00EC245F"/>
    <w:rsid w:val="00EC3EDF"/>
    <w:rsid w:val="00EC4209"/>
    <w:rsid w:val="00EC4BFC"/>
    <w:rsid w:val="00EC4DBD"/>
    <w:rsid w:val="00EC664E"/>
    <w:rsid w:val="00EC68F8"/>
    <w:rsid w:val="00EC69D5"/>
    <w:rsid w:val="00EC6A9A"/>
    <w:rsid w:val="00EC6FEB"/>
    <w:rsid w:val="00EC7407"/>
    <w:rsid w:val="00EC7484"/>
    <w:rsid w:val="00ED0436"/>
    <w:rsid w:val="00ED0C6A"/>
    <w:rsid w:val="00ED1102"/>
    <w:rsid w:val="00ED1BE7"/>
    <w:rsid w:val="00ED24B0"/>
    <w:rsid w:val="00ED2719"/>
    <w:rsid w:val="00ED3357"/>
    <w:rsid w:val="00ED38CD"/>
    <w:rsid w:val="00ED3D1B"/>
    <w:rsid w:val="00ED5902"/>
    <w:rsid w:val="00ED7FC5"/>
    <w:rsid w:val="00EE041F"/>
    <w:rsid w:val="00EE0593"/>
    <w:rsid w:val="00EE0B3A"/>
    <w:rsid w:val="00EE1EC5"/>
    <w:rsid w:val="00EE1F6E"/>
    <w:rsid w:val="00EE2636"/>
    <w:rsid w:val="00EE2BE4"/>
    <w:rsid w:val="00EE2C96"/>
    <w:rsid w:val="00EE2D3D"/>
    <w:rsid w:val="00EE3CD2"/>
    <w:rsid w:val="00EE63D6"/>
    <w:rsid w:val="00EE6477"/>
    <w:rsid w:val="00EE70F2"/>
    <w:rsid w:val="00EE78A9"/>
    <w:rsid w:val="00EF0511"/>
    <w:rsid w:val="00EF0766"/>
    <w:rsid w:val="00EF0AB5"/>
    <w:rsid w:val="00EF0D93"/>
    <w:rsid w:val="00EF0ED2"/>
    <w:rsid w:val="00EF2891"/>
    <w:rsid w:val="00EF2F64"/>
    <w:rsid w:val="00EF3ADF"/>
    <w:rsid w:val="00EF488C"/>
    <w:rsid w:val="00EF5AB4"/>
    <w:rsid w:val="00EF5C8C"/>
    <w:rsid w:val="00EF6309"/>
    <w:rsid w:val="00EF659B"/>
    <w:rsid w:val="00EF6716"/>
    <w:rsid w:val="00EF67FA"/>
    <w:rsid w:val="00EF6845"/>
    <w:rsid w:val="00EF763D"/>
    <w:rsid w:val="00EF7912"/>
    <w:rsid w:val="00F0018A"/>
    <w:rsid w:val="00F00A26"/>
    <w:rsid w:val="00F00D29"/>
    <w:rsid w:val="00F00ECA"/>
    <w:rsid w:val="00F0203D"/>
    <w:rsid w:val="00F021AC"/>
    <w:rsid w:val="00F02259"/>
    <w:rsid w:val="00F02862"/>
    <w:rsid w:val="00F02FD5"/>
    <w:rsid w:val="00F042DD"/>
    <w:rsid w:val="00F0587B"/>
    <w:rsid w:val="00F069A2"/>
    <w:rsid w:val="00F06D84"/>
    <w:rsid w:val="00F107B8"/>
    <w:rsid w:val="00F107D2"/>
    <w:rsid w:val="00F1098F"/>
    <w:rsid w:val="00F10C44"/>
    <w:rsid w:val="00F112E7"/>
    <w:rsid w:val="00F11F0A"/>
    <w:rsid w:val="00F1246B"/>
    <w:rsid w:val="00F13661"/>
    <w:rsid w:val="00F13E3D"/>
    <w:rsid w:val="00F14233"/>
    <w:rsid w:val="00F144FB"/>
    <w:rsid w:val="00F14EEF"/>
    <w:rsid w:val="00F15052"/>
    <w:rsid w:val="00F15704"/>
    <w:rsid w:val="00F164EA"/>
    <w:rsid w:val="00F1672E"/>
    <w:rsid w:val="00F16CEB"/>
    <w:rsid w:val="00F16D57"/>
    <w:rsid w:val="00F172C5"/>
    <w:rsid w:val="00F1754C"/>
    <w:rsid w:val="00F176CB"/>
    <w:rsid w:val="00F176F3"/>
    <w:rsid w:val="00F20F1D"/>
    <w:rsid w:val="00F20F95"/>
    <w:rsid w:val="00F2138F"/>
    <w:rsid w:val="00F225C9"/>
    <w:rsid w:val="00F23367"/>
    <w:rsid w:val="00F23841"/>
    <w:rsid w:val="00F23D2E"/>
    <w:rsid w:val="00F23F88"/>
    <w:rsid w:val="00F24DBF"/>
    <w:rsid w:val="00F2653B"/>
    <w:rsid w:val="00F26B62"/>
    <w:rsid w:val="00F26B85"/>
    <w:rsid w:val="00F26C5F"/>
    <w:rsid w:val="00F26DC4"/>
    <w:rsid w:val="00F27DC2"/>
    <w:rsid w:val="00F309A7"/>
    <w:rsid w:val="00F31316"/>
    <w:rsid w:val="00F31D53"/>
    <w:rsid w:val="00F31E13"/>
    <w:rsid w:val="00F32530"/>
    <w:rsid w:val="00F32A6E"/>
    <w:rsid w:val="00F32AE1"/>
    <w:rsid w:val="00F32B69"/>
    <w:rsid w:val="00F34B0C"/>
    <w:rsid w:val="00F35297"/>
    <w:rsid w:val="00F367EC"/>
    <w:rsid w:val="00F36913"/>
    <w:rsid w:val="00F373DE"/>
    <w:rsid w:val="00F41A28"/>
    <w:rsid w:val="00F41CCD"/>
    <w:rsid w:val="00F431F5"/>
    <w:rsid w:val="00F4347C"/>
    <w:rsid w:val="00F43849"/>
    <w:rsid w:val="00F43C03"/>
    <w:rsid w:val="00F44871"/>
    <w:rsid w:val="00F45229"/>
    <w:rsid w:val="00F4554F"/>
    <w:rsid w:val="00F45BDC"/>
    <w:rsid w:val="00F45C5D"/>
    <w:rsid w:val="00F46427"/>
    <w:rsid w:val="00F4737F"/>
    <w:rsid w:val="00F4741B"/>
    <w:rsid w:val="00F47BD2"/>
    <w:rsid w:val="00F50304"/>
    <w:rsid w:val="00F512BE"/>
    <w:rsid w:val="00F52F88"/>
    <w:rsid w:val="00F53005"/>
    <w:rsid w:val="00F540FC"/>
    <w:rsid w:val="00F54141"/>
    <w:rsid w:val="00F54587"/>
    <w:rsid w:val="00F55162"/>
    <w:rsid w:val="00F55A51"/>
    <w:rsid w:val="00F60D2C"/>
    <w:rsid w:val="00F61BAA"/>
    <w:rsid w:val="00F61E5D"/>
    <w:rsid w:val="00F62020"/>
    <w:rsid w:val="00F62669"/>
    <w:rsid w:val="00F62C09"/>
    <w:rsid w:val="00F64240"/>
    <w:rsid w:val="00F646EE"/>
    <w:rsid w:val="00F64CE4"/>
    <w:rsid w:val="00F65266"/>
    <w:rsid w:val="00F66154"/>
    <w:rsid w:val="00F6635E"/>
    <w:rsid w:val="00F67505"/>
    <w:rsid w:val="00F67E55"/>
    <w:rsid w:val="00F703E5"/>
    <w:rsid w:val="00F7103B"/>
    <w:rsid w:val="00F72598"/>
    <w:rsid w:val="00F729E1"/>
    <w:rsid w:val="00F73752"/>
    <w:rsid w:val="00F7457E"/>
    <w:rsid w:val="00F74674"/>
    <w:rsid w:val="00F75305"/>
    <w:rsid w:val="00F75D3E"/>
    <w:rsid w:val="00F75FDE"/>
    <w:rsid w:val="00F7676D"/>
    <w:rsid w:val="00F7706C"/>
    <w:rsid w:val="00F77096"/>
    <w:rsid w:val="00F81639"/>
    <w:rsid w:val="00F81E87"/>
    <w:rsid w:val="00F824AC"/>
    <w:rsid w:val="00F83DBE"/>
    <w:rsid w:val="00F84312"/>
    <w:rsid w:val="00F84665"/>
    <w:rsid w:val="00F849E3"/>
    <w:rsid w:val="00F85997"/>
    <w:rsid w:val="00F85BB4"/>
    <w:rsid w:val="00F86A21"/>
    <w:rsid w:val="00F86A53"/>
    <w:rsid w:val="00F86B53"/>
    <w:rsid w:val="00F87B73"/>
    <w:rsid w:val="00F87FD3"/>
    <w:rsid w:val="00F911B3"/>
    <w:rsid w:val="00F91E41"/>
    <w:rsid w:val="00F92201"/>
    <w:rsid w:val="00F9262E"/>
    <w:rsid w:val="00F927D4"/>
    <w:rsid w:val="00F92E66"/>
    <w:rsid w:val="00F92F6E"/>
    <w:rsid w:val="00F95137"/>
    <w:rsid w:val="00F9543B"/>
    <w:rsid w:val="00F95A36"/>
    <w:rsid w:val="00F96481"/>
    <w:rsid w:val="00F96C58"/>
    <w:rsid w:val="00F9701C"/>
    <w:rsid w:val="00FA0268"/>
    <w:rsid w:val="00FA0301"/>
    <w:rsid w:val="00FA14EF"/>
    <w:rsid w:val="00FA1636"/>
    <w:rsid w:val="00FA2EA0"/>
    <w:rsid w:val="00FA3113"/>
    <w:rsid w:val="00FA348B"/>
    <w:rsid w:val="00FA48FE"/>
    <w:rsid w:val="00FA519A"/>
    <w:rsid w:val="00FA6213"/>
    <w:rsid w:val="00FA6ED9"/>
    <w:rsid w:val="00FA77C3"/>
    <w:rsid w:val="00FB0EAD"/>
    <w:rsid w:val="00FB11FB"/>
    <w:rsid w:val="00FB12F0"/>
    <w:rsid w:val="00FB1E34"/>
    <w:rsid w:val="00FB22DA"/>
    <w:rsid w:val="00FB29ED"/>
    <w:rsid w:val="00FB2D21"/>
    <w:rsid w:val="00FB3026"/>
    <w:rsid w:val="00FB35C0"/>
    <w:rsid w:val="00FB4E8E"/>
    <w:rsid w:val="00FB63CC"/>
    <w:rsid w:val="00FB6629"/>
    <w:rsid w:val="00FB69D8"/>
    <w:rsid w:val="00FB7A9A"/>
    <w:rsid w:val="00FC0DBB"/>
    <w:rsid w:val="00FC1185"/>
    <w:rsid w:val="00FC17EB"/>
    <w:rsid w:val="00FC3395"/>
    <w:rsid w:val="00FC3EA8"/>
    <w:rsid w:val="00FC4098"/>
    <w:rsid w:val="00FC4E73"/>
    <w:rsid w:val="00FC4F82"/>
    <w:rsid w:val="00FC545E"/>
    <w:rsid w:val="00FC5638"/>
    <w:rsid w:val="00FD0640"/>
    <w:rsid w:val="00FD1AF3"/>
    <w:rsid w:val="00FD1B29"/>
    <w:rsid w:val="00FD1FD7"/>
    <w:rsid w:val="00FD3577"/>
    <w:rsid w:val="00FD37E9"/>
    <w:rsid w:val="00FD4A0E"/>
    <w:rsid w:val="00FD51F8"/>
    <w:rsid w:val="00FD5929"/>
    <w:rsid w:val="00FD66A9"/>
    <w:rsid w:val="00FD6887"/>
    <w:rsid w:val="00FD6F79"/>
    <w:rsid w:val="00FD73C8"/>
    <w:rsid w:val="00FD7818"/>
    <w:rsid w:val="00FD782D"/>
    <w:rsid w:val="00FE0EA2"/>
    <w:rsid w:val="00FE12B6"/>
    <w:rsid w:val="00FE15EB"/>
    <w:rsid w:val="00FE1C2B"/>
    <w:rsid w:val="00FE1CEC"/>
    <w:rsid w:val="00FE2506"/>
    <w:rsid w:val="00FE26F6"/>
    <w:rsid w:val="00FE2C5C"/>
    <w:rsid w:val="00FE2CB0"/>
    <w:rsid w:val="00FE30AB"/>
    <w:rsid w:val="00FE3855"/>
    <w:rsid w:val="00FE4AA1"/>
    <w:rsid w:val="00FE6379"/>
    <w:rsid w:val="00FE6A7D"/>
    <w:rsid w:val="00FE6B93"/>
    <w:rsid w:val="00FE6C37"/>
    <w:rsid w:val="00FE7304"/>
    <w:rsid w:val="00FE7426"/>
    <w:rsid w:val="00FF0D8D"/>
    <w:rsid w:val="00FF1F4A"/>
    <w:rsid w:val="00FF275D"/>
    <w:rsid w:val="00FF3087"/>
    <w:rsid w:val="00FF3821"/>
    <w:rsid w:val="00FF479E"/>
    <w:rsid w:val="00FF4B16"/>
    <w:rsid w:val="00FF5130"/>
    <w:rsid w:val="00FF562B"/>
    <w:rsid w:val="00FF56AE"/>
    <w:rsid w:val="00FF5EC2"/>
    <w:rsid w:val="00FF64AD"/>
    <w:rsid w:val="00FF670C"/>
    <w:rsid w:val="00FF6A86"/>
    <w:rsid w:val="00FF6CA5"/>
    <w:rsid w:val="00FF791F"/>
    <w:rsid w:val="0134DA44"/>
    <w:rsid w:val="05B34FBD"/>
    <w:rsid w:val="077E340D"/>
    <w:rsid w:val="2237F966"/>
    <w:rsid w:val="35F2B223"/>
    <w:rsid w:val="36243BCA"/>
    <w:rsid w:val="418DE545"/>
    <w:rsid w:val="531CD60D"/>
    <w:rsid w:val="702CEDB9"/>
    <w:rsid w:val="7F4416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ln" w:default="1">
    <w:name w:val="Normal"/>
    <w:qFormat/>
    <w:rsid w:val="000A6BB3"/>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RLTextlnkuslovan" w:customStyle="1">
    <w:name w:val="RL Text článku číslovaný"/>
    <w:basedOn w:val="Normln"/>
    <w:link w:val="RLTextlnkuslovanChar"/>
    <w:qFormat/>
    <w:rsid w:val="00A55951"/>
    <w:pPr>
      <w:numPr>
        <w:ilvl w:val="1"/>
        <w:numId w:val="1"/>
      </w:numPr>
      <w:jc w:val="both"/>
    </w:pPr>
  </w:style>
  <w:style w:type="character" w:styleId="RLTextlnkuslovanChar" w:customStyle="1">
    <w:name w:val="RL Text článku číslovaný Char"/>
    <w:basedOn w:val="Standardnpsmoodstavce"/>
    <w:link w:val="RLTextlnkuslovan"/>
    <w:rsid w:val="00CB4254"/>
    <w:rPr>
      <w:rFonts w:ascii="Arial" w:hAnsi="Arial"/>
      <w:szCs w:val="24"/>
    </w:rPr>
  </w:style>
  <w:style w:type="paragraph" w:styleId="RLlneksmlouvy" w:customStyle="1">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styleId="RLlneksmlouvyCharChar" w:customStyle="1">
    <w:name w:val="RL Článek smlouvy Char Char"/>
    <w:basedOn w:val="Standardnpsmoodstavce"/>
    <w:link w:val="RLlneksmlouvy"/>
    <w:rsid w:val="001A1E34"/>
    <w:rPr>
      <w:rFonts w:ascii="Arial" w:hAnsi="Arial"/>
      <w:b/>
      <w:szCs w:val="24"/>
      <w:lang w:eastAsia="en-US"/>
    </w:rPr>
  </w:style>
  <w:style w:type="paragraph" w:styleId="RLdajeosmluvnstran" w:customStyle="1">
    <w:name w:val="RL Údaje o smluvní straně"/>
    <w:basedOn w:val="Normln"/>
    <w:rsid w:val="00A55951"/>
    <w:pPr>
      <w:jc w:val="center"/>
    </w:pPr>
    <w:rPr>
      <w:lang w:eastAsia="en-US"/>
    </w:rPr>
  </w:style>
  <w:style w:type="paragraph" w:styleId="RLProhlensmluvnchstran" w:customStyle="1">
    <w:name w:val="RL Prohlášení smluvních stran"/>
    <w:basedOn w:val="Normln"/>
    <w:link w:val="RLProhlensmluvnchstranChar"/>
    <w:rsid w:val="00A55951"/>
    <w:pPr>
      <w:jc w:val="center"/>
    </w:pPr>
    <w:rPr>
      <w:b/>
    </w:rPr>
  </w:style>
  <w:style w:type="character" w:styleId="RLProhlensmluvnchstranChar" w:customStyle="1">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styleId="RLSeznamploh" w:customStyle="1">
    <w:name w:val="RL Seznam příloh"/>
    <w:basedOn w:val="RLTextlnkuslovan"/>
    <w:rsid w:val="00A55951"/>
    <w:pPr>
      <w:numPr>
        <w:ilvl w:val="0"/>
        <w:numId w:val="0"/>
      </w:numPr>
      <w:ind w:left="3572" w:hanging="1361"/>
    </w:pPr>
    <w:rPr>
      <w:szCs w:val="20"/>
      <w:lang w:eastAsia="en-US"/>
    </w:rPr>
  </w:style>
  <w:style w:type="paragraph" w:styleId="RLNzevsmlouvy" w:customStyle="1">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color="auto" w:sz="6" w:space="6"/>
      </w:pBdr>
      <w:spacing w:after="0"/>
      <w:jc w:val="center"/>
    </w:pPr>
    <w:rPr>
      <w:color w:val="808080"/>
      <w:sz w:val="16"/>
    </w:rPr>
  </w:style>
  <w:style w:type="paragraph" w:styleId="Zhlav">
    <w:name w:val="header"/>
    <w:basedOn w:val="Normln"/>
    <w:link w:val="ZhlavChar"/>
    <w:uiPriority w:val="99"/>
    <w:rsid w:val="00A55951"/>
    <w:pPr>
      <w:pBdr>
        <w:bottom w:val="single" w:color="808080" w:sz="6" w:space="6"/>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styleId="Kurzva" w:customStyle="1">
    <w:name w:val="Kurzíva"/>
    <w:basedOn w:val="Standardnpsmoodstavce"/>
    <w:rsid w:val="00094A1C"/>
    <w:rPr>
      <w:i/>
    </w:rPr>
  </w:style>
  <w:style w:type="paragraph" w:styleId="Textkomente">
    <w:name w:val="annotation text"/>
    <w:aliases w:val="RL Text komentáře"/>
    <w:basedOn w:val="Normln"/>
    <w:link w:val="TextkomenteChar"/>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99"/>
    <w:rsid w:val="00CB4254"/>
    <w:pPr>
      <w:spacing w:after="120" w:line="28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rsid w:val="00EC245F"/>
    <w:rPr>
      <w:rFonts w:ascii="Tahoma" w:hAnsi="Tahoma" w:cs="Tahoma"/>
      <w:sz w:val="16"/>
      <w:szCs w:val="16"/>
    </w:rPr>
  </w:style>
  <w:style w:type="paragraph" w:styleId="RLslovanodstavec" w:customStyle="1">
    <w:name w:val="RL Číslovaný odstavec"/>
    <w:basedOn w:val="Normln"/>
    <w:link w:val="RLslovanodstavecChar"/>
    <w:qFormat/>
    <w:rsid w:val="00A55951"/>
    <w:pPr>
      <w:numPr>
        <w:numId w:val="2"/>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styleId="RLNadpis1rovn" w:customStyle="1">
    <w:name w:val="RL Nadpis 1. úrovně"/>
    <w:basedOn w:val="Normln"/>
    <w:next w:val="Normln"/>
    <w:qFormat/>
    <w:rsid w:val="00A55951"/>
    <w:pPr>
      <w:pageBreakBefore/>
      <w:numPr>
        <w:numId w:val="3"/>
      </w:numPr>
      <w:spacing w:after="1000" w:line="560" w:lineRule="exact"/>
    </w:pPr>
    <w:rPr>
      <w:b/>
      <w:sz w:val="40"/>
      <w:szCs w:val="40"/>
    </w:rPr>
  </w:style>
  <w:style w:type="paragraph" w:styleId="RLNadpis2rovn" w:customStyle="1">
    <w:name w:val="RL Nadpis 2. úrovně"/>
    <w:basedOn w:val="Normln"/>
    <w:next w:val="Normln"/>
    <w:qFormat/>
    <w:rsid w:val="00A55951"/>
    <w:pPr>
      <w:keepNext/>
      <w:numPr>
        <w:ilvl w:val="1"/>
        <w:numId w:val="3"/>
      </w:numPr>
      <w:spacing w:before="360" w:line="340" w:lineRule="exact"/>
    </w:pPr>
    <w:rPr>
      <w:b/>
      <w:spacing w:val="20"/>
      <w:sz w:val="23"/>
    </w:rPr>
  </w:style>
  <w:style w:type="paragraph" w:styleId="RLNadpis3rovn" w:customStyle="1">
    <w:name w:val="RL Nadpis 3. úrovně"/>
    <w:basedOn w:val="Normln"/>
    <w:next w:val="RLslovanodstavec"/>
    <w:qFormat/>
    <w:rsid w:val="00A55951"/>
    <w:pPr>
      <w:keepNext/>
      <w:numPr>
        <w:ilvl w:val="2"/>
        <w:numId w:val="3"/>
      </w:numPr>
      <w:spacing w:before="360" w:line="340" w:lineRule="exact"/>
    </w:pPr>
    <w:rPr>
      <w:b/>
      <w:szCs w:val="22"/>
    </w:rPr>
  </w:style>
  <w:style w:type="character" w:styleId="TextkomenteChar" w:customStyle="1">
    <w:name w:val="Text komentáře Char"/>
    <w:aliases w:val="RL Text komentáře Char"/>
    <w:basedOn w:val="Standardnpsmoodstavce"/>
    <w:link w:val="Textkomente"/>
    <w:rsid w:val="003944BD"/>
    <w:rPr>
      <w:rFonts w:ascii="Arial" w:hAnsi="Arial"/>
    </w:rPr>
  </w:style>
  <w:style w:type="character" w:styleId="RLlneksmlouvyChar" w:customStyle="1">
    <w:name w:val="RL Článek smlouvy Char"/>
    <w:rsid w:val="001E4289"/>
    <w:rPr>
      <w:rFonts w:ascii="Calibri" w:hAnsi="Calibri"/>
      <w:b/>
      <w:sz w:val="22"/>
      <w:szCs w:val="24"/>
      <w:lang w:eastAsia="en-US"/>
    </w:rPr>
  </w:style>
  <w:style w:type="paragraph" w:styleId="RLdajeosmluvnstran0" w:customStyle="1">
    <w:name w:val="RL  údaje o smluvní straně"/>
    <w:basedOn w:val="Normln"/>
    <w:rsid w:val="00A55951"/>
    <w:pPr>
      <w:jc w:val="center"/>
    </w:pPr>
    <w:rPr>
      <w:lang w:eastAsia="en-US"/>
    </w:rPr>
  </w:style>
  <w:style w:type="paragraph" w:styleId="RLnzevsmlouvy0" w:customStyle="1">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styleId="ZkladntextChar" w:customStyle="1">
    <w:name w:val="Základní text Char"/>
    <w:basedOn w:val="Standardnpsmoodstavce"/>
    <w:link w:val="Zkladntext"/>
    <w:rsid w:val="001E4289"/>
    <w:rPr>
      <w:rFonts w:ascii="Garamond" w:hAnsi="Garamond"/>
      <w:sz w:val="24"/>
      <w:szCs w:val="24"/>
    </w:rPr>
  </w:style>
  <w:style w:type="character" w:styleId="ZKLADNChar" w:customStyle="1">
    <w:name w:val="ZÁKLADNÍ Char"/>
    <w:basedOn w:val="ZkladntextChar"/>
    <w:link w:val="ZKLADN"/>
    <w:locked/>
    <w:rsid w:val="001E4289"/>
    <w:rPr>
      <w:rFonts w:ascii="Garamond" w:hAnsi="Garamond"/>
      <w:sz w:val="24"/>
      <w:szCs w:val="24"/>
    </w:rPr>
  </w:style>
  <w:style w:type="paragraph" w:styleId="ZKLADN" w:customStyle="1">
    <w:name w:val="ZÁKLADNÍ"/>
    <w:basedOn w:val="Zkladntext"/>
    <w:link w:val="ZKLADNChar"/>
    <w:rsid w:val="001E4289"/>
    <w:pPr>
      <w:widowControl w:val="0"/>
      <w:spacing w:before="120" w:line="280" w:lineRule="atLeast"/>
      <w:jc w:val="both"/>
    </w:pPr>
  </w:style>
  <w:style w:type="paragraph" w:styleId="Seznamploh" w:customStyle="1">
    <w:name w:val="Seznam příloh"/>
    <w:basedOn w:val="RLTextlnkuslovan"/>
    <w:link w:val="SeznamplohChar"/>
    <w:rsid w:val="00A55951"/>
    <w:pPr>
      <w:numPr>
        <w:ilvl w:val="0"/>
        <w:numId w:val="0"/>
      </w:numPr>
      <w:ind w:left="3572" w:hanging="1361"/>
    </w:pPr>
    <w:rPr>
      <w:lang w:eastAsia="en-US"/>
    </w:rPr>
  </w:style>
  <w:style w:type="character" w:styleId="SeznamplohChar" w:customStyle="1">
    <w:name w:val="Seznam příloh Char"/>
    <w:link w:val="Seznamploh"/>
    <w:rsid w:val="001E4289"/>
    <w:rPr>
      <w:rFonts w:ascii="Arial" w:hAnsi="Arial"/>
      <w:szCs w:val="24"/>
      <w:lang w:eastAsia="en-US"/>
    </w:rPr>
  </w:style>
  <w:style w:type="paragraph" w:styleId="doplnuchaze" w:customStyle="1">
    <w:name w:val="doplní uchazeč"/>
    <w:basedOn w:val="Normln"/>
    <w:link w:val="doplnuchazeChar"/>
    <w:qFormat/>
    <w:rsid w:val="00A55951"/>
    <w:pPr>
      <w:jc w:val="center"/>
    </w:pPr>
    <w:rPr>
      <w:b/>
      <w:snapToGrid w:val="0"/>
      <w:szCs w:val="22"/>
    </w:rPr>
  </w:style>
  <w:style w:type="character" w:styleId="doplnuchazeChar" w:customStyle="1">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styleId="TextpoznpodarouChar" w:customStyle="1">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NAKIT List Paragraph,Odstavec 1,cp_Odstavec se seznamem,Bullet Number,Bullet List,FooterText,numbered,List Paragraph1,Paragraphe de liste1,Bulletr List Paragraph,列出段落,列出段落1,List Paragraph2,List Paragraph21,A-Odrážky1,nad 1,Nad,lp1,R"/>
    <w:basedOn w:val="Normln"/>
    <w:link w:val="OdstavecseseznamemChar"/>
    <w:uiPriority w:val="99"/>
    <w:qFormat/>
    <w:rsid w:val="00A55951"/>
    <w:pPr>
      <w:ind w:left="720"/>
      <w:contextualSpacing/>
    </w:pPr>
  </w:style>
  <w:style w:type="paragraph" w:styleId="Nadpis21" w:customStyle="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styleId="Nadpis3Char" w:customStyle="1">
    <w:name w:val="Nadpis 3 Char"/>
    <w:aliases w:val="Podpodkapitola Char,adpis 3 Char,Numbered - 3 Char"/>
    <w:basedOn w:val="Standardnpsmoodstavce"/>
    <w:link w:val="Nadpis3"/>
    <w:rsid w:val="000A36E5"/>
    <w:rPr>
      <w:rFonts w:ascii="Garamond" w:hAnsi="Garamond"/>
      <w:b/>
      <w:smallCaps/>
    </w:rPr>
  </w:style>
  <w:style w:type="character" w:styleId="Nadpis4Char" w:customStyle="1">
    <w:name w:val="Nadpis 4 Char"/>
    <w:basedOn w:val="Standardnpsmoodstavce"/>
    <w:link w:val="Nadpis4"/>
    <w:rsid w:val="000A36E5"/>
    <w:rPr>
      <w:rFonts w:ascii="Garamond" w:hAnsi="Garamond"/>
      <w:b/>
      <w:i/>
      <w:spacing w:val="5"/>
      <w:kern w:val="20"/>
      <w:szCs w:val="24"/>
    </w:rPr>
  </w:style>
  <w:style w:type="character" w:styleId="Nadpis5Char" w:customStyle="1">
    <w:name w:val="Nadpis 5 Char"/>
    <w:basedOn w:val="Standardnpsmoodstavce"/>
    <w:link w:val="Nadpis5"/>
    <w:rsid w:val="000A36E5"/>
    <w:rPr>
      <w:rFonts w:ascii="Garamond" w:hAnsi="Garamond"/>
      <w:b/>
      <w:kern w:val="20"/>
      <w:szCs w:val="22"/>
    </w:rPr>
  </w:style>
  <w:style w:type="character" w:styleId="Nadpis6Char" w:customStyle="1">
    <w:name w:val="Nadpis 6 Char"/>
    <w:basedOn w:val="Standardnpsmoodstavce"/>
    <w:link w:val="Nadpis6"/>
    <w:rsid w:val="000A36E5"/>
    <w:rPr>
      <w:rFonts w:ascii="Garamond" w:hAnsi="Garamond"/>
      <w:i/>
      <w:spacing w:val="5"/>
      <w:kern w:val="20"/>
      <w:szCs w:val="22"/>
    </w:rPr>
  </w:style>
  <w:style w:type="character" w:styleId="Nadpis7Char" w:customStyle="1">
    <w:name w:val="Nadpis 7 Char"/>
    <w:basedOn w:val="Standardnpsmoodstavce"/>
    <w:link w:val="Nadpis7"/>
    <w:rsid w:val="000A36E5"/>
    <w:rPr>
      <w:rFonts w:ascii="Garamond" w:hAnsi="Garamond" w:cs="Garamond"/>
      <w:caps/>
      <w:kern w:val="20"/>
      <w:sz w:val="18"/>
      <w:szCs w:val="18"/>
    </w:rPr>
  </w:style>
  <w:style w:type="character" w:styleId="Nadpis8Char" w:customStyle="1">
    <w:name w:val="Nadpis 8 Char"/>
    <w:basedOn w:val="Standardnpsmoodstavce"/>
    <w:link w:val="Nadpis8"/>
    <w:rsid w:val="000A36E5"/>
    <w:rPr>
      <w:rFonts w:ascii="Garamond" w:hAnsi="Garamond" w:cs="Garamond"/>
      <w:i/>
      <w:spacing w:val="5"/>
      <w:kern w:val="20"/>
      <w:szCs w:val="22"/>
    </w:rPr>
  </w:style>
  <w:style w:type="character" w:styleId="Nadpis9Char" w:customStyle="1">
    <w:name w:val="Nadpis 9 Char"/>
    <w:basedOn w:val="Standardnpsmoodstavce"/>
    <w:link w:val="Nadpis9"/>
    <w:rsid w:val="000A36E5"/>
    <w:rPr>
      <w:rFonts w:ascii="Garamond" w:hAnsi="Garamond" w:cs="Garamond"/>
      <w:spacing w:val="-5"/>
      <w:kern w:val="20"/>
      <w:szCs w:val="22"/>
    </w:rPr>
  </w:style>
  <w:style w:type="numbering" w:styleId="Bezseznamu1" w:customStyle="1">
    <w:name w:val="Bez seznamu1"/>
    <w:next w:val="Bezseznamu"/>
    <w:uiPriority w:val="99"/>
    <w:semiHidden/>
    <w:unhideWhenUsed/>
    <w:rsid w:val="000A36E5"/>
  </w:style>
  <w:style w:type="character" w:styleId="Nadpis1Char" w:customStyle="1">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styleId="Nadpis2Char" w:customStyle="1">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styleId="TextvysvtlivekChar" w:customStyle="1">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styleId="TextmakraChar" w:customStyle="1">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styleId="PodnadpisChar" w:customStyle="1">
    <w:name w:val="Podnadpis Char"/>
    <w:basedOn w:val="Standardnpsmoodstavce"/>
    <w:link w:val="Podnadpis"/>
    <w:rsid w:val="000A36E5"/>
    <w:rPr>
      <w:rFonts w:ascii="Garamond" w:hAnsi="Garamond" w:cs="Garamond"/>
      <w:smallCaps/>
      <w:spacing w:val="20"/>
      <w:sz w:val="28"/>
      <w:szCs w:val="22"/>
    </w:rPr>
  </w:style>
  <w:style w:type="character" w:styleId="NzevChar" w:customStyle="1">
    <w:name w:val="Název Char"/>
    <w:basedOn w:val="Standardnpsmoodstavce"/>
    <w:link w:val="Nzev"/>
    <w:rsid w:val="000A36E5"/>
    <w:rPr>
      <w:rFonts w:ascii="Arial" w:hAnsi="Arial" w:cs="Arial"/>
      <w:b/>
      <w:bCs/>
      <w:kern w:val="28"/>
      <w:sz w:val="32"/>
      <w:szCs w:val="32"/>
    </w:rPr>
  </w:style>
  <w:style w:type="character" w:styleId="BodyTextChar" w:customStyle="1">
    <w:name w:val="Body Text Char"/>
    <w:basedOn w:val="Standardnpsmoodstavce"/>
    <w:rsid w:val="000A36E5"/>
  </w:style>
  <w:style w:type="character" w:styleId="BlockQuotationChar" w:customStyle="1">
    <w:name w:val="Block Quotation Char"/>
    <w:basedOn w:val="Standardnpsmoodstavce"/>
    <w:link w:val="Citace1"/>
    <w:rsid w:val="000A36E5"/>
    <w:rPr>
      <w:rFonts w:ascii="Garamond" w:hAnsi="Garamond" w:cs="Garamond"/>
      <w:i/>
      <w:szCs w:val="22"/>
      <w:lang w:bidi="cs-CZ"/>
    </w:rPr>
  </w:style>
  <w:style w:type="paragraph" w:styleId="Citace1" w:customStyle="1">
    <w:name w:val="Citace1"/>
    <w:basedOn w:val="Normln"/>
    <w:link w:val="BlockQuotationChar"/>
    <w:rsid w:val="00A55951"/>
    <w:pPr>
      <w:keepLines/>
      <w:pBdr>
        <w:top w:val="single" w:color="808080" w:sz="6" w:space="14"/>
        <w:left w:val="single" w:color="808080" w:sz="6" w:space="14"/>
        <w:bottom w:val="single" w:color="808080" w:sz="6" w:space="14"/>
        <w:right w:val="single" w:color="808080" w:sz="6" w:space="14"/>
      </w:pBdr>
      <w:spacing w:before="120" w:after="240" w:line="240" w:lineRule="atLeast"/>
      <w:ind w:left="720" w:right="720"/>
      <w:jc w:val="both"/>
    </w:pPr>
    <w:rPr>
      <w:rFonts w:ascii="Garamond" w:hAnsi="Garamond" w:cs="Garamond"/>
      <w:i/>
      <w:szCs w:val="22"/>
      <w:lang w:bidi="cs-CZ"/>
    </w:rPr>
  </w:style>
  <w:style w:type="paragraph" w:styleId="Podnadpistitulnstrnky" w:customStyle="1">
    <w:name w:val="Podnadpis titulní stránky"/>
    <w:basedOn w:val="Nadpistitulnstrnky"/>
    <w:next w:val="Zkladntext"/>
    <w:rsid w:val="000A36E5"/>
    <w:pPr>
      <w:pBdr>
        <w:bottom w:val="none" w:color="auto" w:sz="0" w:space="0"/>
      </w:pBdr>
      <w:spacing w:after="0" w:line="440" w:lineRule="atLeast"/>
    </w:pPr>
    <w:rPr>
      <w:color w:val="auto"/>
      <w:spacing w:val="30"/>
      <w:sz w:val="52"/>
      <w:szCs w:val="56"/>
    </w:rPr>
  </w:style>
  <w:style w:type="paragraph" w:styleId="Nadpistitulnstrnky" w:customStyle="1">
    <w:name w:val="Nadpis titulní stránky"/>
    <w:basedOn w:val="Normln"/>
    <w:next w:val="Podnadpistitulnstrnky"/>
    <w:rsid w:val="000A36E5"/>
    <w:pPr>
      <w:keepNext/>
      <w:keepLines/>
      <w:pBdr>
        <w:bottom w:val="single" w:color="95B3D7" w:sz="4" w:space="6"/>
      </w:pBdr>
      <w:spacing w:before="120" w:after="240" w:line="720" w:lineRule="atLeast"/>
      <w:jc w:val="center"/>
    </w:pPr>
    <w:rPr>
      <w:rFonts w:ascii="Garamond" w:hAnsi="Garamond" w:cs="Garamond"/>
      <w:b/>
      <w:smallCaps/>
      <w:color w:val="365F91"/>
      <w:spacing w:val="65"/>
      <w:kern w:val="20"/>
      <w:sz w:val="64"/>
      <w:szCs w:val="80"/>
      <w:lang w:bidi="cs-CZ"/>
    </w:rPr>
  </w:style>
  <w:style w:type="paragraph" w:styleId="Zhlavsloupc" w:customStyle="1">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styleId="Nzevspolenosti" w:customStyle="1">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styleId="Popiskydk" w:customStyle="1">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styleId="Procenta" w:customStyle="1">
    <w:name w:val="Procenta"/>
    <w:basedOn w:val="Normln"/>
    <w:rsid w:val="000A36E5"/>
    <w:pPr>
      <w:spacing w:before="40" w:after="0" w:line="240" w:lineRule="auto"/>
      <w:jc w:val="center"/>
    </w:pPr>
    <w:rPr>
      <w:rFonts w:ascii="Garamond" w:hAnsi="Garamond" w:cs="Garamond"/>
      <w:sz w:val="18"/>
      <w:szCs w:val="18"/>
      <w:lang w:bidi="cs-CZ"/>
    </w:rPr>
  </w:style>
  <w:style w:type="character" w:styleId="NumberedListChar" w:customStyle="1">
    <w:name w:val="Numbered List Char"/>
    <w:basedOn w:val="Standardnpsmoodstavce"/>
    <w:link w:val="slovanseznam1"/>
    <w:rsid w:val="000A36E5"/>
    <w:rPr>
      <w:rFonts w:ascii="Garamond" w:hAnsi="Garamond" w:cs="Garamond"/>
      <w:szCs w:val="22"/>
      <w:lang w:bidi="cs-CZ"/>
    </w:rPr>
  </w:style>
  <w:style w:type="paragraph" w:styleId="slovanseznam1" w:customStyle="1">
    <w:name w:val="Číslovaný seznam1"/>
    <w:basedOn w:val="Normln"/>
    <w:link w:val="NumberedListChar"/>
    <w:rsid w:val="00A55951"/>
    <w:pPr>
      <w:numPr>
        <w:numId w:val="4"/>
      </w:numPr>
      <w:spacing w:before="120" w:after="240" w:line="312" w:lineRule="auto"/>
      <w:contextualSpacing/>
      <w:jc w:val="both"/>
    </w:pPr>
    <w:rPr>
      <w:rFonts w:ascii="Garamond" w:hAnsi="Garamond" w:cs="Garamond"/>
      <w:szCs w:val="22"/>
      <w:lang w:bidi="cs-CZ"/>
    </w:rPr>
  </w:style>
  <w:style w:type="character" w:styleId="NumberedListBoldChar" w:customStyle="1">
    <w:name w:val="Numbered List Bold Char"/>
    <w:basedOn w:val="Standardnpsmoodstavce"/>
    <w:link w:val="slovanseznamtun"/>
    <w:rsid w:val="000A36E5"/>
    <w:rPr>
      <w:rFonts w:ascii="Garamond" w:hAnsi="Garamond" w:cs="Garamond"/>
      <w:b/>
      <w:bCs/>
      <w:szCs w:val="22"/>
      <w:lang w:bidi="cs-CZ"/>
    </w:rPr>
  </w:style>
  <w:style w:type="paragraph" w:styleId="slovanseznamtun" w:customStyle="1">
    <w:name w:val="Číslovaný seznam – tučný"/>
    <w:basedOn w:val="slovanseznam1"/>
    <w:link w:val="NumberedListBoldChar"/>
    <w:rsid w:val="00A55951"/>
    <w:rPr>
      <w:b/>
      <w:bCs/>
    </w:rPr>
  </w:style>
  <w:style w:type="paragraph" w:styleId="dkovn" w:customStyle="1">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styleId="BlockQuotation" w:customStyle="1">
    <w:name w:val="Block Quotation"/>
    <w:basedOn w:val="Normln"/>
    <w:link w:val="Znakcitace"/>
    <w:rsid w:val="00A55951"/>
    <w:pPr>
      <w:spacing w:before="120" w:after="0" w:line="240" w:lineRule="auto"/>
      <w:jc w:val="both"/>
    </w:pPr>
    <w:rPr>
      <w:rFonts w:ascii="Garamond" w:hAnsi="Garamond" w:cs="Garamond"/>
      <w:szCs w:val="22"/>
    </w:rPr>
  </w:style>
  <w:style w:type="character" w:styleId="Znakcitace" w:customStyle="1">
    <w:name w:val="Znak citace"/>
    <w:basedOn w:val="Standardnpsmoodstavce"/>
    <w:link w:val="BlockQuotation"/>
    <w:locked/>
    <w:rsid w:val="000A36E5"/>
    <w:rPr>
      <w:rFonts w:ascii="Garamond" w:hAnsi="Garamond" w:cs="Garamond"/>
      <w:szCs w:val="22"/>
    </w:rPr>
  </w:style>
  <w:style w:type="character" w:styleId="Hlavnzvraznn" w:customStyle="1">
    <w:name w:val="Hlavní zvýraznění"/>
    <w:rsid w:val="000A36E5"/>
    <w:rPr>
      <w:caps/>
      <w:sz w:val="18"/>
      <w:lang w:val="cs-CZ" w:eastAsia="cs-CZ" w:bidi="cs-CZ"/>
    </w:rPr>
  </w:style>
  <w:style w:type="paragraph" w:styleId="NumberedList" w:customStyle="1">
    <w:name w:val="Numbered List"/>
    <w:basedOn w:val="Normln"/>
    <w:link w:val="Znakslovanhoseznamu"/>
    <w:rsid w:val="00A55951"/>
    <w:pPr>
      <w:spacing w:before="120" w:after="0" w:line="240" w:lineRule="auto"/>
      <w:jc w:val="both"/>
    </w:pPr>
    <w:rPr>
      <w:rFonts w:ascii="Garamond" w:hAnsi="Garamond" w:cs="Garamond"/>
      <w:szCs w:val="22"/>
    </w:rPr>
  </w:style>
  <w:style w:type="character" w:styleId="Znakslovanhoseznamu" w:customStyle="1">
    <w:name w:val="Znak číslovaného seznamu"/>
    <w:basedOn w:val="Standardnpsmoodstavce"/>
    <w:link w:val="NumberedList"/>
    <w:locked/>
    <w:rsid w:val="000A36E5"/>
    <w:rPr>
      <w:rFonts w:ascii="Garamond" w:hAnsi="Garamond" w:cs="Garamond"/>
      <w:szCs w:val="22"/>
    </w:rPr>
  </w:style>
  <w:style w:type="paragraph" w:styleId="NumberedListBold" w:customStyle="1">
    <w:name w:val="Numbered List Bold"/>
    <w:basedOn w:val="Normln"/>
    <w:link w:val="Znakslovanhoseznamutun"/>
    <w:rsid w:val="00A55951"/>
    <w:pPr>
      <w:spacing w:before="120" w:after="0" w:line="240" w:lineRule="auto"/>
      <w:jc w:val="both"/>
    </w:pPr>
    <w:rPr>
      <w:rFonts w:ascii="Garamond" w:hAnsi="Garamond" w:cs="Garamond"/>
      <w:szCs w:val="22"/>
    </w:rPr>
  </w:style>
  <w:style w:type="character" w:styleId="Znakslovanhoseznamutun" w:customStyle="1">
    <w:name w:val="Znak číslovaného seznamu – tučný"/>
    <w:basedOn w:val="Znakslovanhoseznamu"/>
    <w:link w:val="NumberedListBold"/>
    <w:locked/>
    <w:rsid w:val="000A36E5"/>
    <w:rPr>
      <w:rFonts w:ascii="Garamond" w:hAnsi="Garamond" w:cs="Garamond"/>
      <w:szCs w:val="22"/>
    </w:rPr>
  </w:style>
  <w:style w:type="table" w:styleId="Normlntabulka1" w:customStyle="1">
    <w:name w:val="Normální tabulka1"/>
    <w:semiHidden/>
    <w:rsid w:val="000A36E5"/>
    <w:tblPr>
      <w:tblCellMar>
        <w:top w:w="0" w:type="dxa"/>
        <w:left w:w="108" w:type="dxa"/>
        <w:bottom w:w="0" w:type="dxa"/>
        <w:right w:w="108" w:type="dxa"/>
      </w:tblCellMar>
    </w:tblPr>
  </w:style>
  <w:style w:type="character" w:styleId="ZhlavChar" w:customStyle="1">
    <w:name w:val="Záhlaví Char"/>
    <w:basedOn w:val="Standardnpsmoodstavce"/>
    <w:link w:val="Zhlav"/>
    <w:uiPriority w:val="99"/>
    <w:rsid w:val="000A36E5"/>
    <w:rPr>
      <w:rFonts w:ascii="Arial" w:hAnsi="Arial"/>
      <w:b/>
      <w:sz w:val="16"/>
      <w:szCs w:val="24"/>
    </w:rPr>
  </w:style>
  <w:style w:type="character" w:styleId="ZpatChar" w:customStyle="1">
    <w:name w:val="Zápatí Char"/>
    <w:basedOn w:val="Standardnpsmoodstavce"/>
    <w:link w:val="Zpat"/>
    <w:uiPriority w:val="99"/>
    <w:rsid w:val="000A36E5"/>
    <w:rPr>
      <w:rFonts w:ascii="Arial" w:hAnsi="Arial"/>
      <w:color w:val="808080"/>
      <w:sz w:val="16"/>
      <w:szCs w:val="24"/>
    </w:rPr>
  </w:style>
  <w:style w:type="character" w:styleId="PedmtkomenteChar" w:customStyle="1">
    <w:name w:val="Předmět komentáře Char"/>
    <w:basedOn w:val="TextkomenteChar"/>
    <w:link w:val="Pedmtkomente"/>
    <w:rsid w:val="000A36E5"/>
    <w:rPr>
      <w:rFonts w:ascii="Arial" w:hAnsi="Arial"/>
      <w:b/>
      <w:bCs/>
    </w:rPr>
  </w:style>
  <w:style w:type="character" w:styleId="TextbublinyChar" w:customStyle="1">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styleId="Copyrignt" w:customStyle="1">
    <w:name w:val="Copyrignt"/>
    <w:basedOn w:val="Zpat"/>
    <w:link w:val="CopyrigntChar"/>
    <w:qFormat/>
    <w:rsid w:val="000A36E5"/>
    <w:pPr>
      <w:pBdr>
        <w:top w:val="none" w:color="auto" w:sz="0" w:space="0"/>
      </w:pBdr>
      <w:tabs>
        <w:tab w:val="center" w:pos="5103"/>
        <w:tab w:val="right" w:pos="9498"/>
      </w:tabs>
      <w:spacing w:line="240" w:lineRule="auto"/>
    </w:pPr>
    <w:rPr>
      <w:rFonts w:ascii="Garamond" w:hAnsi="Garamond" w:cs="Garamond"/>
      <w:noProof/>
      <w:sz w:val="18"/>
    </w:rPr>
  </w:style>
  <w:style w:type="character" w:styleId="CopyrigntChar" w:customStyle="1">
    <w:name w:val="Copyrignt Char"/>
    <w:basedOn w:val="ZpatChar"/>
    <w:link w:val="Copyrignt"/>
    <w:rsid w:val="000A36E5"/>
    <w:rPr>
      <w:rFonts w:ascii="Garamond" w:hAnsi="Garamond" w:cs="Garamond"/>
      <w:noProof/>
      <w:color w:val="808080"/>
      <w:sz w:val="18"/>
      <w:szCs w:val="24"/>
    </w:rPr>
  </w:style>
  <w:style w:type="paragraph" w:styleId="Dvrnostinformac" w:customStyle="1">
    <w:name w:val="Důvěrnost informací"/>
    <w:basedOn w:val="Normln"/>
    <w:qFormat/>
    <w:rsid w:val="00A55951"/>
    <w:pPr>
      <w:spacing w:after="0" w:line="240" w:lineRule="auto"/>
      <w:jc w:val="both"/>
    </w:pPr>
    <w:rPr>
      <w:rFonts w:ascii="Garamond" w:hAnsi="Garamond" w:cs="Garamond"/>
      <w:i/>
      <w:szCs w:val="22"/>
    </w:rPr>
  </w:style>
  <w:style w:type="paragraph" w:styleId="Podtitulvelk" w:customStyle="1">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styleId="Nzevzkaznka" w:customStyle="1">
    <w:name w:val="Název zákazníka"/>
    <w:basedOn w:val="Normln"/>
    <w:next w:val="Normln"/>
    <w:qFormat/>
    <w:rsid w:val="000A36E5"/>
    <w:pPr>
      <w:keepNext/>
      <w:keepLines/>
      <w:pBdr>
        <w:bottom w:val="single" w:color="95B3D7" w:sz="4" w:space="6"/>
      </w:pBdr>
      <w:spacing w:before="120" w:after="0" w:line="240" w:lineRule="auto"/>
      <w:jc w:val="center"/>
    </w:pPr>
    <w:rPr>
      <w:rFonts w:ascii="Garamond" w:hAnsi="Garamond" w:cs="Garamond"/>
      <w:b/>
      <w:smallCaps/>
      <w:color w:val="365F91"/>
      <w:spacing w:val="65"/>
      <w:kern w:val="20"/>
      <w:sz w:val="48"/>
      <w:szCs w:val="64"/>
      <w:lang w:bidi="cs-CZ"/>
    </w:rPr>
  </w:style>
  <w:style w:type="table" w:styleId="Barevnmkazvraznn11" w:customStyle="1">
    <w:name w:val="Barevná mřížka – zvýraznění 11"/>
    <w:basedOn w:val="Normlntabulka"/>
    <w:next w:val="Barevnmkazvraznn1"/>
    <w:uiPriority w:val="73"/>
    <w:rsid w:val="000A36E5"/>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katabulky1" w:customStyle="1">
    <w:name w:val="Mřížka tabulky1"/>
    <w:basedOn w:val="Normlntabulka"/>
    <w:next w:val="Mkatabulky"/>
    <w:rsid w:val="000A36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azentabulky" w:customStyle="1">
    <w:name w:val="odsazení tabulky"/>
    <w:basedOn w:val="Normln"/>
    <w:next w:val="Normln"/>
    <w:qFormat/>
    <w:rsid w:val="000A36E5"/>
    <w:pPr>
      <w:spacing w:after="0" w:line="240" w:lineRule="auto"/>
      <w:jc w:val="both"/>
    </w:pPr>
    <w:rPr>
      <w:rFonts w:ascii="Garamond" w:hAnsi="Garamond" w:cs="Garamond"/>
      <w:sz w:val="10"/>
      <w:szCs w:val="22"/>
    </w:rPr>
  </w:style>
  <w:style w:type="table" w:styleId="Stednseznam2zvraznn11" w:customStyle="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vtlseznamzvraznn11" w:customStyle="1">
    <w:name w:val="Světlý seznam – zvýraznění 11"/>
    <w:basedOn w:val="Normlntabulka"/>
    <w:next w:val="Svtlseznamzvraznn1"/>
    <w:uiPriority w:val="61"/>
    <w:rsid w:val="000A36E5"/>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Tabulkasmkou4zvraznn11" w:customStyle="1">
    <w:name w:val="Tabulka s mřížkou 4 – zvýraznění 11"/>
    <w:basedOn w:val="Normlntabulka"/>
    <w:uiPriority w:val="49"/>
    <w:rsid w:val="000A36E5"/>
    <w:tblPr>
      <w:tblStyleRowBandSize w:val="1"/>
      <w:tblStyleColBandSize w:val="1"/>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bl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blPr/>
      <w:tcPr>
        <w:tcBorders>
          <w:top w:val="double" w:color="4F81BD" w:sz="4" w:space="0"/>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OdstavecseseznamemChar" w:customStyle="1">
    <w:name w:val="Odstavec se seznamem Char"/>
    <w:aliases w:val="NAKIT List Paragraph Char,Odstavec 1 Char,cp_Odstavec se seznamem Char,Bullet Number Char,Bullet List Char,FooterText Char,numbered Char,List Paragraph1 Char,Paragraphe de liste1 Char,Bulletr List Paragraph Char,列出段落 Char"/>
    <w:link w:val="Odstavecseseznamem"/>
    <w:uiPriority w:val="99"/>
    <w:qFormat/>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styleId="SAPtextcisl" w:customStyle="1">
    <w:name w:val="SAP_text_cisl"/>
    <w:basedOn w:val="Normln"/>
    <w:rsid w:val="00A55951"/>
    <w:pPr>
      <w:numPr>
        <w:numId w:val="6"/>
      </w:numPr>
      <w:tabs>
        <w:tab w:val="clear" w:pos="900"/>
        <w:tab w:val="num" w:pos="360"/>
      </w:tabs>
      <w:spacing w:before="120" w:after="60" w:line="240" w:lineRule="auto"/>
      <w:ind w:left="0" w:firstLine="0"/>
      <w:jc w:val="both"/>
    </w:pPr>
    <w:rPr>
      <w:kern w:val="24"/>
      <w:sz w:val="24"/>
    </w:rPr>
  </w:style>
  <w:style w:type="paragraph" w:styleId="SAPtextabc" w:customStyle="1">
    <w:name w:val="SAP_text_abc"/>
    <w:basedOn w:val="Normln"/>
    <w:rsid w:val="00A55951"/>
    <w:pPr>
      <w:numPr>
        <w:ilvl w:val="1"/>
        <w:numId w:val="6"/>
      </w:numPr>
      <w:spacing w:before="120" w:after="60" w:line="240" w:lineRule="auto"/>
      <w:jc w:val="both"/>
    </w:pPr>
    <w:rPr>
      <w:kern w:val="24"/>
      <w:sz w:val="24"/>
    </w:rPr>
  </w:style>
  <w:style w:type="character" w:styleId="Nadpis2Char1" w:customStyle="1">
    <w:name w:val="Nadpis 2 Char1"/>
    <w:basedOn w:val="Standardnpsmoodstavce"/>
    <w:semiHidden/>
    <w:rsid w:val="000A36E5"/>
    <w:rPr>
      <w:rFonts w:asciiTheme="majorHAnsi" w:hAnsiTheme="majorHAnsi" w:eastAsiaTheme="majorEastAsia"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Ploha1" w:customStyle="1">
    <w:name w:val="Příloha 1"/>
    <w:basedOn w:val="Nadpis1"/>
    <w:next w:val="Zkladntext"/>
    <w:uiPriority w:val="99"/>
    <w:rsid w:val="00A109C4"/>
    <w:pPr>
      <w:pageBreakBefore/>
      <w:numPr>
        <w:numId w:val="7"/>
      </w:numPr>
      <w:spacing w:before="120" w:after="180" w:line="240" w:lineRule="auto"/>
      <w:jc w:val="both"/>
    </w:pPr>
    <w:rPr>
      <w:rFonts w:ascii="Times New Roman" w:hAnsi="Times New Roman" w:cs="Times New Roman"/>
      <w:bCs w:val="0"/>
      <w:kern w:val="0"/>
      <w:sz w:val="28"/>
      <w:szCs w:val="20"/>
    </w:rPr>
  </w:style>
  <w:style w:type="paragraph" w:styleId="Ploha2" w:customStyle="1">
    <w:name w:val="Příloha 2"/>
    <w:basedOn w:val="Nadpis2"/>
    <w:next w:val="Zkladntext"/>
    <w:uiPriority w:val="99"/>
    <w:rsid w:val="00A109C4"/>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styleId="Ploha3" w:customStyle="1">
    <w:name w:val="Příloha 3"/>
    <w:basedOn w:val="Nadpis3"/>
    <w:next w:val="Zkladntext"/>
    <w:uiPriority w:val="99"/>
    <w:rsid w:val="00A109C4"/>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styleId="Ploha4" w:customStyle="1">
    <w:name w:val="Příloha 4"/>
    <w:basedOn w:val="Nadpis4"/>
    <w:next w:val="Zkladntext"/>
    <w:uiPriority w:val="99"/>
    <w:rsid w:val="00A109C4"/>
    <w:pPr>
      <w:keepLines w:val="0"/>
      <w:numPr>
        <w:ilvl w:val="3"/>
        <w:numId w:val="7"/>
      </w:numPr>
      <w:spacing w:before="180" w:after="60"/>
    </w:pPr>
    <w:rPr>
      <w:rFonts w:ascii="Times New Roman" w:hAnsi="Times New Roman"/>
      <w:bCs/>
      <w:i w:val="0"/>
      <w:spacing w:val="0"/>
      <w:kern w:val="0"/>
      <w:sz w:val="24"/>
    </w:rPr>
  </w:style>
  <w:style w:type="paragraph" w:styleId="1Nadpisbod" w:customStyle="1">
    <w:name w:val="1. Nadpis bodů"/>
    <w:basedOn w:val="Nadpis1"/>
    <w:rsid w:val="00C04C14"/>
    <w:pPr>
      <w:pageBreakBefore/>
      <w:numPr>
        <w:numId w:val="8"/>
      </w:numPr>
      <w:tabs>
        <w:tab w:val="num" w:pos="643"/>
      </w:tabs>
      <w:spacing w:before="0" w:after="0" w:line="240" w:lineRule="auto"/>
    </w:pPr>
    <w:rPr>
      <w:i/>
      <w:kern w:val="0"/>
      <w:sz w:val="40"/>
    </w:rPr>
  </w:style>
  <w:style w:type="paragraph" w:styleId="111podnadpispodbod" w:customStyle="1">
    <w:name w:val="1.1.1 podnadpis podbodů"/>
    <w:basedOn w:val="Normln"/>
    <w:rsid w:val="00C04C14"/>
    <w:pPr>
      <w:numPr>
        <w:ilvl w:val="2"/>
        <w:numId w:val="8"/>
      </w:numPr>
      <w:tabs>
        <w:tab w:val="num" w:pos="643"/>
      </w:tabs>
      <w:spacing w:after="0" w:line="240" w:lineRule="auto"/>
      <w:jc w:val="both"/>
      <w:outlineLvl w:val="0"/>
    </w:pPr>
    <w:rPr>
      <w:b/>
      <w:sz w:val="28"/>
      <w:szCs w:val="20"/>
    </w:rPr>
  </w:style>
  <w:style w:type="paragraph" w:styleId="11nadpispodbod" w:customStyle="1">
    <w:name w:val="1.1 nadpis podbodů"/>
    <w:basedOn w:val="Normln"/>
    <w:rsid w:val="00C04C14"/>
    <w:pPr>
      <w:numPr>
        <w:ilvl w:val="1"/>
        <w:numId w:val="8"/>
      </w:numPr>
      <w:spacing w:after="0" w:line="240" w:lineRule="auto"/>
    </w:pPr>
    <w:rPr>
      <w:b/>
      <w:sz w:val="36"/>
      <w:szCs w:val="20"/>
    </w:rPr>
  </w:style>
  <w:style w:type="character" w:styleId="TextkomenteChar1" w:customStyle="1">
    <w:name w:val="Text komentáře Char1"/>
    <w:basedOn w:val="Standardnpsmoodstavce"/>
    <w:uiPriority w:val="99"/>
    <w:locked/>
    <w:rsid w:val="00C04C14"/>
    <w:rPr>
      <w:rFonts w:ascii="Arial" w:hAnsi="Arial" w:cs="Arial"/>
    </w:rPr>
  </w:style>
  <w:style w:type="paragraph" w:styleId="StyleStyleHeading3LatinVerdanaComplexArial10ptNotB" w:customStyle="1">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styleId="TSTextlnkuslovan" w:customStyle="1">
    <w:name w:val="TS Text článku číslovaný"/>
    <w:basedOn w:val="Normln"/>
    <w:link w:val="TSTextlnkuslovanChar"/>
    <w:rsid w:val="00F53005"/>
    <w:pPr>
      <w:tabs>
        <w:tab w:val="num" w:pos="737"/>
      </w:tabs>
      <w:ind w:left="737" w:hanging="737"/>
      <w:jc w:val="both"/>
    </w:pPr>
    <w:rPr>
      <w:sz w:val="22"/>
    </w:rPr>
  </w:style>
  <w:style w:type="paragraph" w:styleId="TSlneksmlouvy" w:customStyle="1">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styleId="TSTextlnkuslovanChar" w:customStyle="1">
    <w:name w:val="TS Text článku číslovaný Char"/>
    <w:basedOn w:val="Standardnpsmoodstavce"/>
    <w:link w:val="TSTextlnkuslovan"/>
    <w:rsid w:val="00F53005"/>
    <w:rPr>
      <w:rFonts w:ascii="Arial" w:hAnsi="Arial"/>
      <w:sz w:val="22"/>
      <w:szCs w:val="24"/>
    </w:rPr>
  </w:style>
  <w:style w:type="paragraph" w:styleId="lnek" w:customStyle="1">
    <w:name w:val="Článek"/>
    <w:basedOn w:val="Nadpis1"/>
    <w:rsid w:val="00E33B99"/>
    <w:pPr>
      <w:tabs>
        <w:tab w:val="num" w:pos="432"/>
      </w:tabs>
      <w:spacing w:after="120" w:line="360" w:lineRule="auto"/>
      <w:ind w:left="432" w:hanging="432"/>
      <w:jc w:val="center"/>
    </w:pPr>
    <w:rPr>
      <w:rFonts w:ascii="Times New Roman" w:hAnsi="Times New Roman"/>
      <w:sz w:val="20"/>
    </w:rPr>
  </w:style>
  <w:style w:type="paragraph" w:styleId="Odstavec2" w:customStyle="1">
    <w:name w:val="Odstavec 2"/>
    <w:basedOn w:val="Normln"/>
    <w:link w:val="Odstavec2Char"/>
    <w:rsid w:val="00E33B99"/>
    <w:pPr>
      <w:tabs>
        <w:tab w:val="num" w:pos="624"/>
      </w:tabs>
      <w:spacing w:line="360" w:lineRule="auto"/>
      <w:ind w:left="624" w:hanging="624"/>
      <w:jc w:val="both"/>
    </w:pPr>
    <w:rPr>
      <w:rFonts w:ascii="Times New Roman" w:hAnsi="Times New Roman"/>
    </w:rPr>
  </w:style>
  <w:style w:type="character" w:styleId="Odstavec2Char" w:customStyle="1">
    <w:name w:val="Odstavec 2 Char"/>
    <w:basedOn w:val="Standardnpsmoodstavce"/>
    <w:link w:val="Odstavec2"/>
    <w:rsid w:val="00E33B99"/>
    <w:rPr>
      <w:szCs w:val="24"/>
    </w:rPr>
  </w:style>
  <w:style w:type="paragraph" w:styleId="Plohy" w:customStyle="1">
    <w:name w:val="Přílohy"/>
    <w:basedOn w:val="RLTextlnkuslovan"/>
    <w:link w:val="PlohyChar"/>
    <w:qFormat/>
    <w:rsid w:val="005A5610"/>
    <w:rPr>
      <w:rFonts w:ascii="Calibri" w:hAnsi="Calibri" w:eastAsia="Calibri"/>
      <w:color w:val="0000FF"/>
      <w:sz w:val="22"/>
      <w:u w:val="single"/>
      <w:lang w:eastAsia="en-US"/>
    </w:rPr>
  </w:style>
  <w:style w:type="character" w:styleId="PlohyChar" w:customStyle="1">
    <w:name w:val="Přílohy Char"/>
    <w:basedOn w:val="RLTextlnkuslovanChar"/>
    <w:link w:val="Plohy"/>
    <w:rsid w:val="005A5610"/>
    <w:rPr>
      <w:rFonts w:ascii="Calibri" w:hAnsi="Calibri" w:eastAsia="Calibri"/>
      <w:color w:val="0000FF"/>
      <w:sz w:val="22"/>
      <w:szCs w:val="24"/>
      <w:u w:val="single"/>
      <w:lang w:eastAsia="en-US"/>
    </w:rPr>
  </w:style>
  <w:style w:type="character" w:styleId="Nevyeenzmnka1" w:customStyle="1">
    <w:name w:val="Nevyřešená zmínka1"/>
    <w:basedOn w:val="Standardnpsmoodstavce"/>
    <w:uiPriority w:val="99"/>
    <w:semiHidden/>
    <w:unhideWhenUsed/>
    <w:rsid w:val="00DA3566"/>
    <w:rPr>
      <w:color w:val="605E5C"/>
      <w:shd w:val="clear" w:color="auto" w:fill="E1DFDD"/>
    </w:rPr>
  </w:style>
  <w:style w:type="paragraph" w:styleId="clanekavdefinicich" w:customStyle="1">
    <w:name w:val="clanek (a) v definicich"/>
    <w:basedOn w:val="Normln"/>
    <w:link w:val="clanekavdefinicichChar"/>
    <w:qFormat/>
    <w:rsid w:val="00E13168"/>
    <w:pPr>
      <w:keepLines/>
      <w:widowControl w:val="0"/>
      <w:numPr>
        <w:ilvl w:val="2"/>
        <w:numId w:val="9"/>
      </w:numPr>
      <w:spacing w:before="120" w:line="240" w:lineRule="auto"/>
      <w:jc w:val="both"/>
    </w:pPr>
    <w:rPr>
      <w:rFonts w:ascii="Times New Roman" w:hAnsi="Times New Roman"/>
      <w:sz w:val="22"/>
      <w:lang w:eastAsia="en-US"/>
    </w:rPr>
  </w:style>
  <w:style w:type="character" w:styleId="clanekavdefinicichChar" w:customStyle="1">
    <w:name w:val="clanek (a) v definicich Char"/>
    <w:basedOn w:val="Standardnpsmoodstavce"/>
    <w:link w:val="clanekavdefinicich"/>
    <w:rsid w:val="00E13168"/>
    <w:rPr>
      <w:sz w:val="22"/>
      <w:szCs w:val="24"/>
      <w:lang w:eastAsia="en-US"/>
    </w:rPr>
  </w:style>
  <w:style w:type="paragraph" w:styleId="Clanek11" w:customStyle="1">
    <w:name w:val="Clanek 1.1"/>
    <w:basedOn w:val="Nadpis2"/>
    <w:qFormat/>
    <w:rsid w:val="00DD6DB0"/>
    <w:pPr>
      <w:keepNext w:val="0"/>
      <w:keepLines w:val="0"/>
      <w:widowControl w:val="0"/>
      <w:tabs>
        <w:tab w:val="num" w:pos="567"/>
      </w:tabs>
      <w:spacing w:before="120" w:after="120" w:line="240" w:lineRule="auto"/>
      <w:ind w:left="567" w:hanging="567"/>
      <w:jc w:val="both"/>
    </w:pPr>
    <w:rPr>
      <w:rFonts w:ascii="Times New Roman" w:hAnsi="Times New Roman" w:cs="Arial"/>
      <w:b w:val="0"/>
      <w:bCs/>
      <w:iCs/>
      <w:smallCaps w:val="0"/>
      <w:color w:val="auto"/>
      <w:spacing w:val="0"/>
      <w:sz w:val="22"/>
      <w:szCs w:val="28"/>
      <w:lang w:eastAsia="en-US"/>
    </w:rPr>
  </w:style>
  <w:style w:type="paragraph" w:styleId="Claneka" w:customStyle="1">
    <w:name w:val="Clanek (a)"/>
    <w:basedOn w:val="Normln"/>
    <w:qFormat/>
    <w:rsid w:val="00DD6DB0"/>
    <w:pPr>
      <w:keepLines/>
      <w:widowControl w:val="0"/>
      <w:tabs>
        <w:tab w:val="num" w:pos="992"/>
      </w:tabs>
      <w:spacing w:before="120" w:line="240" w:lineRule="auto"/>
      <w:ind w:left="992" w:hanging="425"/>
      <w:jc w:val="both"/>
    </w:pPr>
    <w:rPr>
      <w:rFonts w:ascii="Times New Roman" w:hAnsi="Times New Roman"/>
      <w:sz w:val="22"/>
      <w:lang w:eastAsia="en-US"/>
    </w:rPr>
  </w:style>
  <w:style w:type="paragraph" w:styleId="Claneki" w:customStyle="1">
    <w:name w:val="Clanek (i)"/>
    <w:basedOn w:val="Normln"/>
    <w:qFormat/>
    <w:rsid w:val="00DD6DB0"/>
    <w:pPr>
      <w:keepNext/>
      <w:tabs>
        <w:tab w:val="num" w:pos="1418"/>
      </w:tabs>
      <w:spacing w:before="120" w:line="240" w:lineRule="auto"/>
      <w:ind w:left="1418" w:hanging="426"/>
      <w:jc w:val="both"/>
    </w:pPr>
    <w:rPr>
      <w:rFonts w:ascii="Times New Roman" w:hAnsi="Times New Roman"/>
      <w:color w:val="000000"/>
      <w:sz w:val="22"/>
      <w:lang w:eastAsia="en-US"/>
    </w:rPr>
  </w:style>
  <w:style w:type="character" w:styleId="RLslovanodstavecChar" w:customStyle="1">
    <w:name w:val="RL Číslovaný odstavec Char"/>
    <w:basedOn w:val="Standardnpsmoodstavce"/>
    <w:link w:val="RLslovanodstavec"/>
    <w:locked/>
    <w:rsid w:val="00087BCC"/>
    <w:rPr>
      <w:rFonts w:ascii="Arial" w:hAnsi="Arial"/>
      <w:spacing w:val="-4"/>
      <w:szCs w:val="24"/>
    </w:rPr>
  </w:style>
  <w:style w:type="character" w:styleId="RLslovanpododstavecChar" w:customStyle="1">
    <w:name w:val="RL Číslovaný pododstavec Char"/>
    <w:basedOn w:val="RLslovanodstavecChar"/>
    <w:link w:val="RLslovanpododstavec"/>
    <w:locked/>
    <w:rsid w:val="00087BCC"/>
    <w:rPr>
      <w:rFonts w:ascii="Arial" w:hAnsi="Arial"/>
      <w:b/>
      <w:bCs/>
      <w:spacing w:val="-4"/>
      <w:szCs w:val="24"/>
    </w:rPr>
  </w:style>
  <w:style w:type="paragraph" w:styleId="RLslovanpododstavec" w:customStyle="1">
    <w:name w:val="RL Číslovaný pododstavec"/>
    <w:basedOn w:val="RLslovanodstavec"/>
    <w:link w:val="RLslovanpododstavecChar"/>
    <w:qFormat/>
    <w:rsid w:val="00087BCC"/>
    <w:pPr>
      <w:numPr>
        <w:numId w:val="0"/>
      </w:numPr>
      <w:ind w:left="792" w:hanging="432"/>
    </w:pPr>
    <w:rPr>
      <w:b/>
      <w:bCs/>
    </w:rPr>
  </w:style>
  <w:style w:type="paragraph" w:styleId="Default" w:customStyle="1">
    <w:name w:val="Default"/>
    <w:rsid w:val="00C1107E"/>
    <w:pPr>
      <w:autoSpaceDE w:val="0"/>
      <w:autoSpaceDN w:val="0"/>
      <w:adjustRightInd w:val="0"/>
    </w:pPr>
    <w:rPr>
      <w:rFonts w:ascii="Arial" w:hAnsi="Arial" w:cs="Arial"/>
      <w:color w:val="000000"/>
      <w:sz w:val="24"/>
      <w:szCs w:val="24"/>
    </w:rPr>
  </w:style>
  <w:style w:type="paragraph" w:styleId="slovanpododstavec" w:customStyle="1">
    <w:name w:val="Číslovaný pododstavec"/>
    <w:basedOn w:val="Odstavecseseznamem"/>
    <w:link w:val="slovanpododstavecChar"/>
    <w:qFormat/>
    <w:rsid w:val="008409FA"/>
    <w:pPr>
      <w:spacing w:line="340" w:lineRule="exact"/>
      <w:ind w:left="851" w:hanging="851"/>
      <w:contextualSpacing w:val="0"/>
      <w:jc w:val="both"/>
    </w:pPr>
    <w:rPr>
      <w:rFonts w:ascii="Palatino Linotype" w:hAnsi="Palatino Linotype" w:eastAsia="Calibri"/>
      <w:sz w:val="22"/>
      <w:szCs w:val="20"/>
    </w:rPr>
  </w:style>
  <w:style w:type="paragraph" w:styleId="slovanodst-3rove" w:customStyle="1">
    <w:name w:val="Číslovaný odst - 3. úroveň"/>
    <w:basedOn w:val="slovanpododstavec"/>
    <w:link w:val="slovanodst-3roveChar"/>
    <w:qFormat/>
    <w:rsid w:val="008409FA"/>
    <w:pPr>
      <w:ind w:left="1702"/>
    </w:pPr>
  </w:style>
  <w:style w:type="character" w:styleId="slovanodst-3roveChar" w:customStyle="1">
    <w:name w:val="Číslovaný odst - 3. úroveň Char"/>
    <w:basedOn w:val="Standardnpsmoodstavce"/>
    <w:link w:val="slovanodst-3rove"/>
    <w:rsid w:val="008409FA"/>
    <w:rPr>
      <w:rFonts w:ascii="Palatino Linotype" w:hAnsi="Palatino Linotype" w:eastAsia="Calibri"/>
      <w:sz w:val="22"/>
    </w:rPr>
  </w:style>
  <w:style w:type="character" w:styleId="slovanpododstavecChar" w:customStyle="1">
    <w:name w:val="Číslovaný pododstavec Char"/>
    <w:basedOn w:val="Standardnpsmoodstavce"/>
    <w:link w:val="slovanpododstavec"/>
    <w:rsid w:val="00094170"/>
    <w:rPr>
      <w:rFonts w:ascii="Palatino Linotype" w:hAnsi="Palatino Linotype" w:eastAsia="Calibri"/>
      <w:sz w:val="22"/>
    </w:rPr>
  </w:style>
  <w:style w:type="character" w:styleId="Nevyeenzmnka">
    <w:name w:val="Unresolved Mention"/>
    <w:basedOn w:val="Standardnpsmoodstavce"/>
    <w:uiPriority w:val="99"/>
    <w:semiHidden/>
    <w:unhideWhenUsed/>
    <w:rsid w:val="00131847"/>
    <w:rPr>
      <w:color w:val="605E5C"/>
      <w:shd w:val="clear" w:color="auto" w:fill="E1DFDD"/>
    </w:rPr>
  </w:style>
  <w:style w:type="paragraph" w:styleId="SilnText" w:customStyle="1">
    <w:name w:val="SilnýText"/>
    <w:basedOn w:val="Normln"/>
    <w:next w:val="Normln"/>
    <w:link w:val="SilnTextChar"/>
    <w:qFormat/>
    <w:rsid w:val="00E3717B"/>
    <w:pPr>
      <w:keepNext/>
      <w:keepLines/>
      <w:widowControl w:val="0"/>
      <w:autoSpaceDE w:val="0"/>
      <w:autoSpaceDN w:val="0"/>
      <w:spacing w:before="120" w:line="240" w:lineRule="auto"/>
      <w:ind w:left="170"/>
    </w:pPr>
    <w:rPr>
      <w:rFonts w:ascii="Calibri" w:hAnsi="Calibri" w:eastAsia="Calibri" w:cs="Calibri"/>
      <w:b/>
      <w:szCs w:val="22"/>
      <w:lang w:eastAsia="en-US"/>
    </w:rPr>
  </w:style>
  <w:style w:type="character" w:styleId="SilnTextChar" w:customStyle="1">
    <w:name w:val="SilnýText Char"/>
    <w:basedOn w:val="Standardnpsmoodstavce"/>
    <w:link w:val="SilnText"/>
    <w:rsid w:val="00E3717B"/>
    <w:rPr>
      <w:rFonts w:ascii="Calibri" w:hAnsi="Calibri" w:eastAsia="Calibri" w:cs="Calibri"/>
      <w:b/>
      <w:szCs w:val="22"/>
      <w:lang w:eastAsia="en-US"/>
    </w:rPr>
  </w:style>
  <w:style w:type="paragraph" w:styleId="NormalJustified" w:customStyle="1">
    <w:name w:val="Normal (Justified)"/>
    <w:basedOn w:val="Normln"/>
    <w:rsid w:val="00BF23B1"/>
    <w:pPr>
      <w:widowControl w:val="0"/>
      <w:spacing w:after="0" w:line="240" w:lineRule="auto"/>
      <w:jc w:val="both"/>
    </w:pPr>
    <w:rPr>
      <w:rFonts w:ascii="Calibri" w:hAnsi="Calibri"/>
      <w:kern w:val="28"/>
      <w:sz w:val="24"/>
    </w:rPr>
  </w:style>
  <w:style w:type="numbering" w:styleId="Aktulnseznam1" w:customStyle="1">
    <w:name w:val="Aktuální seznam1"/>
    <w:uiPriority w:val="99"/>
    <w:rsid w:val="00BF23B1"/>
    <w:pPr>
      <w:numPr>
        <w:numId w:val="11"/>
      </w:numPr>
    </w:pPr>
  </w:style>
  <w:style w:type="numbering" w:styleId="Aktulnseznam2" w:customStyle="1">
    <w:name w:val="Aktuální seznam2"/>
    <w:uiPriority w:val="99"/>
    <w:rsid w:val="00BF23B1"/>
    <w:pPr>
      <w:numPr>
        <w:numId w:val="12"/>
      </w:numPr>
    </w:pPr>
  </w:style>
  <w:style w:type="numbering" w:styleId="Aktulnseznam3" w:customStyle="1">
    <w:name w:val="Aktuální seznam3"/>
    <w:uiPriority w:val="99"/>
    <w:rsid w:val="00BF23B1"/>
    <w:pPr>
      <w:numPr>
        <w:numId w:val="13"/>
      </w:numPr>
    </w:pPr>
  </w:style>
  <w:style w:type="paragraph" w:styleId="Normlnweb">
    <w:name w:val="Normal (Web)"/>
    <w:basedOn w:val="Normln"/>
    <w:semiHidden/>
    <w:unhideWhenUsed/>
    <w:rsid w:val="003764D8"/>
    <w:rPr>
      <w:rFonts w:ascii="Times New Roman" w:hAnsi="Times New Roman"/>
      <w:sz w:val="24"/>
    </w:rPr>
  </w:style>
  <w:style w:type="paragraph" w:styleId="RLlnek" w:customStyle="1">
    <w:name w:val="RL Článek"/>
    <w:basedOn w:val="Normln"/>
    <w:next w:val="RLOdstavec"/>
    <w:qFormat/>
    <w:rsid w:val="0057562B"/>
    <w:pPr>
      <w:keepNext/>
      <w:numPr>
        <w:numId w:val="15"/>
      </w:numPr>
      <w:tabs>
        <w:tab w:val="left" w:pos="720"/>
      </w:tabs>
      <w:overflowPunct w:val="0"/>
      <w:autoSpaceDE w:val="0"/>
      <w:autoSpaceDN w:val="0"/>
      <w:adjustRightInd w:val="0"/>
      <w:spacing w:before="480" w:after="360" w:line="240" w:lineRule="auto"/>
      <w:jc w:val="both"/>
      <w:textAlignment w:val="baseline"/>
    </w:pPr>
    <w:rPr>
      <w:rFonts w:cs="Arial" w:asciiTheme="minorHAnsi" w:hAnsiTheme="minorHAnsi"/>
      <w:b/>
      <w:sz w:val="22"/>
      <w:szCs w:val="20"/>
    </w:rPr>
  </w:style>
  <w:style w:type="paragraph" w:styleId="RLOdstavec" w:customStyle="1">
    <w:name w:val="RL Odstavec"/>
    <w:basedOn w:val="Normln"/>
    <w:qFormat/>
    <w:rsid w:val="0057562B"/>
    <w:pPr>
      <w:numPr>
        <w:ilvl w:val="1"/>
        <w:numId w:val="15"/>
      </w:numPr>
      <w:overflowPunct w:val="0"/>
      <w:autoSpaceDE w:val="0"/>
      <w:autoSpaceDN w:val="0"/>
      <w:adjustRightInd w:val="0"/>
      <w:spacing w:before="120" w:line="240" w:lineRule="auto"/>
      <w:jc w:val="both"/>
      <w:textAlignment w:val="baseline"/>
    </w:pPr>
    <w:rPr>
      <w:rFonts w:cs="Arial" w:asciiTheme="minorHAnsi" w:hAnsiTheme="minorHAnsi"/>
      <w:sz w:val="22"/>
      <w:szCs w:val="20"/>
    </w:rPr>
  </w:style>
  <w:style w:type="paragraph" w:styleId="JRTabulkatunmaldoleva" w:customStyle="1">
    <w:name w:val="JR Tabulka tučný malý doleva"/>
    <w:basedOn w:val="Normln"/>
    <w:qFormat/>
    <w:rsid w:val="0057562B"/>
    <w:pPr>
      <w:spacing w:before="20" w:after="20" w:line="240" w:lineRule="auto"/>
    </w:pPr>
    <w:rPr>
      <w:rFonts w:eastAsia="Calibri"/>
      <w:b/>
      <w:sz w:val="18"/>
      <w:szCs w:val="17"/>
    </w:rPr>
  </w:style>
  <w:style w:type="table" w:styleId="JRtabulka" w:customStyle="1">
    <w:name w:val="JR tabulka"/>
    <w:basedOn w:val="Normlntabulka"/>
    <w:uiPriority w:val="99"/>
    <w:rsid w:val="0057562B"/>
    <w:rPr>
      <w:rFonts w:ascii="Arial" w:hAnsi="Arial" w:eastAsiaTheme="minorHAnsi"/>
      <w:lang w:eastAsia="en-U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left w:w="57" w:type="dxa"/>
        <w:right w:w="57" w:type="dxa"/>
      </w:tblCellMar>
    </w:tblPr>
    <w:trPr>
      <w:cantSplit/>
    </w:trPr>
    <w:tcPr>
      <w:shd w:val="clear" w:color="auto" w:fill="auto"/>
    </w:tcPr>
    <w:tblStylePr w:type="firstRow">
      <w:tblPr/>
      <w:tcPr>
        <w:shd w:val="clear" w:color="auto" w:fill="BACEEF"/>
      </w:tcPr>
    </w:tblStylePr>
  </w:style>
  <w:style w:type="paragraph" w:styleId="JRTabulkamaldoleva" w:customStyle="1">
    <w:name w:val="JR Tabulka malý doleva"/>
    <w:basedOn w:val="Normln"/>
    <w:qFormat/>
    <w:rsid w:val="0057562B"/>
    <w:pPr>
      <w:spacing w:before="20" w:after="20" w:line="240" w:lineRule="auto"/>
    </w:pPr>
    <w:rPr>
      <w:rFonts w:eastAsia="Calibri"/>
      <w:sz w:val="18"/>
      <w:szCs w:val="17"/>
    </w:rPr>
  </w:style>
  <w:style w:type="paragraph" w:styleId="Seznam2">
    <w:name w:val="List 2"/>
    <w:basedOn w:val="Normln"/>
    <w:semiHidden/>
    <w:unhideWhenUsed/>
    <w:rsid w:val="001A4F82"/>
    <w:pPr>
      <w:ind w:left="566" w:hanging="283"/>
      <w:contextualSpacing/>
    </w:pPr>
  </w:style>
  <w:style w:type="paragraph" w:styleId="Seznam3">
    <w:name w:val="List 3"/>
    <w:basedOn w:val="Normln"/>
    <w:semiHidden/>
    <w:unhideWhenUsed/>
    <w:rsid w:val="007B31A3"/>
    <w:pPr>
      <w:ind w:left="849" w:hanging="283"/>
      <w:contextualSpacing/>
    </w:pPr>
  </w:style>
  <w:style w:type="paragraph" w:styleId="Seznam5">
    <w:name w:val="List 5"/>
    <w:basedOn w:val="Normln"/>
    <w:rsid w:val="007B31A3"/>
    <w:pPr>
      <w:ind w:left="1415" w:hanging="283"/>
      <w:contextualSpacing/>
    </w:pPr>
  </w:style>
  <w:style w:type="character" w:styleId="Tun" w:customStyle="1">
    <w:name w:val="Tučně"/>
    <w:basedOn w:val="Standardnpsmoodstavce"/>
    <w:uiPriority w:val="1"/>
    <w:rsid w:val="0080622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9810136">
      <w:bodyDiv w:val="1"/>
      <w:marLeft w:val="0"/>
      <w:marRight w:val="0"/>
      <w:marTop w:val="0"/>
      <w:marBottom w:val="0"/>
      <w:divBdr>
        <w:top w:val="none" w:sz="0" w:space="0" w:color="auto"/>
        <w:left w:val="none" w:sz="0" w:space="0" w:color="auto"/>
        <w:bottom w:val="none" w:sz="0" w:space="0" w:color="auto"/>
        <w:right w:val="none" w:sz="0" w:space="0" w:color="auto"/>
      </w:divBdr>
    </w:div>
    <w:div w:id="90467857">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352614472">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54044274">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381759986">
      <w:bodyDiv w:val="1"/>
      <w:marLeft w:val="0"/>
      <w:marRight w:val="0"/>
      <w:marTop w:val="0"/>
      <w:marBottom w:val="0"/>
      <w:divBdr>
        <w:top w:val="none" w:sz="0" w:space="0" w:color="auto"/>
        <w:left w:val="none" w:sz="0" w:space="0" w:color="auto"/>
        <w:bottom w:val="none" w:sz="0" w:space="0" w:color="auto"/>
        <w:right w:val="none" w:sz="0" w:space="0" w:color="auto"/>
      </w:divBdr>
    </w:div>
    <w:div w:id="402292170">
      <w:bodyDiv w:val="1"/>
      <w:marLeft w:val="0"/>
      <w:marRight w:val="0"/>
      <w:marTop w:val="0"/>
      <w:marBottom w:val="0"/>
      <w:divBdr>
        <w:top w:val="none" w:sz="0" w:space="0" w:color="auto"/>
        <w:left w:val="none" w:sz="0" w:space="0" w:color="auto"/>
        <w:bottom w:val="none" w:sz="0" w:space="0" w:color="auto"/>
        <w:right w:val="none" w:sz="0" w:space="0" w:color="auto"/>
      </w:divBdr>
    </w:div>
    <w:div w:id="409238300">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63893592">
      <w:bodyDiv w:val="1"/>
      <w:marLeft w:val="0"/>
      <w:marRight w:val="0"/>
      <w:marTop w:val="0"/>
      <w:marBottom w:val="0"/>
      <w:divBdr>
        <w:top w:val="none" w:sz="0" w:space="0" w:color="auto"/>
        <w:left w:val="none" w:sz="0" w:space="0" w:color="auto"/>
        <w:bottom w:val="none" w:sz="0" w:space="0" w:color="auto"/>
        <w:right w:val="none" w:sz="0" w:space="0" w:color="auto"/>
      </w:divBdr>
    </w:div>
    <w:div w:id="494490779">
      <w:bodyDiv w:val="1"/>
      <w:marLeft w:val="0"/>
      <w:marRight w:val="0"/>
      <w:marTop w:val="0"/>
      <w:marBottom w:val="0"/>
      <w:divBdr>
        <w:top w:val="none" w:sz="0" w:space="0" w:color="auto"/>
        <w:left w:val="none" w:sz="0" w:space="0" w:color="auto"/>
        <w:bottom w:val="none" w:sz="0" w:space="0" w:color="auto"/>
        <w:right w:val="none" w:sz="0" w:space="0" w:color="auto"/>
      </w:divBdr>
      <w:divsChild>
        <w:div w:id="1310818150">
          <w:marLeft w:val="0"/>
          <w:marRight w:val="0"/>
          <w:marTop w:val="0"/>
          <w:marBottom w:val="0"/>
          <w:divBdr>
            <w:top w:val="none" w:sz="0" w:space="0" w:color="auto"/>
            <w:left w:val="none" w:sz="0" w:space="0" w:color="auto"/>
            <w:bottom w:val="none" w:sz="0" w:space="0" w:color="auto"/>
            <w:right w:val="none" w:sz="0" w:space="0" w:color="auto"/>
          </w:divBdr>
          <w:divsChild>
            <w:div w:id="1510440097">
              <w:marLeft w:val="0"/>
              <w:marRight w:val="0"/>
              <w:marTop w:val="0"/>
              <w:marBottom w:val="0"/>
              <w:divBdr>
                <w:top w:val="none" w:sz="0" w:space="0" w:color="auto"/>
                <w:left w:val="none" w:sz="0" w:space="0" w:color="auto"/>
                <w:bottom w:val="none" w:sz="0" w:space="0" w:color="auto"/>
                <w:right w:val="none" w:sz="0" w:space="0" w:color="auto"/>
              </w:divBdr>
              <w:divsChild>
                <w:div w:id="165360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361913">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507366">
      <w:bodyDiv w:val="1"/>
      <w:marLeft w:val="0"/>
      <w:marRight w:val="0"/>
      <w:marTop w:val="0"/>
      <w:marBottom w:val="0"/>
      <w:divBdr>
        <w:top w:val="none" w:sz="0" w:space="0" w:color="auto"/>
        <w:left w:val="none" w:sz="0" w:space="0" w:color="auto"/>
        <w:bottom w:val="none" w:sz="0" w:space="0" w:color="auto"/>
        <w:right w:val="none" w:sz="0" w:space="0" w:color="auto"/>
      </w:divBdr>
    </w:div>
    <w:div w:id="1046031992">
      <w:bodyDiv w:val="1"/>
      <w:marLeft w:val="0"/>
      <w:marRight w:val="0"/>
      <w:marTop w:val="0"/>
      <w:marBottom w:val="0"/>
      <w:divBdr>
        <w:top w:val="none" w:sz="0" w:space="0" w:color="auto"/>
        <w:left w:val="none" w:sz="0" w:space="0" w:color="auto"/>
        <w:bottom w:val="none" w:sz="0" w:space="0" w:color="auto"/>
        <w:right w:val="none" w:sz="0" w:space="0" w:color="auto"/>
      </w:divBdr>
    </w:div>
    <w:div w:id="1060903806">
      <w:bodyDiv w:val="1"/>
      <w:marLeft w:val="0"/>
      <w:marRight w:val="0"/>
      <w:marTop w:val="0"/>
      <w:marBottom w:val="0"/>
      <w:divBdr>
        <w:top w:val="none" w:sz="0" w:space="0" w:color="auto"/>
        <w:left w:val="none" w:sz="0" w:space="0" w:color="auto"/>
        <w:bottom w:val="none" w:sz="0" w:space="0" w:color="auto"/>
        <w:right w:val="none" w:sz="0" w:space="0" w:color="auto"/>
      </w:divBdr>
    </w:div>
    <w:div w:id="1155874384">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363166146">
      <w:bodyDiv w:val="1"/>
      <w:marLeft w:val="0"/>
      <w:marRight w:val="0"/>
      <w:marTop w:val="0"/>
      <w:marBottom w:val="0"/>
      <w:divBdr>
        <w:top w:val="none" w:sz="0" w:space="0" w:color="auto"/>
        <w:left w:val="none" w:sz="0" w:space="0" w:color="auto"/>
        <w:bottom w:val="none" w:sz="0" w:space="0" w:color="auto"/>
        <w:right w:val="none" w:sz="0" w:space="0" w:color="auto"/>
      </w:divBdr>
    </w:div>
    <w:div w:id="1419641764">
      <w:bodyDiv w:val="1"/>
      <w:marLeft w:val="0"/>
      <w:marRight w:val="0"/>
      <w:marTop w:val="0"/>
      <w:marBottom w:val="0"/>
      <w:divBdr>
        <w:top w:val="none" w:sz="0" w:space="0" w:color="auto"/>
        <w:left w:val="none" w:sz="0" w:space="0" w:color="auto"/>
        <w:bottom w:val="none" w:sz="0" w:space="0" w:color="auto"/>
        <w:right w:val="none" w:sz="0" w:space="0" w:color="auto"/>
      </w:divBdr>
    </w:div>
    <w:div w:id="1456019844">
      <w:bodyDiv w:val="1"/>
      <w:marLeft w:val="0"/>
      <w:marRight w:val="0"/>
      <w:marTop w:val="0"/>
      <w:marBottom w:val="0"/>
      <w:divBdr>
        <w:top w:val="none" w:sz="0" w:space="0" w:color="auto"/>
        <w:left w:val="none" w:sz="0" w:space="0" w:color="auto"/>
        <w:bottom w:val="none" w:sz="0" w:space="0" w:color="auto"/>
        <w:right w:val="none" w:sz="0" w:space="0" w:color="auto"/>
      </w:divBdr>
    </w:div>
    <w:div w:id="1578128556">
      <w:bodyDiv w:val="1"/>
      <w:marLeft w:val="0"/>
      <w:marRight w:val="0"/>
      <w:marTop w:val="0"/>
      <w:marBottom w:val="0"/>
      <w:divBdr>
        <w:top w:val="none" w:sz="0" w:space="0" w:color="auto"/>
        <w:left w:val="none" w:sz="0" w:space="0" w:color="auto"/>
        <w:bottom w:val="none" w:sz="0" w:space="0" w:color="auto"/>
        <w:right w:val="none" w:sz="0" w:space="0" w:color="auto"/>
      </w:divBdr>
      <w:divsChild>
        <w:div w:id="1728726797">
          <w:marLeft w:val="0"/>
          <w:marRight w:val="0"/>
          <w:marTop w:val="0"/>
          <w:marBottom w:val="0"/>
          <w:divBdr>
            <w:top w:val="none" w:sz="0" w:space="0" w:color="auto"/>
            <w:left w:val="none" w:sz="0" w:space="0" w:color="auto"/>
            <w:bottom w:val="none" w:sz="0" w:space="0" w:color="auto"/>
            <w:right w:val="none" w:sz="0" w:space="0" w:color="auto"/>
          </w:divBdr>
          <w:divsChild>
            <w:div w:id="1546521643">
              <w:marLeft w:val="0"/>
              <w:marRight w:val="0"/>
              <w:marTop w:val="0"/>
              <w:marBottom w:val="0"/>
              <w:divBdr>
                <w:top w:val="none" w:sz="0" w:space="0" w:color="auto"/>
                <w:left w:val="none" w:sz="0" w:space="0" w:color="auto"/>
                <w:bottom w:val="none" w:sz="0" w:space="0" w:color="auto"/>
                <w:right w:val="none" w:sz="0" w:space="0" w:color="auto"/>
              </w:divBdr>
              <w:divsChild>
                <w:div w:id="21077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78382743">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45032025">
      <w:bodyDiv w:val="1"/>
      <w:marLeft w:val="0"/>
      <w:marRight w:val="0"/>
      <w:marTop w:val="0"/>
      <w:marBottom w:val="0"/>
      <w:divBdr>
        <w:top w:val="none" w:sz="0" w:space="0" w:color="auto"/>
        <w:left w:val="none" w:sz="0" w:space="0" w:color="auto"/>
        <w:bottom w:val="none" w:sz="0" w:space="0" w:color="auto"/>
        <w:right w:val="none" w:sz="0" w:space="0" w:color="auto"/>
      </w:divBdr>
    </w:div>
    <w:div w:id="1747605264">
      <w:bodyDiv w:val="1"/>
      <w:marLeft w:val="0"/>
      <w:marRight w:val="0"/>
      <w:marTop w:val="0"/>
      <w:marBottom w:val="0"/>
      <w:divBdr>
        <w:top w:val="none" w:sz="0" w:space="0" w:color="auto"/>
        <w:left w:val="none" w:sz="0" w:space="0" w:color="auto"/>
        <w:bottom w:val="none" w:sz="0" w:space="0" w:color="auto"/>
        <w:right w:val="none" w:sz="0" w:space="0" w:color="auto"/>
      </w:divBdr>
    </w:div>
    <w:div w:id="1858928803">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61257661">
      <w:bodyDiv w:val="1"/>
      <w:marLeft w:val="0"/>
      <w:marRight w:val="0"/>
      <w:marTop w:val="0"/>
      <w:marBottom w:val="0"/>
      <w:divBdr>
        <w:top w:val="none" w:sz="0" w:space="0" w:color="auto"/>
        <w:left w:val="none" w:sz="0" w:space="0" w:color="auto"/>
        <w:bottom w:val="none" w:sz="0" w:space="0" w:color="auto"/>
        <w:right w:val="none" w:sz="0" w:space="0" w:color="auto"/>
      </w:divBdr>
    </w:div>
    <w:div w:id="1971548013">
      <w:bodyDiv w:val="1"/>
      <w:marLeft w:val="0"/>
      <w:marRight w:val="0"/>
      <w:marTop w:val="0"/>
      <w:marBottom w:val="0"/>
      <w:divBdr>
        <w:top w:val="none" w:sz="0" w:space="0" w:color="auto"/>
        <w:left w:val="none" w:sz="0" w:space="0" w:color="auto"/>
        <w:bottom w:val="none" w:sz="0" w:space="0" w:color="auto"/>
        <w:right w:val="none" w:sz="0" w:space="0" w:color="auto"/>
      </w:divBdr>
    </w:div>
    <w:div w:id="1992902389">
      <w:bodyDiv w:val="1"/>
      <w:marLeft w:val="0"/>
      <w:marRight w:val="0"/>
      <w:marTop w:val="0"/>
      <w:marBottom w:val="0"/>
      <w:divBdr>
        <w:top w:val="none" w:sz="0" w:space="0" w:color="auto"/>
        <w:left w:val="none" w:sz="0" w:space="0" w:color="auto"/>
        <w:bottom w:val="none" w:sz="0" w:space="0" w:color="auto"/>
        <w:right w:val="none" w:sz="0" w:space="0" w:color="auto"/>
      </w:divBdr>
    </w:div>
    <w:div w:id="2028096766">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1177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D27F2EBEB354D914C40041E095470"/>
        <w:category>
          <w:name w:val="Obecné"/>
          <w:gallery w:val="placeholder"/>
        </w:category>
        <w:types>
          <w:type w:val="bbPlcHdr"/>
        </w:types>
        <w:behaviors>
          <w:behavior w:val="content"/>
        </w:behaviors>
        <w:guid w:val="{039B7066-B35D-3343-BDB8-6BDA83A9CA4B}"/>
      </w:docPartPr>
      <w:docPartBody>
        <w:p w:rsidR="00F30C85" w:rsidP="00DA3DBE" w:rsidRDefault="00DA3DBE">
          <w:pPr>
            <w:pStyle w:val="374D27F2EBEB354D914C40041E095470"/>
          </w:pPr>
          <w:r w:rsidRPr="00443EB1">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EE"/>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BE"/>
    <w:rsid w:val="00022FC8"/>
    <w:rsid w:val="000B286D"/>
    <w:rsid w:val="001B38BB"/>
    <w:rsid w:val="001F2B01"/>
    <w:rsid w:val="002719B4"/>
    <w:rsid w:val="003753CA"/>
    <w:rsid w:val="003B760F"/>
    <w:rsid w:val="004313B7"/>
    <w:rsid w:val="00466A41"/>
    <w:rsid w:val="0059544F"/>
    <w:rsid w:val="006426C2"/>
    <w:rsid w:val="00752564"/>
    <w:rsid w:val="007649D9"/>
    <w:rsid w:val="007C4561"/>
    <w:rsid w:val="008C6149"/>
    <w:rsid w:val="0092672D"/>
    <w:rsid w:val="00965DEA"/>
    <w:rsid w:val="009A20F6"/>
    <w:rsid w:val="009C6C8B"/>
    <w:rsid w:val="00A7360B"/>
    <w:rsid w:val="00B97F85"/>
    <w:rsid w:val="00BE10E7"/>
    <w:rsid w:val="00D55B3C"/>
    <w:rsid w:val="00DA3DBE"/>
    <w:rsid w:val="00EE5DA9"/>
    <w:rsid w:val="00F30C85"/>
    <w:rsid w:val="00FB60A9"/>
    <w:rsid w:val="00FF3C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3DBE"/>
  </w:style>
  <w:style w:type="paragraph" w:customStyle="1" w:styleId="374D27F2EBEB354D914C40041E095470">
    <w:name w:val="374D27F2EBEB354D914C40041E095470"/>
    <w:rsid w:val="00DA3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1C9A9C-D474-2146-832C-F48722EB9FD9}">
  <we:reference id="64e0d386-2b26-4558-8ef6-58419db83b24" version="0.0.1.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9D6160DCAEF3448F7888D8EB3153BF" ma:contentTypeVersion="16" ma:contentTypeDescription="Vytvoří nový dokument" ma:contentTypeScope="" ma:versionID="a6ea6cd34e40e11cb45f620328a35044">
  <xsd:schema xmlns:xsd="http://www.w3.org/2001/XMLSchema" xmlns:xs="http://www.w3.org/2001/XMLSchema" xmlns:p="http://schemas.microsoft.com/office/2006/metadata/properties" xmlns:ns2="1da70c42-0a96-42d6-88ae-b194ac112915" xmlns:ns3="1867d904-ded1-4336-bc15-172d5b756819" targetNamespace="http://schemas.microsoft.com/office/2006/metadata/properties" ma:root="true" ma:fieldsID="6d078721f38b8b9174fb22983cae187f" ns2:_="" ns3:_="">
    <xsd:import namespace="1da70c42-0a96-42d6-88ae-b194ac112915"/>
    <xsd:import namespace="1867d904-ded1-4336-bc15-172d5b756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element ref="ns2:Fin_x00e1_ln_x00ed_verze" minOccurs="0"/>
                <xsd:element ref="ns2:Zkontrolov_x00e1_no"/>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70c42-0a96-42d6-88ae-b194ac112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element name="Fin_x00e1_ln_x00ed_verze" ma:index="13" nillable="true" ma:displayName="Finální verze" ma:format="RadioButtons" ma:internalName="Fin_x00e1_ln_x00ed_verze">
      <xsd:simpleType>
        <xsd:restriction base="dms:Choice">
          <xsd:enumeration value="Ano"/>
          <xsd:enumeration value="Ne"/>
        </xsd:restriction>
      </xsd:simpleType>
    </xsd:element>
    <xsd:element name="Zkontrolov_x00e1_no" ma:index="14" ma:displayName="Zkontrolováno" ma:default="0" ma:description="Byl výkaz zkontrolován projektovou manažerkou" ma:format="Dropdown" ma:internalName="Zkontrolov_x00e1_no">
      <xsd:simpleType>
        <xsd:restriction base="dms:Boolean"/>
      </xsd:simpleType>
    </xsd:element>
    <xsd:element name="_Flow_SignoffStatus" ma:index="15" nillable="true" ma:displayName="Stav odsouhlasení" ma:internalName="_x0024_Resources_x003a_core_x002c_Signoff_Status">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06c0bcd-e0b0-4b18-b853-26c20b67b8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7d904-ded1-4336-bc15-172d5b7568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0d317b5-809a-4c27-99a1-a07dfd2bf5f4}" ma:internalName="TaxCatchAll" ma:showField="CatchAllData" ma:web="1867d904-ded1-4336-bc15-172d5b756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_x00e1_ln_x00ed_verze xmlns="1da70c42-0a96-42d6-88ae-b194ac112915" xsi:nil="true"/>
    <lcf76f155ced4ddcb4097134ff3c332f xmlns="1da70c42-0a96-42d6-88ae-b194ac112915">
      <Terms xmlns="http://schemas.microsoft.com/office/infopath/2007/PartnerControls"/>
    </lcf76f155ced4ddcb4097134ff3c332f>
    <_Flow_SignoffStatus xmlns="1da70c42-0a96-42d6-88ae-b194ac112915" xsi:nil="true"/>
    <Pozn_x00e1_mka xmlns="1da70c42-0a96-42d6-88ae-b194ac112915" xsi:nil="true"/>
    <Zkontrolov_x00e1_no xmlns="1da70c42-0a96-42d6-88ae-b194ac112915">false</Zkontrolov_x00e1_no>
    <TaxCatchAll xmlns="1867d904-ded1-4336-bc15-172d5b756819" xsi:nil="true"/>
  </documentManagement>
</p:properties>
</file>

<file path=customXml/itemProps1.xml><?xml version="1.0" encoding="utf-8"?>
<ds:datastoreItem xmlns:ds="http://schemas.openxmlformats.org/officeDocument/2006/customXml" ds:itemID="{3F5E9200-5D18-4089-8250-7A178F7548AA}">
  <ds:schemaRefs>
    <ds:schemaRef ds:uri="http://schemas.openxmlformats.org/officeDocument/2006/bibliography"/>
  </ds:schemaRefs>
</ds:datastoreItem>
</file>

<file path=customXml/itemProps2.xml><?xml version="1.0" encoding="utf-8"?>
<ds:datastoreItem xmlns:ds="http://schemas.openxmlformats.org/officeDocument/2006/customXml" ds:itemID="{5CD711C4-6E9A-4EF8-A197-78CDA195BFF8}"/>
</file>

<file path=customXml/itemProps3.xml><?xml version="1.0" encoding="utf-8"?>
<ds:datastoreItem xmlns:ds="http://schemas.openxmlformats.org/officeDocument/2006/customXml" ds:itemID="{BBECDF03-FC4E-4D15-ABF4-AA91F2126C6E}"/>
</file>

<file path=customXml/itemProps4.xml><?xml version="1.0" encoding="utf-8"?>
<ds:datastoreItem xmlns:ds="http://schemas.openxmlformats.org/officeDocument/2006/customXml" ds:itemID="{2D1D71C2-2229-4D89-94B3-A9ADE7A1D3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Mgr. Markéta Vrbová</lastModifiedBy>
  <revision>2</revision>
  <dcterms:created xsi:type="dcterms:W3CDTF">2024-09-18T09:54:00.0000000Z</dcterms:created>
  <dcterms:modified xsi:type="dcterms:W3CDTF">2025-09-15T09:50:37.3249783Z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0x010100BD9D6160DCAEF3448F7888D8EB3153BF</vt:lpwstr>
  </property>
  <property fmtid="{D5CDD505-2E9C-101B-9397-08002B2CF9AE}" pid="4" name="docLang">
    <vt:lpwstr>cs</vt:lpwstr>
  </property>
  <property fmtid="{D5CDD505-2E9C-101B-9397-08002B2CF9AE}" pid="5" name="MediaServiceImageTags">
    <vt:lpwstr/>
  </property>
</Properties>
</file>